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7E7D" w:rsidP="005D7E7D">
      <w:pPr>
        <w:pStyle w:val="Title"/>
      </w:pPr>
      <w:r>
        <w:fldChar w:fldCharType="begin"/>
      </w:r>
      <w:r>
        <w:instrText xml:space="preserve"> TITLE   \* MERGEFORMAT </w:instrText>
      </w:r>
      <w:r>
        <w:fldChar w:fldCharType="separate"/>
      </w:r>
      <w:r>
        <w:t>POLAUX013 Deliver services to local policing area</w:t>
      </w:r>
      <w:r>
        <w:fldChar w:fldCharType="end"/>
      </w:r>
    </w:p>
    <w:p w:rsidR="005D7E7D" w:rsidP="005D7E7D">
      <w:pPr>
        <w:pStyle w:val="Version"/>
        <w:sectPr w:rsidSect="00986E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6E56" w:rsidP="00986E56">
      <w:pPr>
        <w:pStyle w:val="SuperHeading"/>
      </w:pPr>
      <w:r w:rsidRPr="00986E56">
        <w:t>POLAUX013 Deliver services to local policing area</w:t>
      </w:r>
    </w:p>
    <w:p w:rsidR="00000000" w:rsidRPr="00986E56" w:rsidP="00986E56">
      <w:pPr>
        <w:pStyle w:val="Heading1"/>
      </w:pPr>
      <w:bookmarkStart w:id="1" w:name="O_714926"/>
      <w:bookmarkEnd w:id="1"/>
      <w:r w:rsidRPr="00986E56">
        <w:t>Modification History</w:t>
      </w:r>
    </w:p>
    <w:tbl>
      <w:tblPr>
        <w:tblW w:w="0" w:type="auto"/>
        <w:tblLayout w:type="fixed"/>
        <w:tblCellMar>
          <w:left w:w="62" w:type="dxa"/>
          <w:right w:w="62" w:type="dxa"/>
        </w:tblCellMar>
        <w:tblLook w:val="0000"/>
      </w:tblPr>
      <w:tblGrid>
        <w:gridCol w:w="1134"/>
        <w:gridCol w:w="7937"/>
      </w:tblGrid>
      <w:tr w:rsidTr="005D7E7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E56">
            <w:pPr>
              <w:pStyle w:val="TableHeading"/>
              <w:rPr>
                <w:lang w:val="en-NZ"/>
              </w:rPr>
            </w:pPr>
            <w:r w:rsidRPr="00986E5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E56">
            <w:pPr>
              <w:pStyle w:val="TableHeading"/>
              <w:rPr>
                <w:lang w:val="en-NZ"/>
              </w:rPr>
            </w:pPr>
            <w:r w:rsidRPr="00986E56">
              <w:t>Comments</w:t>
            </w:r>
          </w:p>
        </w:tc>
      </w:tr>
      <w:tr w:rsidTr="005D7E7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E56">
            <w:pPr>
              <w:pStyle w:val="BodyText"/>
              <w:rPr>
                <w:lang w:val="en-NZ"/>
              </w:rPr>
            </w:pPr>
            <w:r w:rsidRPr="00986E5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6E56" w:rsidP="00986E56">
            <w:pPr>
              <w:pStyle w:val="BodyText"/>
            </w:pPr>
            <w:r w:rsidRPr="00986E56">
              <w:t xml:space="preserve">This unit was released in POL Police Training Package release 1.0 and meets the Standards for Training Packages. </w:t>
            </w:r>
          </w:p>
        </w:tc>
      </w:tr>
    </w:tbl>
    <w:p w:rsidR="00000000" w:rsidRPr="00986E56" w:rsidP="00986E56">
      <w:pPr>
        <w:pStyle w:val="BodyText"/>
      </w:pPr>
    </w:p>
    <w:p w:rsidR="00000000" w:rsidRPr="00986E56" w:rsidP="00986E56">
      <w:pPr>
        <w:pStyle w:val="AllowPageBreak"/>
      </w:pPr>
    </w:p>
    <w:p w:rsidR="00000000" w:rsidRPr="00986E56" w:rsidP="00986E56">
      <w:pPr>
        <w:pStyle w:val="Heading1"/>
      </w:pPr>
      <w:bookmarkStart w:id="2" w:name="O_714927"/>
      <w:bookmarkEnd w:id="2"/>
      <w:r w:rsidRPr="00986E56">
        <w:t>Application</w:t>
      </w:r>
    </w:p>
    <w:p w:rsidR="00000000" w:rsidRPr="00986E56" w:rsidP="005D7E7D">
      <w:pPr>
        <w:pStyle w:val="BodyText"/>
      </w:pPr>
      <w:r w:rsidRPr="00986E56">
        <w:t>This unit describes the skills required to apply local policin</w:t>
      </w:r>
      <w:r w:rsidRPr="00986E56">
        <w:t>g area knowledge, including gathering information, assessing the local policing context and engaging with communities.</w:t>
      </w:r>
    </w:p>
    <w:p w:rsidR="00000000" w:rsidRPr="00986E56" w:rsidP="005D7E7D">
      <w:pPr>
        <w:pStyle w:val="BodyText"/>
      </w:pPr>
      <w:r w:rsidRPr="00986E56">
        <w:t>This unit applies to those working as community policing staff, in metropolitan and/or remote areas.</w:t>
      </w:r>
    </w:p>
    <w:p w:rsidR="00000000" w:rsidRPr="00986E56" w:rsidP="005D7E7D">
      <w:pPr>
        <w:pStyle w:val="BodyText"/>
      </w:pPr>
      <w:r w:rsidRPr="00986E56">
        <w:t>The skills and knowledge described</w:t>
      </w:r>
      <w:r w:rsidRPr="00986E56">
        <w:t xml:space="preserve"> in this unit must be applied within the legislative, regulatory and policy environment in which they are carried out. Organisational policies and procedures must be consulted and adhered to, particularly those relating to work health and safety (WHS) and </w:t>
      </w:r>
      <w:r w:rsidRPr="00986E56">
        <w:t xml:space="preserve">codes of conduct. </w:t>
      </w:r>
    </w:p>
    <w:p w:rsidR="00000000" w:rsidRPr="00986E56" w:rsidP="005D7E7D">
      <w:pPr>
        <w:pStyle w:val="BodyText"/>
      </w:pPr>
      <w:r w:rsidRPr="00986E56">
        <w:t xml:space="preserve">Those undertaking this unit would demonstrate autonomy, judgement and limited responsibility within established parameters. They would complete complex tasks in mostly familiar contexts, that can sometimes be unpredictable. </w:t>
      </w:r>
    </w:p>
    <w:p w:rsidR="00000000" w:rsidRPr="00986E56" w:rsidP="005D7E7D">
      <w:pPr>
        <w:pStyle w:val="BodyText"/>
      </w:pPr>
      <w:r w:rsidRPr="00986E56">
        <w:t>No licensi</w:t>
      </w:r>
      <w:r w:rsidRPr="00986E56">
        <w:t>ng, legislative or certification requirements apply to unit at the time of publication.</w:t>
      </w:r>
    </w:p>
    <w:p w:rsidR="00000000" w:rsidRPr="00986E56" w:rsidP="00986E56">
      <w:pPr>
        <w:pStyle w:val="Heading1"/>
      </w:pPr>
      <w:bookmarkStart w:id="3" w:name="O_714929"/>
      <w:bookmarkEnd w:id="3"/>
      <w:r w:rsidRPr="00986E56">
        <w:t>Competency Field</w:t>
      </w:r>
    </w:p>
    <w:p w:rsidR="00000000" w:rsidRPr="00986E56" w:rsidP="005D7E7D">
      <w:pPr>
        <w:pStyle w:val="BodyText"/>
      </w:pPr>
      <w:r w:rsidRPr="00986E56">
        <w:t>Auxiliary</w:t>
      </w:r>
    </w:p>
    <w:p w:rsidR="00000000" w:rsidRPr="00986E56" w:rsidP="00986E56">
      <w:pPr>
        <w:pStyle w:val="Heading1"/>
      </w:pPr>
      <w:bookmarkStart w:id="4" w:name="O_714931"/>
      <w:bookmarkEnd w:id="4"/>
      <w:r w:rsidRPr="00986E56">
        <w:t>Elements and Performance Criteria</w:t>
      </w:r>
    </w:p>
    <w:tbl>
      <w:tblPr>
        <w:tblW w:w="0" w:type="auto"/>
        <w:tblLayout w:type="fixed"/>
        <w:tblCellMar>
          <w:left w:w="62" w:type="dxa"/>
          <w:right w:w="62" w:type="dxa"/>
        </w:tblCellMar>
        <w:tblLook w:val="0000"/>
      </w:tblPr>
      <w:tblGrid>
        <w:gridCol w:w="2268"/>
        <w:gridCol w:w="6804"/>
      </w:tblGrid>
      <w:tr w:rsidTr="00986E5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E56">
            <w:pPr>
              <w:pStyle w:val="TableHeading"/>
              <w:rPr>
                <w:lang w:val="en-NZ"/>
              </w:rPr>
            </w:pPr>
            <w:r w:rsidRPr="00986E56">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E56">
            <w:pPr>
              <w:pStyle w:val="TableHeading"/>
              <w:rPr>
                <w:lang w:val="en-NZ"/>
              </w:rPr>
            </w:pPr>
            <w:r w:rsidRPr="00986E56">
              <w:t>PERFORMANCE CRITERIA</w:t>
            </w:r>
          </w:p>
        </w:tc>
      </w:tr>
      <w:tr w:rsidTr="00986E5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E56">
            <w:pPr>
              <w:pStyle w:val="BodyText"/>
              <w:rPr>
                <w:lang w:val="en-NZ"/>
              </w:rPr>
            </w:pPr>
            <w:r w:rsidRPr="00986E56">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E56">
            <w:pPr>
              <w:pStyle w:val="BodyText"/>
              <w:rPr>
                <w:lang w:val="en-NZ"/>
              </w:rPr>
            </w:pPr>
            <w:r w:rsidRPr="00986E56">
              <w:t>Performance criteria describe the performance needed to demonstrate achievement of the element. Where bold italicised text is used, further information is detailed in the range of conditions section.</w:t>
            </w:r>
          </w:p>
        </w:tc>
      </w:tr>
      <w:tr w:rsidTr="00986E5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E56">
            <w:pPr>
              <w:pStyle w:val="List"/>
              <w:rPr>
                <w:lang w:val="en-NZ"/>
              </w:rPr>
            </w:pPr>
            <w:r w:rsidRPr="00986E56">
              <w:rPr>
                <w:rStyle w:val="SpecialBold"/>
              </w:rPr>
              <w:t>1.</w:t>
            </w:r>
            <w:r w:rsidRPr="00986E56">
              <w:rPr>
                <w:rStyle w:val="SpecialBold"/>
              </w:rPr>
              <w:tab/>
              <w:t>Gather information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6E56" w:rsidP="00986E56">
            <w:pPr>
              <w:pStyle w:val="List"/>
            </w:pPr>
            <w:r w:rsidRPr="00986E56">
              <w:t>1.1</w:t>
            </w:r>
            <w:r w:rsidRPr="00986E56">
              <w:tab/>
              <w:t>Collect information in an eth</w:t>
            </w:r>
            <w:r w:rsidRPr="00986E56">
              <w:t>ical and professional manner.</w:t>
            </w:r>
          </w:p>
          <w:p w:rsidR="00000000" w:rsidRPr="00986E56" w:rsidP="00986E56">
            <w:pPr>
              <w:pStyle w:val="List"/>
            </w:pPr>
            <w:r w:rsidRPr="00986E56">
              <w:t>1.2</w:t>
            </w:r>
            <w:r w:rsidRPr="00986E56">
              <w:tab/>
              <w:t>Consider credibility and potential bias of sources to inform use of information.</w:t>
            </w:r>
          </w:p>
          <w:p w:rsidR="00000000" w:rsidP="00986E56">
            <w:pPr>
              <w:pStyle w:val="List"/>
              <w:rPr>
                <w:lang w:val="en-NZ"/>
              </w:rPr>
            </w:pPr>
            <w:r w:rsidRPr="00986E56">
              <w:t>1.3</w:t>
            </w:r>
            <w:r w:rsidRPr="00986E56">
              <w:tab/>
              <w:t>Communicate information to stakeholders to facilitate analysis.</w:t>
            </w:r>
          </w:p>
        </w:tc>
      </w:tr>
      <w:tr w:rsidTr="00986E5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E56">
            <w:pPr>
              <w:pStyle w:val="List"/>
              <w:rPr>
                <w:lang w:val="en-NZ"/>
              </w:rPr>
            </w:pPr>
            <w:r w:rsidRPr="00986E56">
              <w:rPr>
                <w:rStyle w:val="SpecialBold"/>
              </w:rPr>
              <w:t>2.</w:t>
            </w:r>
            <w:r w:rsidRPr="00986E56">
              <w:rPr>
                <w:rStyle w:val="SpecialBold"/>
              </w:rPr>
              <w:tab/>
              <w:t>Consider local policing area</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6E56" w:rsidP="00986E56">
            <w:pPr>
              <w:pStyle w:val="List"/>
            </w:pPr>
            <w:r w:rsidRPr="00986E56">
              <w:t>2.1</w:t>
            </w:r>
            <w:r w:rsidRPr="00986E56">
              <w:tab/>
              <w:t>Assess persons or groups of interest</w:t>
            </w:r>
            <w:r w:rsidRPr="00986E56">
              <w:t xml:space="preserve"> to identify potential areas of focus for policing responses.</w:t>
            </w:r>
          </w:p>
          <w:p w:rsidR="00000000" w:rsidRPr="00986E56" w:rsidP="00986E56">
            <w:pPr>
              <w:pStyle w:val="List"/>
            </w:pPr>
            <w:r w:rsidRPr="00986E56">
              <w:t>2.2</w:t>
            </w:r>
            <w:r w:rsidRPr="00986E56">
              <w:tab/>
              <w:t>Identify trends to determine potential impact on local policing area.</w:t>
            </w:r>
          </w:p>
          <w:p w:rsidR="00000000" w:rsidRPr="00986E56" w:rsidP="00986E56">
            <w:pPr>
              <w:pStyle w:val="List"/>
            </w:pPr>
            <w:r w:rsidRPr="00986E56">
              <w:t>2.3</w:t>
            </w:r>
            <w:r w:rsidRPr="00986E56">
              <w:tab/>
              <w:t>Access sources of information to inform policing responses.</w:t>
            </w:r>
          </w:p>
          <w:p w:rsidR="00000000" w:rsidP="00986E56">
            <w:pPr>
              <w:pStyle w:val="List"/>
              <w:rPr>
                <w:lang w:val="en-NZ"/>
              </w:rPr>
            </w:pPr>
            <w:r w:rsidRPr="00986E56">
              <w:t>2.4</w:t>
            </w:r>
            <w:r w:rsidRPr="00986E56">
              <w:tab/>
            </w:r>
            <w:r w:rsidRPr="00986E56">
              <w:t>Select policing response in accordance with jurisdictional strategies, objectives, initiatives and priorities.</w:t>
            </w:r>
          </w:p>
        </w:tc>
      </w:tr>
      <w:tr w:rsidTr="00986E5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6E56">
            <w:pPr>
              <w:pStyle w:val="List"/>
              <w:rPr>
                <w:lang w:val="en-NZ"/>
              </w:rPr>
            </w:pPr>
            <w:r w:rsidRPr="00986E56">
              <w:rPr>
                <w:rStyle w:val="SpecialBold"/>
              </w:rPr>
              <w:t>3.</w:t>
            </w:r>
            <w:r w:rsidRPr="00986E56">
              <w:rPr>
                <w:rStyle w:val="SpecialBold"/>
              </w:rPr>
              <w:tab/>
              <w:t>Provide professional service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6E56" w:rsidP="00986E56">
            <w:pPr>
              <w:pStyle w:val="List"/>
            </w:pPr>
            <w:r w:rsidRPr="00986E56">
              <w:t>3.1</w:t>
            </w:r>
            <w:r w:rsidRPr="00986E56">
              <w:tab/>
              <w:t>Identify individual/community profiles and points of diversity to inform policing services.</w:t>
            </w:r>
          </w:p>
          <w:p w:rsidR="00000000" w:rsidRPr="00986E56" w:rsidP="00986E56">
            <w:pPr>
              <w:pStyle w:val="List"/>
            </w:pPr>
            <w:r w:rsidRPr="00986E56">
              <w:t>3.2</w:t>
            </w:r>
            <w:r w:rsidRPr="00986E56">
              <w:tab/>
              <w:t>Identify pol</w:t>
            </w:r>
            <w:r w:rsidRPr="00986E56">
              <w:t>ice service options to meet individual/community requirements.</w:t>
            </w:r>
          </w:p>
          <w:p w:rsidR="00000000" w:rsidRPr="00986E56" w:rsidP="00986E56">
            <w:pPr>
              <w:pStyle w:val="List"/>
            </w:pPr>
            <w:r w:rsidRPr="00986E56">
              <w:t>3.3</w:t>
            </w:r>
            <w:r w:rsidRPr="00986E56">
              <w:tab/>
              <w:t>Establish parameters of own role and scope with community for transparency purposes.</w:t>
            </w:r>
          </w:p>
          <w:p w:rsidR="00000000" w:rsidRPr="00986E56" w:rsidP="00986E56">
            <w:pPr>
              <w:pStyle w:val="List"/>
            </w:pPr>
            <w:r w:rsidRPr="00986E56">
              <w:t>3.4</w:t>
            </w:r>
            <w:r w:rsidRPr="00986E56">
              <w:tab/>
              <w:t>Discuss police service options with members of the community.</w:t>
            </w:r>
          </w:p>
          <w:p w:rsidR="00000000" w:rsidRPr="00986E56" w:rsidP="00986E56">
            <w:pPr>
              <w:pStyle w:val="List"/>
            </w:pPr>
            <w:r w:rsidRPr="00986E56">
              <w:t>3.5</w:t>
            </w:r>
            <w:r w:rsidRPr="00986E56">
              <w:tab/>
              <w:t>Communicate with individuals/commu</w:t>
            </w:r>
            <w:r w:rsidRPr="00986E56">
              <w:t>nity regarding operational status and matters.</w:t>
            </w:r>
          </w:p>
          <w:p w:rsidR="00000000" w:rsidRPr="00986E56" w:rsidP="00986E56">
            <w:pPr>
              <w:pStyle w:val="List"/>
            </w:pPr>
            <w:r w:rsidRPr="00986E56">
              <w:t>3.6</w:t>
            </w:r>
            <w:r w:rsidRPr="00986E56">
              <w:tab/>
              <w:t>Seek feedback from community to continuously improve policing service delivery.</w:t>
            </w:r>
          </w:p>
          <w:p w:rsidR="00000000" w:rsidRPr="00986E56" w:rsidP="00986E56">
            <w:pPr>
              <w:pStyle w:val="List"/>
            </w:pPr>
            <w:r w:rsidRPr="00986E56">
              <w:t>3.7</w:t>
            </w:r>
            <w:r w:rsidRPr="00986E56">
              <w:tab/>
              <w:t>Identify external services available for referral purposes.</w:t>
            </w:r>
          </w:p>
        </w:tc>
      </w:tr>
    </w:tbl>
    <w:p w:rsidR="005D7E7D" w:rsidP="00986E56">
      <w:pPr>
        <w:pStyle w:val="BodyText"/>
      </w:pPr>
    </w:p>
    <w:p w:rsidR="005D7E7D" w:rsidP="00986E56">
      <w:pPr>
        <w:pStyle w:val="BodyText"/>
      </w:pPr>
    </w:p>
    <w:p w:rsidR="00000000" w:rsidRPr="00986E56" w:rsidP="00986E56">
      <w:pPr>
        <w:pStyle w:val="Heading1"/>
      </w:pPr>
      <w:bookmarkStart w:id="5" w:name="O_714932"/>
      <w:bookmarkEnd w:id="5"/>
      <w:r w:rsidRPr="00986E56">
        <w:t>Foundation Skills</w:t>
      </w:r>
    </w:p>
    <w:p w:rsidR="00000000" w:rsidRPr="00986E56" w:rsidP="005D7E7D">
      <w:pPr>
        <w:pStyle w:val="BodyText"/>
      </w:pPr>
      <w:r w:rsidRPr="00986E56">
        <w:t>The foundation skills d</w:t>
      </w:r>
      <w:r w:rsidRPr="00986E56">
        <w:t>emands of this unit have been mapped for alignment with the Australian Core Skills Framework (ACSF). The following tables outline the performance levels indicated for successful attainment of the unit.</w:t>
      </w:r>
    </w:p>
    <w:p w:rsidR="00000000" w:rsidRPr="00986E56" w:rsidP="00986E56">
      <w:pPr>
        <w:pStyle w:val="BodyText"/>
        <w:keepNext/>
      </w:pPr>
    </w:p>
    <w:p w:rsidR="005D7E7D" w:rsidP="00986E56">
      <w:pPr>
        <w:pStyle w:val="BodyText"/>
      </w:pPr>
      <w:bookmarkStart w:id="6" w:name="O_74086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0pt;width:471pt">
            <v:imagedata r:id="rId10" o:title=""/>
          </v:shape>
        </w:pict>
      </w:r>
      <w:bookmarkEnd w:id="6"/>
    </w:p>
    <w:p w:rsidR="005D7E7D" w:rsidP="00986E56">
      <w:pPr>
        <w:pStyle w:val="BodyText"/>
      </w:pPr>
    </w:p>
    <w:p w:rsidR="00000000" w:rsidRPr="00986E56" w:rsidP="005D7E7D">
      <w:pPr>
        <w:pStyle w:val="BodyText"/>
      </w:pPr>
      <w:r w:rsidRPr="00986E56">
        <w:t>Further information on ACSF and the foundation skills underpinning this unit can be found in the Foundation Skills Guide on the GSA website.</w:t>
      </w:r>
    </w:p>
    <w:p w:rsidR="00000000" w:rsidRPr="00986E56" w:rsidP="00986E56">
      <w:pPr>
        <w:pStyle w:val="Heading1"/>
      </w:pPr>
      <w:bookmarkStart w:id="7" w:name="O_714934"/>
      <w:bookmarkEnd w:id="7"/>
      <w:r w:rsidRPr="00986E56">
        <w:t>Unit Mapping Information</w:t>
      </w:r>
    </w:p>
    <w:p w:rsidR="00000000" w:rsidRPr="00986E56" w:rsidP="005D7E7D">
      <w:pPr>
        <w:pStyle w:val="BodyText"/>
      </w:pPr>
      <w:r w:rsidRPr="00986E56">
        <w:t>No equivalent unit.</w:t>
      </w:r>
    </w:p>
    <w:p w:rsidR="00000000" w:rsidRPr="00986E56" w:rsidP="00986E56">
      <w:pPr>
        <w:pStyle w:val="Heading1"/>
      </w:pPr>
      <w:bookmarkStart w:id="8" w:name="O_714941"/>
      <w:bookmarkEnd w:id="8"/>
      <w:r w:rsidRPr="00986E56">
        <w:t>Links</w:t>
      </w:r>
    </w:p>
    <w:p w:rsidR="00000000" w:rsidRPr="00986E56" w:rsidP="005D7E7D">
      <w:pPr>
        <w:pStyle w:val="BodyText"/>
      </w:pPr>
      <w:r w:rsidRPr="00986E56">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D66C2F">
        <w:rPr>
          <w:rStyle w:val="Hyperlink"/>
        </w:rPr>
        <w:t>https://vetnet.gov.au/Pages/TrainingDocs.aspx?q=98c3984e-2cf1-48a8-8ed1-85e4b92e7351</w:t>
      </w:r>
      <w:r>
        <w:fldChar w:fldCharType="end"/>
      </w:r>
    </w:p>
    <w:p w:rsidR="00000000" w:rsidRPr="00986E56" w:rsidP="005D7E7D">
      <w:pPr>
        <w:pStyle w:val="BodyText"/>
      </w:pPr>
      <w:r w:rsidRPr="00986E56">
        <w:t>Companion Volume implementation guides are</w:t>
      </w:r>
      <w:r w:rsidRPr="00986E56">
        <w:t xml:space="preserve"> found in VETNet - </w:t>
      </w:r>
      <w:r>
        <w:fldChar w:fldCharType="begin"/>
      </w:r>
      <w:r>
        <w:instrText xml:space="preserve"> HYPERLINK "https://vetnet.gov.au/Pages/TrainingDocs.aspx?q=98c3984e-2cf1-48a8-8ed1-85e4b92e7351" </w:instrText>
      </w:r>
      <w:r>
        <w:fldChar w:fldCharType="separate"/>
      </w:r>
      <w:r w:rsidRPr="00D66C2F">
        <w:rPr>
          <w:rStyle w:val="Hyperlink"/>
        </w:rPr>
        <w:t>https://vetnet.gov.au/Pages/TrainingDocs.aspx?q=98c3984e-2cf1-48a8-8ed1-85e4b92e7351</w:t>
      </w:r>
      <w:r>
        <w:fldChar w:fldCharType="end"/>
      </w:r>
    </w:p>
    <w:p w:rsidR="00000000" w:rsidRPr="00986E56" w:rsidP="005D7E7D">
      <w:pPr>
        <w:pStyle w:val="BodyText"/>
      </w:pPr>
      <w:r w:rsidRPr="00986E56">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D66C2F">
        <w:rPr>
          <w:rStyle w:val="Hyperlink"/>
        </w:rPr>
        <w:t>https://vetnet.gov.au/Pages/TrainingDocs.aspx?q=98c3984e-2cf1-48a8-8ed1-85e4b92e7351</w:t>
      </w:r>
      <w:r>
        <w:fldChar w:fldCharType="end"/>
      </w:r>
    </w:p>
    <w:p w:rsidR="00000000" w:rsidRPr="00986E56" w:rsidP="00986E56"/>
    <w:sectPr w:rsidSect="00986E56">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E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E56" w:rsidRPr="005D7E7D" w:rsidP="005D7E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E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E7D" w:rsidP="00986E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D7E7D" w:rsidP="00986E5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D7E7D" w:rsidP="00986E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E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E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6E56" w:rsidRPr="005D7E7D" w:rsidP="005D7E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E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E7D" w:rsidRPr="002D2AF8" w:rsidP="00986E56">
    <w:pPr>
      <w:pStyle w:val="Header"/>
      <w:framePr w:wrap="around"/>
    </w:pPr>
    <w:r>
      <w:fldChar w:fldCharType="begin"/>
    </w:r>
    <w:r>
      <w:instrText xml:space="preserve"> TITLE   \* MERGEFORMAT </w:instrText>
    </w:r>
    <w:r>
      <w:fldChar w:fldCharType="separate"/>
    </w:r>
    <w:r>
      <w:t>POLAUX013 Deliver services to local policing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2022</w:t>
    </w:r>
    <w:r>
      <w:fldChar w:fldCharType="end"/>
    </w:r>
  </w:p>
  <w:p w:rsidR="005D7E7D" w:rsidP="00986E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6E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6E56"/>
    <w:pPr>
      <w:spacing w:before="360" w:after="60"/>
      <w:outlineLvl w:val="0"/>
    </w:pPr>
    <w:rPr>
      <w:sz w:val="32"/>
    </w:rPr>
  </w:style>
  <w:style w:type="paragraph" w:styleId="Heading2">
    <w:name w:val="heading 2"/>
    <w:basedOn w:val="HeadingBase"/>
    <w:next w:val="BodyText"/>
    <w:link w:val="Heading2Char"/>
    <w:qFormat/>
    <w:rsid w:val="00986E56"/>
    <w:pPr>
      <w:keepLines/>
      <w:spacing w:before="240" w:after="120"/>
      <w:outlineLvl w:val="1"/>
    </w:pPr>
    <w:rPr>
      <w:sz w:val="28"/>
      <w:szCs w:val="40"/>
    </w:rPr>
  </w:style>
  <w:style w:type="paragraph" w:styleId="Heading3">
    <w:name w:val="heading 3"/>
    <w:basedOn w:val="HeadingBase"/>
    <w:next w:val="BodyText"/>
    <w:link w:val="Heading3Char"/>
    <w:qFormat/>
    <w:rsid w:val="00986E56"/>
    <w:pPr>
      <w:spacing w:before="180" w:after="120"/>
      <w:outlineLvl w:val="2"/>
    </w:pPr>
    <w:rPr>
      <w:spacing w:val="-10"/>
      <w:kern w:val="32"/>
    </w:rPr>
  </w:style>
  <w:style w:type="paragraph" w:styleId="Heading4">
    <w:name w:val="heading 4"/>
    <w:basedOn w:val="HeadingBase"/>
    <w:next w:val="BodyText"/>
    <w:link w:val="Heading4Char"/>
    <w:qFormat/>
    <w:rsid w:val="00986E56"/>
    <w:pPr>
      <w:spacing w:before="160" w:after="120"/>
      <w:outlineLvl w:val="3"/>
    </w:pPr>
    <w:rPr>
      <w:sz w:val="22"/>
    </w:rPr>
  </w:style>
  <w:style w:type="paragraph" w:styleId="Heading5">
    <w:name w:val="heading 5"/>
    <w:basedOn w:val="HeadingBase"/>
    <w:next w:val="Normal"/>
    <w:link w:val="Heading5Char"/>
    <w:qFormat/>
    <w:rsid w:val="00986E56"/>
    <w:pPr>
      <w:spacing w:before="80"/>
      <w:outlineLvl w:val="4"/>
    </w:pPr>
    <w:rPr>
      <w:color w:val="918585"/>
      <w:sz w:val="20"/>
    </w:rPr>
  </w:style>
  <w:style w:type="paragraph" w:styleId="Heading6">
    <w:name w:val="heading 6"/>
    <w:basedOn w:val="HeadingBase"/>
    <w:next w:val="Normal"/>
    <w:link w:val="Heading6Char"/>
    <w:qFormat/>
    <w:rsid w:val="00986E56"/>
    <w:pPr>
      <w:spacing w:before="60"/>
      <w:outlineLvl w:val="5"/>
    </w:pPr>
    <w:rPr>
      <w:color w:val="918585"/>
      <w:sz w:val="20"/>
    </w:rPr>
  </w:style>
  <w:style w:type="paragraph" w:styleId="Heading7">
    <w:name w:val="heading 7"/>
    <w:basedOn w:val="Normal"/>
    <w:next w:val="Normal"/>
    <w:link w:val="Heading7Char"/>
    <w:qFormat/>
    <w:rsid w:val="00986E56"/>
    <w:pPr>
      <w:ind w:left="720"/>
      <w:outlineLvl w:val="6"/>
    </w:pPr>
    <w:rPr>
      <w:i/>
    </w:rPr>
  </w:style>
  <w:style w:type="paragraph" w:styleId="Heading8">
    <w:name w:val="heading 8"/>
    <w:basedOn w:val="Normal"/>
    <w:next w:val="Normal"/>
    <w:link w:val="Heading8Char"/>
    <w:qFormat/>
    <w:rsid w:val="00986E56"/>
    <w:pPr>
      <w:ind w:left="720"/>
      <w:outlineLvl w:val="7"/>
    </w:pPr>
    <w:rPr>
      <w:i/>
    </w:rPr>
  </w:style>
  <w:style w:type="paragraph" w:styleId="Heading9">
    <w:name w:val="heading 9"/>
    <w:basedOn w:val="Normal"/>
    <w:next w:val="Normal"/>
    <w:link w:val="Heading9Char"/>
    <w:qFormat/>
    <w:rsid w:val="00986E56"/>
    <w:pPr>
      <w:ind w:left="720"/>
      <w:outlineLvl w:val="8"/>
    </w:pPr>
    <w:rPr>
      <w:i/>
    </w:rPr>
  </w:style>
  <w:style w:type="character" w:default="1" w:styleId="DefaultParagraphFont">
    <w:name w:val="Default Paragraph Font"/>
    <w:uiPriority w:val="1"/>
    <w:unhideWhenUsed/>
    <w:rsid w:val="00986E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6E56"/>
  </w:style>
  <w:style w:type="character" w:customStyle="1" w:styleId="Heading1Char">
    <w:name w:val="Heading 1 Char"/>
    <w:basedOn w:val="DefaultParagraphFont"/>
    <w:link w:val="Heading1"/>
    <w:rsid w:val="00986E56"/>
    <w:rPr>
      <w:rFonts w:ascii="Times New Roman" w:eastAsia="Times New Roman" w:hAnsi="Times New Roman" w:cs="Times New Roman"/>
      <w:b/>
      <w:sz w:val="32"/>
      <w:szCs w:val="20"/>
      <w:lang w:eastAsia="en-US"/>
    </w:rPr>
  </w:style>
  <w:style w:type="paragraph" w:styleId="BodyText">
    <w:name w:val="Body Text"/>
    <w:basedOn w:val="Normal"/>
    <w:link w:val="BodyTextChar"/>
    <w:rsid w:val="00986E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6E56"/>
    <w:rPr>
      <w:rFonts w:ascii="Times New Roman" w:eastAsia="Times New Roman" w:hAnsi="Times New Roman" w:cs="Times New Roman"/>
      <w:sz w:val="24"/>
      <w:lang w:eastAsia="en-US"/>
    </w:rPr>
  </w:style>
  <w:style w:type="paragraph" w:styleId="List">
    <w:name w:val="List"/>
    <w:basedOn w:val="BodyText"/>
    <w:next w:val="BodyText"/>
    <w:rsid w:val="00986E56"/>
    <w:pPr>
      <w:tabs>
        <w:tab w:val="left" w:pos="340"/>
      </w:tabs>
      <w:spacing w:before="60" w:after="60"/>
      <w:ind w:left="340" w:hanging="340"/>
    </w:pPr>
  </w:style>
  <w:style w:type="character" w:customStyle="1" w:styleId="SpecialBold">
    <w:name w:val="Special Bold"/>
    <w:basedOn w:val="DefaultParagraphFont"/>
    <w:rsid w:val="00986E56"/>
    <w:rPr>
      <w:b/>
      <w:spacing w:val="0"/>
    </w:rPr>
  </w:style>
  <w:style w:type="paragraph" w:customStyle="1" w:styleId="SuperHeading">
    <w:name w:val="SuperHeading"/>
    <w:basedOn w:val="Normal"/>
    <w:rsid w:val="00986E56"/>
    <w:pPr>
      <w:spacing w:before="240" w:after="120"/>
      <w:outlineLvl w:val="0"/>
    </w:pPr>
    <w:rPr>
      <w:rFonts w:ascii="Times New Roman" w:hAnsi="Times New Roman"/>
      <w:b/>
      <w:sz w:val="32"/>
    </w:rPr>
  </w:style>
  <w:style w:type="paragraph" w:customStyle="1" w:styleId="TableHeading">
    <w:name w:val="Table Heading"/>
    <w:basedOn w:val="HeadingBase"/>
    <w:rsid w:val="00986E56"/>
    <w:pPr>
      <w:keepLines/>
      <w:pBdr>
        <w:bottom w:val="single" w:sz="6" w:space="1" w:color="918585"/>
      </w:pBdr>
      <w:spacing w:before="240"/>
    </w:pPr>
  </w:style>
  <w:style w:type="paragraph" w:customStyle="1" w:styleId="AllowPageBreak">
    <w:name w:val="AllowPageBreak"/>
    <w:rsid w:val="00986E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86E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6E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6E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6E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6E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6E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6E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6E56"/>
    <w:rPr>
      <w:rFonts w:ascii="Courier New" w:eastAsia="Times New Roman" w:hAnsi="Courier New" w:cs="Times New Roman"/>
      <w:i/>
      <w:szCs w:val="20"/>
      <w:lang w:eastAsia="en-US"/>
    </w:rPr>
  </w:style>
  <w:style w:type="paragraph" w:customStyle="1" w:styleId="HeadingBase">
    <w:name w:val="Heading Base"/>
    <w:rsid w:val="00986E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6E56"/>
    <w:pPr>
      <w:tabs>
        <w:tab w:val="right" w:leader="dot" w:pos="9072"/>
      </w:tabs>
      <w:ind w:left="567"/>
    </w:pPr>
    <w:rPr>
      <w:szCs w:val="22"/>
    </w:rPr>
  </w:style>
  <w:style w:type="paragraph" w:customStyle="1" w:styleId="TOCBase">
    <w:name w:val="TOC Base"/>
    <w:rsid w:val="00986E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6E56"/>
    <w:pPr>
      <w:tabs>
        <w:tab w:val="right" w:leader="dot" w:pos="9072"/>
      </w:tabs>
      <w:spacing w:before="40" w:after="40"/>
      <w:ind w:left="284"/>
    </w:pPr>
    <w:rPr>
      <w:rFonts w:ascii="Times New Roman" w:hAnsi="Times New Roman"/>
    </w:rPr>
  </w:style>
  <w:style w:type="paragraph" w:styleId="TOC1">
    <w:name w:val="toc 1"/>
    <w:basedOn w:val="TOCBase"/>
    <w:next w:val="Normal"/>
    <w:rsid w:val="00986E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6E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6E56"/>
    <w:rPr>
      <w:rFonts w:ascii="Times New Roman" w:eastAsia="Times New Roman" w:hAnsi="Times New Roman" w:cs="Times New Roman"/>
      <w:sz w:val="16"/>
      <w:lang w:eastAsia="en-US"/>
    </w:rPr>
  </w:style>
  <w:style w:type="paragraph" w:styleId="Title">
    <w:name w:val="Title"/>
    <w:basedOn w:val="HeadingBase"/>
    <w:link w:val="TitleChar"/>
    <w:qFormat/>
    <w:rsid w:val="00986E56"/>
    <w:pPr>
      <w:spacing w:before="5040"/>
      <w:jc w:val="center"/>
    </w:pPr>
    <w:rPr>
      <w:sz w:val="48"/>
      <w:szCs w:val="72"/>
      <w:lang w:val="en-US"/>
    </w:rPr>
  </w:style>
  <w:style w:type="character" w:customStyle="1" w:styleId="TitleChar">
    <w:name w:val="Title Char"/>
    <w:basedOn w:val="DefaultParagraphFont"/>
    <w:link w:val="Title"/>
    <w:rsid w:val="00986E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6E56"/>
    <w:pPr>
      <w:tabs>
        <w:tab w:val="left" w:pos="3600"/>
        <w:tab w:val="left" w:pos="3958"/>
      </w:tabs>
    </w:pPr>
  </w:style>
  <w:style w:type="paragraph" w:styleId="ListBullet">
    <w:name w:val="List Bullet"/>
    <w:basedOn w:val="List"/>
    <w:rsid w:val="00986E56"/>
    <w:pPr>
      <w:numPr>
        <w:numId w:val="10"/>
      </w:numPr>
      <w:tabs>
        <w:tab w:val="clear" w:pos="340"/>
      </w:tabs>
      <w:spacing w:before="40" w:after="40"/>
    </w:pPr>
  </w:style>
  <w:style w:type="paragraph" w:customStyle="1" w:styleId="Note">
    <w:name w:val="Note"/>
    <w:basedOn w:val="BodyText"/>
    <w:rsid w:val="00986E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6E56"/>
    <w:pPr>
      <w:framePr w:wrap="auto" w:hAnchor="text" w:y="6049"/>
    </w:pPr>
    <w:rPr>
      <w:color w:val="000000"/>
      <w:sz w:val="40"/>
    </w:rPr>
  </w:style>
  <w:style w:type="paragraph" w:customStyle="1" w:styleId="TOCTitle">
    <w:name w:val="TOCTitle"/>
    <w:basedOn w:val="Heading1"/>
    <w:rsid w:val="00986E56"/>
    <w:pPr>
      <w:spacing w:after="240"/>
      <w:jc w:val="center"/>
      <w:outlineLvl w:val="9"/>
    </w:pPr>
    <w:rPr>
      <w:caps/>
    </w:rPr>
  </w:style>
  <w:style w:type="paragraph" w:customStyle="1" w:styleId="Version">
    <w:name w:val="Version"/>
    <w:rsid w:val="00986E5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86E56"/>
    <w:pPr>
      <w:numPr>
        <w:numId w:val="11"/>
      </w:numPr>
      <w:tabs>
        <w:tab w:val="clear" w:pos="680"/>
      </w:tabs>
    </w:pPr>
  </w:style>
  <w:style w:type="paragraph" w:styleId="Index1">
    <w:name w:val="index 1"/>
    <w:basedOn w:val="Normal"/>
    <w:next w:val="Normal"/>
    <w:semiHidden/>
    <w:rsid w:val="00986E56"/>
    <w:pPr>
      <w:keepNext w:val="0"/>
      <w:tabs>
        <w:tab w:val="right" w:pos="4176"/>
      </w:tabs>
      <w:ind w:left="198" w:hanging="198"/>
    </w:pPr>
    <w:rPr>
      <w:rFonts w:ascii="Garamond" w:hAnsi="Garamond"/>
    </w:rPr>
  </w:style>
  <w:style w:type="paragraph" w:styleId="IndexHeading">
    <w:name w:val="index heading"/>
    <w:basedOn w:val="Normal"/>
    <w:next w:val="Index1"/>
    <w:semiHidden/>
    <w:rsid w:val="00986E56"/>
    <w:pPr>
      <w:spacing w:before="120" w:after="120"/>
    </w:pPr>
    <w:rPr>
      <w:rFonts w:ascii="Arial" w:hAnsi="Arial"/>
      <w:b/>
      <w:color w:val="918585"/>
      <w:sz w:val="24"/>
    </w:rPr>
  </w:style>
  <w:style w:type="paragraph" w:styleId="Header">
    <w:name w:val="header"/>
    <w:basedOn w:val="Normal"/>
    <w:link w:val="HeaderChar"/>
    <w:rsid w:val="00986E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6E56"/>
    <w:rPr>
      <w:rFonts w:ascii="Times New Roman" w:eastAsia="Times New Roman" w:hAnsi="Times New Roman" w:cs="Times New Roman"/>
      <w:sz w:val="16"/>
      <w:szCs w:val="20"/>
      <w:lang w:val="en-GB" w:eastAsia="en-US"/>
    </w:rPr>
  </w:style>
  <w:style w:type="paragraph" w:customStyle="1" w:styleId="Chapter">
    <w:name w:val="Chapter"/>
    <w:basedOn w:val="Normal"/>
    <w:rsid w:val="00986E56"/>
    <w:pPr>
      <w:spacing w:before="240"/>
    </w:pPr>
    <w:rPr>
      <w:rFonts w:ascii="Times New Roman" w:hAnsi="Times New Roman"/>
      <w:smallCaps/>
      <w:spacing w:val="80"/>
      <w:sz w:val="28"/>
    </w:rPr>
  </w:style>
  <w:style w:type="paragraph" w:customStyle="1" w:styleId="InChapter">
    <w:name w:val="InChapter"/>
    <w:basedOn w:val="Heading3"/>
    <w:rsid w:val="00986E56"/>
    <w:pPr>
      <w:spacing w:after="240"/>
      <w:outlineLvl w:val="9"/>
    </w:pPr>
    <w:rPr>
      <w:noProof/>
    </w:rPr>
  </w:style>
  <w:style w:type="paragraph" w:styleId="Index2">
    <w:name w:val="index 2"/>
    <w:basedOn w:val="Normal"/>
    <w:next w:val="Normal"/>
    <w:semiHidden/>
    <w:rsid w:val="00986E56"/>
    <w:pPr>
      <w:tabs>
        <w:tab w:val="right" w:pos="4176"/>
      </w:tabs>
      <w:ind w:left="568" w:hanging="284"/>
    </w:pPr>
    <w:rPr>
      <w:rFonts w:ascii="Garamond" w:hAnsi="Garamond"/>
    </w:rPr>
  </w:style>
  <w:style w:type="paragraph" w:customStyle="1" w:styleId="Byline">
    <w:name w:val="Byline"/>
    <w:rsid w:val="00986E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6E56"/>
    <w:pPr>
      <w:tabs>
        <w:tab w:val="clear" w:pos="3600"/>
        <w:tab w:val="clear" w:pos="3958"/>
      </w:tabs>
      <w:jc w:val="right"/>
    </w:pPr>
  </w:style>
  <w:style w:type="character" w:styleId="Emphasis">
    <w:name w:val="Emphasis"/>
    <w:basedOn w:val="DefaultParagraphFont"/>
    <w:qFormat/>
    <w:rsid w:val="00986E56"/>
    <w:rPr>
      <w:i/>
    </w:rPr>
  </w:style>
  <w:style w:type="paragraph" w:styleId="Caption">
    <w:name w:val="caption"/>
    <w:basedOn w:val="BodyText"/>
    <w:next w:val="Normal"/>
    <w:qFormat/>
    <w:rsid w:val="00986E56"/>
    <w:pPr>
      <w:framePr w:w="2268" w:hSpace="181" w:vSpace="181" w:wrap="around" w:vAnchor="text" w:hAnchor="page" w:x="1135" w:y="285" w:anchorLock="1"/>
    </w:pPr>
    <w:rPr>
      <w:i/>
    </w:rPr>
  </w:style>
  <w:style w:type="paragraph" w:customStyle="1" w:styleId="MiniTOCTitle">
    <w:name w:val="MiniTOCTitle"/>
    <w:basedOn w:val="Heading4"/>
    <w:rsid w:val="00986E56"/>
    <w:pPr>
      <w:spacing w:before="240"/>
      <w:outlineLvl w:val="9"/>
    </w:pPr>
    <w:rPr>
      <w:noProof/>
      <w:sz w:val="24"/>
    </w:rPr>
  </w:style>
  <w:style w:type="paragraph" w:customStyle="1" w:styleId="MiniTOCItem">
    <w:name w:val="MiniTOCItem"/>
    <w:basedOn w:val="ListBullet"/>
    <w:rsid w:val="00986E56"/>
    <w:pPr>
      <w:numPr>
        <w:numId w:val="0"/>
      </w:numPr>
      <w:tabs>
        <w:tab w:val="right" w:leader="dot" w:pos="6521"/>
      </w:tabs>
      <w:spacing w:before="0" w:after="0"/>
    </w:pPr>
  </w:style>
  <w:style w:type="paragraph" w:customStyle="1" w:styleId="TOFTitle">
    <w:name w:val="TOFTitle"/>
    <w:basedOn w:val="TOCTitle"/>
    <w:rsid w:val="00986E56"/>
  </w:style>
  <w:style w:type="paragraph" w:styleId="TableofFigures">
    <w:name w:val="table of figures"/>
    <w:basedOn w:val="Normal"/>
    <w:next w:val="Normal"/>
    <w:semiHidden/>
    <w:rsid w:val="00986E56"/>
    <w:pPr>
      <w:tabs>
        <w:tab w:val="right" w:leader="dot" w:pos="9072"/>
      </w:tabs>
      <w:ind w:left="970" w:hanging="403"/>
    </w:pPr>
    <w:rPr>
      <w:rFonts w:ascii="Times New Roman" w:hAnsi="Times New Roman"/>
      <w:b/>
    </w:rPr>
  </w:style>
  <w:style w:type="paragraph" w:styleId="ListNumber">
    <w:name w:val="List Number"/>
    <w:basedOn w:val="List"/>
    <w:rsid w:val="00986E56"/>
    <w:pPr>
      <w:numPr>
        <w:numId w:val="13"/>
      </w:numPr>
      <w:tabs>
        <w:tab w:val="clear" w:pos="340"/>
      </w:tabs>
    </w:pPr>
  </w:style>
  <w:style w:type="character" w:customStyle="1" w:styleId="WingdingSymbols">
    <w:name w:val="Wingding Symbols"/>
    <w:rsid w:val="00986E56"/>
    <w:rPr>
      <w:rFonts w:ascii="Wingdings" w:hAnsi="Wingdings"/>
    </w:rPr>
  </w:style>
  <w:style w:type="character" w:customStyle="1" w:styleId="HotSpot">
    <w:name w:val="HotSpot"/>
    <w:rsid w:val="00986E56"/>
    <w:rPr>
      <w:color w:val="0033CC"/>
      <w:u w:val="none"/>
    </w:rPr>
  </w:style>
  <w:style w:type="paragraph" w:customStyle="1" w:styleId="BodyTextRight">
    <w:name w:val="Body Text Right"/>
    <w:basedOn w:val="BodyText"/>
    <w:rsid w:val="00986E56"/>
    <w:pPr>
      <w:spacing w:before="0" w:after="0"/>
      <w:jc w:val="right"/>
    </w:pPr>
  </w:style>
  <w:style w:type="paragraph" w:styleId="Index3">
    <w:name w:val="index 3"/>
    <w:basedOn w:val="ListNumber2"/>
    <w:next w:val="Normal"/>
    <w:semiHidden/>
    <w:rsid w:val="00986E56"/>
    <w:pPr>
      <w:numPr>
        <w:numId w:val="0"/>
      </w:numPr>
      <w:tabs>
        <w:tab w:val="right" w:leader="dot" w:pos="4176"/>
      </w:tabs>
    </w:pPr>
  </w:style>
  <w:style w:type="paragraph" w:styleId="ListNumber2">
    <w:name w:val="List Number 2"/>
    <w:basedOn w:val="List2"/>
    <w:rsid w:val="00986E56"/>
    <w:pPr>
      <w:numPr>
        <w:numId w:val="8"/>
      </w:numPr>
      <w:tabs>
        <w:tab w:val="clear" w:pos="1060"/>
      </w:tabs>
    </w:pPr>
  </w:style>
  <w:style w:type="paragraph" w:customStyle="1" w:styleId="MarginNote">
    <w:name w:val="Margin Note"/>
    <w:basedOn w:val="BodyText"/>
    <w:rsid w:val="00986E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6E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6E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6E56"/>
    <w:rPr>
      <w:sz w:val="32"/>
    </w:rPr>
  </w:style>
  <w:style w:type="paragraph" w:customStyle="1" w:styleId="HeadingProcedure">
    <w:name w:val="Heading Procedure"/>
    <w:basedOn w:val="HeadingBase"/>
    <w:next w:val="Normal"/>
    <w:rsid w:val="00986E56"/>
    <w:pPr>
      <w:tabs>
        <w:tab w:val="left" w:pos="0"/>
      </w:tabs>
      <w:spacing w:before="120" w:after="60"/>
    </w:pPr>
    <w:rPr>
      <w:i/>
      <w:color w:val="918585"/>
      <w:sz w:val="22"/>
    </w:rPr>
  </w:style>
  <w:style w:type="paragraph" w:customStyle="1" w:styleId="TableBodyText">
    <w:name w:val="Table Body Text"/>
    <w:basedOn w:val="BodyText"/>
    <w:rsid w:val="00986E56"/>
    <w:pPr>
      <w:spacing w:before="60" w:after="60"/>
    </w:pPr>
  </w:style>
  <w:style w:type="paragraph" w:styleId="ListContinue">
    <w:name w:val="List Continue"/>
    <w:basedOn w:val="List"/>
    <w:rsid w:val="00986E56"/>
    <w:pPr>
      <w:ind w:firstLine="0"/>
    </w:pPr>
  </w:style>
  <w:style w:type="paragraph" w:customStyle="1" w:styleId="ListNote">
    <w:name w:val="List Note"/>
    <w:basedOn w:val="List"/>
    <w:rsid w:val="00986E56"/>
    <w:pPr>
      <w:pBdr>
        <w:top w:val="single" w:sz="6" w:space="2" w:color="918585"/>
        <w:bottom w:val="single" w:sz="6" w:space="2" w:color="918585"/>
      </w:pBdr>
      <w:tabs>
        <w:tab w:val="left" w:pos="1021"/>
      </w:tabs>
      <w:ind w:firstLine="0"/>
    </w:pPr>
  </w:style>
  <w:style w:type="paragraph" w:customStyle="1" w:styleId="Warning">
    <w:name w:val="Warning"/>
    <w:basedOn w:val="BodyText"/>
    <w:rsid w:val="00986E56"/>
    <w:pPr>
      <w:shd w:val="clear" w:color="auto" w:fill="D9D9D9"/>
      <w:tabs>
        <w:tab w:val="left" w:pos="992"/>
      </w:tabs>
      <w:ind w:left="119" w:right="119"/>
    </w:pPr>
    <w:rPr>
      <w:sz w:val="20"/>
    </w:rPr>
  </w:style>
  <w:style w:type="paragraph" w:customStyle="1" w:styleId="MarginIcons">
    <w:name w:val="Margin Icons"/>
    <w:basedOn w:val="BodyText"/>
    <w:rsid w:val="00986E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6E56"/>
    <w:rPr>
      <w:rFonts w:ascii="Courier New" w:hAnsi="Courier New"/>
    </w:rPr>
  </w:style>
  <w:style w:type="paragraph" w:customStyle="1" w:styleId="NoteBullet">
    <w:name w:val="Note Bullet"/>
    <w:basedOn w:val="Note"/>
    <w:rsid w:val="00986E56"/>
    <w:pPr>
      <w:tabs>
        <w:tab w:val="clear" w:pos="680"/>
      </w:tabs>
      <w:spacing w:before="60" w:after="60"/>
    </w:pPr>
  </w:style>
  <w:style w:type="paragraph" w:customStyle="1" w:styleId="SubHeading2">
    <w:name w:val="SubHeading2"/>
    <w:basedOn w:val="HeadingBase"/>
    <w:rsid w:val="00986E56"/>
    <w:pPr>
      <w:spacing w:before="240" w:after="60"/>
    </w:pPr>
    <w:rPr>
      <w:sz w:val="20"/>
    </w:rPr>
  </w:style>
  <w:style w:type="paragraph" w:customStyle="1" w:styleId="SubHeading1">
    <w:name w:val="SubHeading1"/>
    <w:basedOn w:val="HeadingBase"/>
    <w:rsid w:val="00986E56"/>
    <w:pPr>
      <w:spacing w:before="240" w:after="60"/>
    </w:pPr>
    <w:rPr>
      <w:color w:val="918585"/>
      <w:sz w:val="22"/>
    </w:rPr>
  </w:style>
  <w:style w:type="paragraph" w:customStyle="1" w:styleId="SideHeading">
    <w:name w:val="Side Heading"/>
    <w:basedOn w:val="HeadingBase"/>
    <w:rsid w:val="00986E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6E56"/>
    <w:pPr>
      <w:numPr>
        <w:numId w:val="9"/>
      </w:numPr>
    </w:pPr>
  </w:style>
  <w:style w:type="paragraph" w:styleId="PlainText">
    <w:name w:val="Plain Text"/>
    <w:basedOn w:val="Normal"/>
    <w:link w:val="PlainTextChar"/>
    <w:rsid w:val="00986E56"/>
    <w:rPr>
      <w:sz w:val="20"/>
    </w:rPr>
  </w:style>
  <w:style w:type="character" w:customStyle="1" w:styleId="PlainTextChar">
    <w:name w:val="Plain Text Char"/>
    <w:basedOn w:val="DefaultParagraphFont"/>
    <w:link w:val="PlainText"/>
    <w:rsid w:val="00986E56"/>
    <w:rPr>
      <w:rFonts w:ascii="Courier New" w:eastAsia="Times New Roman" w:hAnsi="Courier New" w:cs="Times New Roman"/>
      <w:sz w:val="20"/>
      <w:szCs w:val="20"/>
      <w:lang w:eastAsia="en-US"/>
    </w:rPr>
  </w:style>
  <w:style w:type="character" w:customStyle="1" w:styleId="MenuOption">
    <w:name w:val="Menu Option"/>
    <w:basedOn w:val="DefaultParagraphFont"/>
    <w:rsid w:val="00986E56"/>
    <w:rPr>
      <w:b/>
      <w:smallCaps/>
    </w:rPr>
  </w:style>
  <w:style w:type="paragraph" w:customStyle="1" w:styleId="TableListNumber">
    <w:name w:val="Table List Number"/>
    <w:basedOn w:val="ListNumber"/>
    <w:rsid w:val="00986E56"/>
    <w:pPr>
      <w:numPr>
        <w:numId w:val="0"/>
      </w:numPr>
    </w:pPr>
  </w:style>
  <w:style w:type="paragraph" w:styleId="TOC4">
    <w:name w:val="toc 4"/>
    <w:basedOn w:val="TOCBase"/>
    <w:next w:val="Normal"/>
    <w:semiHidden/>
    <w:rsid w:val="00986E56"/>
    <w:pPr>
      <w:tabs>
        <w:tab w:val="right" w:leader="dot" w:pos="9071"/>
      </w:tabs>
      <w:ind w:left="1701"/>
    </w:pPr>
  </w:style>
  <w:style w:type="paragraph" w:customStyle="1" w:styleId="ListAlpha">
    <w:name w:val="List Alpha"/>
    <w:basedOn w:val="List"/>
    <w:rsid w:val="00986E56"/>
    <w:pPr>
      <w:numPr>
        <w:numId w:val="7"/>
      </w:numPr>
    </w:pPr>
  </w:style>
  <w:style w:type="paragraph" w:customStyle="1" w:styleId="ListAlpha2">
    <w:name w:val="List Alpha 2"/>
    <w:basedOn w:val="List2"/>
    <w:rsid w:val="00986E56"/>
    <w:pPr>
      <w:numPr>
        <w:numId w:val="6"/>
      </w:numPr>
    </w:pPr>
  </w:style>
  <w:style w:type="paragraph" w:styleId="List2">
    <w:name w:val="List 2"/>
    <w:basedOn w:val="BodyText"/>
    <w:rsid w:val="00986E56"/>
    <w:pPr>
      <w:tabs>
        <w:tab w:val="left" w:pos="680"/>
      </w:tabs>
      <w:spacing w:before="60" w:after="60"/>
      <w:ind w:left="680" w:hanging="340"/>
    </w:pPr>
  </w:style>
  <w:style w:type="paragraph" w:styleId="List3">
    <w:name w:val="List 3"/>
    <w:basedOn w:val="BodyText"/>
    <w:rsid w:val="00986E56"/>
    <w:pPr>
      <w:tabs>
        <w:tab w:val="left" w:pos="1021"/>
      </w:tabs>
      <w:spacing w:before="60" w:after="60"/>
      <w:ind w:left="1020" w:hanging="340"/>
    </w:pPr>
  </w:style>
  <w:style w:type="paragraph" w:styleId="List4">
    <w:name w:val="List 4"/>
    <w:basedOn w:val="BodyText"/>
    <w:rsid w:val="00986E56"/>
    <w:pPr>
      <w:tabs>
        <w:tab w:val="left" w:pos="1361"/>
      </w:tabs>
      <w:spacing w:before="60" w:after="60"/>
      <w:ind w:left="1361" w:hanging="340"/>
    </w:pPr>
  </w:style>
  <w:style w:type="paragraph" w:styleId="List5">
    <w:name w:val="List 5"/>
    <w:basedOn w:val="BodyText"/>
    <w:rsid w:val="00986E56"/>
    <w:pPr>
      <w:tabs>
        <w:tab w:val="left" w:pos="1701"/>
      </w:tabs>
      <w:spacing w:before="60" w:after="60"/>
      <w:ind w:left="1701" w:hanging="340"/>
    </w:pPr>
  </w:style>
  <w:style w:type="paragraph" w:styleId="ListBullet3">
    <w:name w:val="List Bullet 3"/>
    <w:basedOn w:val="List3"/>
    <w:rsid w:val="00986E56"/>
    <w:pPr>
      <w:numPr>
        <w:numId w:val="12"/>
      </w:numPr>
      <w:tabs>
        <w:tab w:val="clear" w:pos="1021"/>
      </w:tabs>
      <w:ind w:left="1037" w:hanging="357"/>
    </w:pPr>
  </w:style>
  <w:style w:type="paragraph" w:styleId="ListBullet4">
    <w:name w:val="List Bullet 4"/>
    <w:basedOn w:val="List4"/>
    <w:rsid w:val="00986E56"/>
    <w:pPr>
      <w:numPr>
        <w:numId w:val="1"/>
      </w:numPr>
      <w:tabs>
        <w:tab w:val="clear" w:pos="1361"/>
      </w:tabs>
    </w:pPr>
  </w:style>
  <w:style w:type="paragraph" w:styleId="ListBullet5">
    <w:name w:val="List Bullet 5"/>
    <w:basedOn w:val="List5"/>
    <w:rsid w:val="00986E56"/>
    <w:pPr>
      <w:numPr>
        <w:numId w:val="2"/>
      </w:numPr>
    </w:pPr>
  </w:style>
  <w:style w:type="paragraph" w:styleId="ListContinue2">
    <w:name w:val="List Continue 2"/>
    <w:basedOn w:val="List2"/>
    <w:rsid w:val="00986E56"/>
    <w:pPr>
      <w:ind w:firstLine="0"/>
    </w:pPr>
  </w:style>
  <w:style w:type="paragraph" w:styleId="ListContinue3">
    <w:name w:val="List Continue 3"/>
    <w:basedOn w:val="List3"/>
    <w:rsid w:val="00986E56"/>
    <w:pPr>
      <w:ind w:left="1021" w:firstLine="0"/>
    </w:pPr>
  </w:style>
  <w:style w:type="paragraph" w:styleId="ListContinue4">
    <w:name w:val="List Continue 4"/>
    <w:basedOn w:val="List4"/>
    <w:rsid w:val="00986E56"/>
    <w:pPr>
      <w:ind w:firstLine="0"/>
    </w:pPr>
  </w:style>
  <w:style w:type="paragraph" w:styleId="ListContinue5">
    <w:name w:val="List Continue 5"/>
    <w:basedOn w:val="List5"/>
    <w:rsid w:val="00986E56"/>
    <w:pPr>
      <w:ind w:firstLine="0"/>
    </w:pPr>
  </w:style>
  <w:style w:type="paragraph" w:styleId="ListNumber3">
    <w:name w:val="List Number 3"/>
    <w:basedOn w:val="List3"/>
    <w:rsid w:val="00986E56"/>
    <w:pPr>
      <w:numPr>
        <w:numId w:val="3"/>
      </w:numPr>
    </w:pPr>
  </w:style>
  <w:style w:type="paragraph" w:styleId="ListNumber4">
    <w:name w:val="List Number 4"/>
    <w:basedOn w:val="List4"/>
    <w:rsid w:val="00986E56"/>
    <w:pPr>
      <w:numPr>
        <w:numId w:val="4"/>
      </w:numPr>
    </w:pPr>
  </w:style>
  <w:style w:type="paragraph" w:styleId="ListNumber5">
    <w:name w:val="List Number 5"/>
    <w:basedOn w:val="List5"/>
    <w:rsid w:val="00986E56"/>
    <w:pPr>
      <w:numPr>
        <w:numId w:val="5"/>
      </w:numPr>
    </w:pPr>
  </w:style>
  <w:style w:type="paragraph" w:styleId="BlockText">
    <w:name w:val="Block Text"/>
    <w:basedOn w:val="Normal"/>
    <w:rsid w:val="00986E56"/>
    <w:pPr>
      <w:spacing w:after="120"/>
      <w:ind w:left="1440" w:right="1440"/>
    </w:pPr>
  </w:style>
  <w:style w:type="character" w:customStyle="1" w:styleId="Subscript">
    <w:name w:val="Subscript"/>
    <w:basedOn w:val="DefaultParagraphFont"/>
    <w:rsid w:val="00986E56"/>
    <w:rPr>
      <w:sz w:val="16"/>
      <w:vertAlign w:val="subscript"/>
    </w:rPr>
  </w:style>
  <w:style w:type="character" w:customStyle="1" w:styleId="Superscript">
    <w:name w:val="Superscript"/>
    <w:basedOn w:val="DefaultParagraphFont"/>
    <w:rsid w:val="00986E56"/>
    <w:rPr>
      <w:sz w:val="16"/>
      <w:vertAlign w:val="superscript"/>
    </w:rPr>
  </w:style>
  <w:style w:type="character" w:customStyle="1" w:styleId="Symbols">
    <w:name w:val="Symbols"/>
    <w:basedOn w:val="DefaultParagraphFont"/>
    <w:rsid w:val="00986E56"/>
    <w:rPr>
      <w:rFonts w:ascii="Symbol" w:hAnsi="Symbol"/>
    </w:rPr>
  </w:style>
  <w:style w:type="character" w:customStyle="1" w:styleId="MenuOptions">
    <w:name w:val="Menu Options"/>
    <w:basedOn w:val="DefaultParagraphFont"/>
    <w:rsid w:val="00986E56"/>
    <w:rPr>
      <w:rFonts w:ascii="Arial Narrow" w:hAnsi="Arial Narrow"/>
      <w:smallCaps/>
    </w:rPr>
  </w:style>
  <w:style w:type="character" w:customStyle="1" w:styleId="Buttons">
    <w:name w:val="Buttons"/>
    <w:basedOn w:val="DefaultParagraphFont"/>
    <w:rsid w:val="00986E56"/>
    <w:rPr>
      <w:b/>
    </w:rPr>
  </w:style>
  <w:style w:type="character" w:customStyle="1" w:styleId="Underlined">
    <w:name w:val="Underlined"/>
    <w:basedOn w:val="DefaultParagraphFont"/>
    <w:rsid w:val="00986E56"/>
    <w:rPr>
      <w:u w:val="single"/>
    </w:rPr>
  </w:style>
  <w:style w:type="paragraph" w:customStyle="1" w:styleId="TableBodyTextRight">
    <w:name w:val="Table Body Text Right"/>
    <w:basedOn w:val="TableBodyText"/>
    <w:rsid w:val="00986E56"/>
    <w:pPr>
      <w:widowControl w:val="0"/>
      <w:autoSpaceDE w:val="0"/>
      <w:autoSpaceDN w:val="0"/>
      <w:adjustRightInd w:val="0"/>
      <w:jc w:val="right"/>
    </w:pPr>
    <w:rPr>
      <w:rFonts w:cs="Arial"/>
      <w:szCs w:val="18"/>
    </w:rPr>
  </w:style>
  <w:style w:type="paragraph" w:customStyle="1" w:styleId="CopyrightText">
    <w:name w:val="Copyright Text"/>
    <w:basedOn w:val="BodyText"/>
    <w:rsid w:val="00986E56"/>
    <w:rPr>
      <w:sz w:val="18"/>
    </w:rPr>
  </w:style>
  <w:style w:type="paragraph" w:customStyle="1" w:styleId="BodySmallRight">
    <w:name w:val="Body Small Right"/>
    <w:basedOn w:val="BodyTextRight"/>
    <w:rsid w:val="00986E56"/>
    <w:rPr>
      <w:sz w:val="18"/>
      <w:szCs w:val="18"/>
    </w:rPr>
  </w:style>
  <w:style w:type="paragraph" w:customStyle="1" w:styleId="MarginEdition">
    <w:name w:val="Margin Edition"/>
    <w:basedOn w:val="MarginNote"/>
    <w:rsid w:val="00986E56"/>
    <w:pPr>
      <w:spacing w:before="0" w:after="0"/>
    </w:pPr>
    <w:rPr>
      <w:rFonts w:ascii="Times New Roman" w:hAnsi="Times New Roman"/>
      <w:color w:val="999999"/>
    </w:rPr>
  </w:style>
  <w:style w:type="paragraph" w:customStyle="1" w:styleId="Spacer">
    <w:name w:val="Spacer"/>
    <w:basedOn w:val="Normal"/>
    <w:rsid w:val="00986E56"/>
    <w:rPr>
      <w:sz w:val="2"/>
      <w:szCs w:val="2"/>
    </w:rPr>
  </w:style>
  <w:style w:type="character" w:customStyle="1" w:styleId="Small">
    <w:name w:val="Small"/>
    <w:basedOn w:val="DefaultParagraphFont"/>
    <w:rsid w:val="00986E56"/>
    <w:rPr>
      <w:sz w:val="16"/>
    </w:rPr>
  </w:style>
  <w:style w:type="paragraph" w:customStyle="1" w:styleId="WideTable">
    <w:name w:val="Wide Table"/>
    <w:basedOn w:val="Normal"/>
    <w:rsid w:val="00986E56"/>
    <w:pPr>
      <w:ind w:left="-1418"/>
    </w:pPr>
    <w:rPr>
      <w:sz w:val="2"/>
      <w:szCs w:val="2"/>
    </w:rPr>
  </w:style>
  <w:style w:type="character" w:styleId="PageNumber">
    <w:name w:val="page number"/>
    <w:basedOn w:val="DefaultParagraphFont"/>
    <w:rsid w:val="00986E56"/>
  </w:style>
  <w:style w:type="paragraph" w:styleId="Quote">
    <w:name w:val="Quote"/>
    <w:basedOn w:val="Heading1"/>
    <w:link w:val="QuoteChar"/>
    <w:qFormat/>
    <w:rsid w:val="00986E56"/>
    <w:rPr>
      <w:b w:val="0"/>
      <w:sz w:val="72"/>
      <w:szCs w:val="72"/>
      <w:lang w:val="en-NZ"/>
    </w:rPr>
  </w:style>
  <w:style w:type="character" w:customStyle="1" w:styleId="QuoteChar">
    <w:name w:val="Quote Char"/>
    <w:basedOn w:val="DefaultParagraphFont"/>
    <w:link w:val="Quote"/>
    <w:rsid w:val="00986E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6E56"/>
    <w:pPr>
      <w:pageBreakBefore/>
    </w:pPr>
  </w:style>
  <w:style w:type="paragraph" w:customStyle="1" w:styleId="Border">
    <w:name w:val="Border"/>
    <w:basedOn w:val="Normal"/>
    <w:qFormat/>
    <w:rsid w:val="00986E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6E56"/>
    <w:rPr>
      <w:b/>
      <w:bCs/>
      <w:i/>
      <w:iCs/>
      <w:color w:val="auto"/>
    </w:rPr>
  </w:style>
  <w:style w:type="paragraph" w:styleId="IntenseQuote">
    <w:name w:val="Intense Quote"/>
    <w:basedOn w:val="Normal"/>
    <w:next w:val="Normal"/>
    <w:link w:val="IntenseQuoteChar"/>
    <w:uiPriority w:val="30"/>
    <w:qFormat/>
    <w:rsid w:val="00986E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6E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6E56"/>
    <w:rPr>
      <w:smallCaps/>
      <w:color w:val="auto"/>
      <w:u w:val="single"/>
    </w:rPr>
  </w:style>
  <w:style w:type="character" w:styleId="IntenseReference">
    <w:name w:val="Intense Reference"/>
    <w:basedOn w:val="DefaultParagraphFont"/>
    <w:uiPriority w:val="32"/>
    <w:qFormat/>
    <w:rsid w:val="00986E56"/>
    <w:rPr>
      <w:b/>
      <w:bCs/>
      <w:smallCaps/>
      <w:color w:val="auto"/>
      <w:spacing w:val="5"/>
      <w:u w:val="single"/>
    </w:rPr>
  </w:style>
  <w:style w:type="paragraph" w:customStyle="1" w:styleId="2ColumnHeading">
    <w:name w:val="2Column Heading"/>
    <w:basedOn w:val="BodyText"/>
    <w:qFormat/>
    <w:rsid w:val="00986E56"/>
    <w:pPr>
      <w:spacing w:after="60"/>
      <w:ind w:left="-2268"/>
    </w:pPr>
    <w:rPr>
      <w:b/>
    </w:rPr>
  </w:style>
  <w:style w:type="paragraph" w:customStyle="1" w:styleId="Heading1TOC">
    <w:name w:val="Heading1 TOC"/>
    <w:basedOn w:val="Normal"/>
    <w:qFormat/>
    <w:rsid w:val="00986E56"/>
    <w:pPr>
      <w:spacing w:before="240" w:after="120"/>
    </w:pPr>
    <w:rPr>
      <w:rFonts w:ascii="Times New Roman" w:hAnsi="Times New Roman"/>
      <w:b/>
      <w:sz w:val="32"/>
    </w:rPr>
  </w:style>
  <w:style w:type="paragraph" w:customStyle="1" w:styleId="Heading2TOC">
    <w:name w:val="Heading2 TOC"/>
    <w:basedOn w:val="Normal"/>
    <w:qFormat/>
    <w:rsid w:val="00986E56"/>
    <w:pPr>
      <w:spacing w:before="240" w:after="60"/>
    </w:pPr>
    <w:rPr>
      <w:rFonts w:ascii="Times New Roman" w:hAnsi="Times New Roman"/>
      <w:b/>
      <w:sz w:val="28"/>
    </w:rPr>
  </w:style>
  <w:style w:type="character" w:customStyle="1" w:styleId="Underline">
    <w:name w:val="Underline"/>
    <w:basedOn w:val="DefaultParagraphFont"/>
    <w:qFormat/>
    <w:rsid w:val="00986E56"/>
    <w:rPr>
      <w:u w:val="single"/>
    </w:rPr>
  </w:style>
  <w:style w:type="character" w:customStyle="1" w:styleId="BoldandItalics">
    <w:name w:val="Bold and Italics"/>
    <w:qFormat/>
    <w:rsid w:val="00986E56"/>
    <w:rPr>
      <w:b/>
      <w:i/>
      <w:u w:val="none"/>
    </w:rPr>
  </w:style>
  <w:style w:type="paragraph" w:styleId="BalloonText">
    <w:name w:val="Balloon Text"/>
    <w:basedOn w:val="Normal"/>
    <w:link w:val="BalloonTextChar"/>
    <w:rsid w:val="00986E56"/>
    <w:rPr>
      <w:rFonts w:ascii="Tahoma" w:hAnsi="Tahoma" w:cs="Tahoma"/>
      <w:sz w:val="16"/>
      <w:szCs w:val="16"/>
    </w:rPr>
  </w:style>
  <w:style w:type="character" w:customStyle="1" w:styleId="BalloonTextChar">
    <w:name w:val="Balloon Text Char"/>
    <w:basedOn w:val="DefaultParagraphFont"/>
    <w:link w:val="BalloonText"/>
    <w:rsid w:val="00986E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6E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6E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6E56"/>
    <w:rPr>
      <w:b/>
      <w:color w:val="660033"/>
      <w:spacing w:val="0"/>
    </w:rPr>
  </w:style>
  <w:style w:type="paragraph" w:customStyle="1" w:styleId="Nameditemlist">
    <w:name w:val="Named item list"/>
    <w:basedOn w:val="BodyText"/>
    <w:qFormat/>
    <w:rsid w:val="00986E56"/>
    <w:pPr>
      <w:tabs>
        <w:tab w:val="left" w:pos="2835"/>
      </w:tabs>
      <w:ind w:left="2835" w:hanging="2835"/>
    </w:pPr>
  </w:style>
  <w:style w:type="paragraph" w:customStyle="1" w:styleId="BodyTextnopadding">
    <w:name w:val="Body Text no padding"/>
    <w:basedOn w:val="BodyText"/>
    <w:qFormat/>
    <w:rsid w:val="00986E56"/>
    <w:pPr>
      <w:spacing w:before="0" w:after="0"/>
    </w:pPr>
  </w:style>
  <w:style w:type="paragraph" w:customStyle="1" w:styleId="BodyTextBold">
    <w:name w:val="Body Text Bold"/>
    <w:basedOn w:val="BodyText"/>
    <w:qFormat/>
    <w:rsid w:val="00986E56"/>
    <w:rPr>
      <w:b/>
    </w:rPr>
  </w:style>
  <w:style w:type="character" w:styleId="Hyperlink">
    <w:name w:val="Hyperlink"/>
    <w:basedOn w:val="DefaultParagraphFont"/>
    <w:uiPriority w:val="99"/>
    <w:unhideWhenUsed/>
    <w:rsid w:val="005D7E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520</Words>
  <Characters>3484</Characters>
  <Application>Microsoft Office Word</Application>
  <DocSecurity>0</DocSecurity>
  <Lines>105</Lines>
  <Paragraphs>59</Paragraphs>
  <ScaleCrop>false</ScaleCrop>
  <Company>Author-it Software Corporation Ltd.</Company>
  <LinksUpToDate>false</LinksUpToDate>
  <CharactersWithSpaces>3945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POLAUX013 Deliver services to local policing area</dc:title>
  <dc:subject>Approved</dc:subject>
  <dc:creator>Australian Industry Standards</dc:creator>
  <cp:keywords>Release: 1</cp:keywords>
  <dc:description>Review Date: 12 April 2008</dc:description>
  <cp:lastModifiedBy>HSD_TPCMSd.prod</cp:lastModifiedBy>
  <cp:revision>3</cp:revision>
  <dcterms:created xsi:type="dcterms:W3CDTF">2022-07-20T06:03:00Z</dcterms:created>
  <dcterms:modified xsi:type="dcterms:W3CDTF">2022-07-20T06:03:00Z</dcterms:modified>
</cp:coreProperties>
</file>