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3A24" w:rsidP="002B3A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POLAUX008 Facilitate public safety awareness activities</w:t>
      </w:r>
      <w:r>
        <w:fldChar w:fldCharType="end"/>
      </w:r>
    </w:p>
    <w:p w:rsidR="002B3A24" w:rsidP="002B3A24">
      <w:pPr>
        <w:pStyle w:val="Version"/>
        <w:sectPr w:rsidSect="003229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290F" w:rsidP="0032290F">
      <w:pPr>
        <w:pStyle w:val="SuperHeading"/>
      </w:pPr>
      <w:r w:rsidRPr="0032290F">
        <w:t>Assessment Requirements for POLAUX008 Facilitate public safety awareness activities</w:t>
      </w:r>
    </w:p>
    <w:p w:rsidR="00000000" w:rsidRPr="0032290F" w:rsidP="0032290F">
      <w:pPr>
        <w:pStyle w:val="Heading1"/>
      </w:pPr>
      <w:bookmarkStart w:id="1" w:name="O_714822"/>
      <w:bookmarkEnd w:id="1"/>
      <w:r w:rsidRPr="003229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B3A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0F">
            <w:pPr>
              <w:pStyle w:val="TableHeading"/>
              <w:rPr>
                <w:lang w:val="en-NZ"/>
              </w:rPr>
            </w:pPr>
            <w:r w:rsidRPr="0032290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0F">
            <w:pPr>
              <w:pStyle w:val="TableHeading"/>
              <w:rPr>
                <w:lang w:val="en-NZ"/>
              </w:rPr>
            </w:pPr>
            <w:r w:rsidRPr="0032290F">
              <w:t>Comments</w:t>
            </w:r>
          </w:p>
        </w:tc>
      </w:tr>
      <w:tr w:rsidTr="002B3A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0F">
            <w:pPr>
              <w:pStyle w:val="BodyText"/>
              <w:rPr>
                <w:lang w:val="en-NZ"/>
              </w:rPr>
            </w:pPr>
            <w:r w:rsidRPr="0032290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90F" w:rsidP="0032290F">
            <w:pPr>
              <w:pStyle w:val="BodyText"/>
            </w:pPr>
            <w:r w:rsidRPr="0032290F">
              <w:t>These Assessment Requirements were released in POL Police Training Package release 1.0 and meet the Standards for Training Packages.</w:t>
            </w:r>
          </w:p>
        </w:tc>
      </w:tr>
    </w:tbl>
    <w:p w:rsidR="00000000" w:rsidRPr="0032290F" w:rsidP="0032290F">
      <w:pPr>
        <w:pStyle w:val="BodyText"/>
      </w:pPr>
    </w:p>
    <w:p w:rsidR="00000000" w:rsidRPr="0032290F" w:rsidP="0032290F">
      <w:pPr>
        <w:pStyle w:val="AllowPageBreak"/>
      </w:pPr>
    </w:p>
    <w:p w:rsidR="00000000" w:rsidRPr="0032290F" w:rsidP="0032290F">
      <w:pPr>
        <w:pStyle w:val="Heading1"/>
      </w:pPr>
      <w:bookmarkStart w:id="2" w:name="O_714823"/>
      <w:bookmarkEnd w:id="2"/>
      <w:r w:rsidRPr="0032290F">
        <w:t>Performance Evidence</w:t>
      </w:r>
    </w:p>
    <w:p w:rsidR="00000000" w:rsidRPr="0032290F" w:rsidP="002B3A24">
      <w:pPr>
        <w:pStyle w:val="BodyText"/>
      </w:pPr>
      <w:r w:rsidRPr="0032290F">
        <w:t>Evidence required to demonstrate competence must satisfy all of the requirements of</w:t>
      </w:r>
      <w:r w:rsidRPr="0032290F">
        <w:t xml:space="preserve"> the elements and performance criteria. If not otherwise specified the candidate must demonstrate evidence of performance of the following on at least one occasion.</w:t>
      </w:r>
    </w:p>
    <w:p w:rsidR="00000000" w:rsidRPr="0032290F" w:rsidP="0032290F">
      <w:pPr>
        <w:pStyle w:val="ListBullet"/>
      </w:pPr>
      <w:r w:rsidRPr="0032290F">
        <w:t>communicating in a group setting</w:t>
      </w:r>
    </w:p>
    <w:p w:rsidR="00000000" w:rsidRPr="0032290F" w:rsidP="0032290F">
      <w:pPr>
        <w:pStyle w:val="ListBullet"/>
      </w:pPr>
      <w:r w:rsidRPr="0032290F">
        <w:t>communicating with a wide variety of people</w:t>
      </w:r>
    </w:p>
    <w:p w:rsidR="00000000" w:rsidRPr="0032290F" w:rsidP="0032290F">
      <w:pPr>
        <w:pStyle w:val="ListBullet"/>
      </w:pPr>
      <w:r w:rsidRPr="0032290F">
        <w:t>establishing networks</w:t>
      </w:r>
    </w:p>
    <w:p w:rsidR="00000000" w:rsidRPr="0032290F" w:rsidP="0032290F">
      <w:pPr>
        <w:pStyle w:val="ListBullet"/>
      </w:pPr>
      <w:r w:rsidRPr="0032290F">
        <w:t>writing reports</w:t>
      </w:r>
    </w:p>
    <w:p w:rsidR="00000000" w:rsidRPr="0032290F" w:rsidP="0032290F">
      <w:pPr>
        <w:pStyle w:val="AllowPageBreak"/>
      </w:pPr>
    </w:p>
    <w:p w:rsidR="00000000" w:rsidRPr="0032290F" w:rsidP="0032290F">
      <w:pPr>
        <w:pStyle w:val="Heading1"/>
      </w:pPr>
      <w:bookmarkStart w:id="3" w:name="O_714824"/>
      <w:bookmarkEnd w:id="3"/>
      <w:r w:rsidRPr="0032290F">
        <w:t>Knowledge Evidence</w:t>
      </w:r>
    </w:p>
    <w:p w:rsidR="00000000" w:rsidRPr="0032290F" w:rsidP="002B3A24">
      <w:pPr>
        <w:pStyle w:val="BodyText"/>
      </w:pPr>
      <w:r w:rsidRPr="0032290F">
        <w:t>Evidence required to demonstrate competence must satisfy all of the requirements of the elements and performance criteria. If not otherwise specified the depth of knowledge demonstra</w:t>
      </w:r>
      <w:r w:rsidRPr="0032290F">
        <w:t>ted must be appropriate to the job context of the candidate.</w:t>
      </w:r>
    </w:p>
    <w:p w:rsidR="00000000" w:rsidRPr="0032290F" w:rsidP="0032290F">
      <w:pPr>
        <w:pStyle w:val="ListBullet"/>
      </w:pPr>
      <w:r w:rsidRPr="0032290F">
        <w:t>relevant information reporting procedures</w:t>
      </w:r>
    </w:p>
    <w:p w:rsidR="00000000" w:rsidRPr="0032290F" w:rsidP="0032290F">
      <w:pPr>
        <w:pStyle w:val="ListBullet"/>
      </w:pPr>
      <w:r w:rsidRPr="0032290F">
        <w:t xml:space="preserve">jurisdictional policies and procedures relating to reporting </w:t>
      </w:r>
    </w:p>
    <w:p w:rsidR="00000000" w:rsidRPr="0032290F" w:rsidP="0032290F">
      <w:pPr>
        <w:pStyle w:val="ListBullet"/>
      </w:pPr>
      <w:r w:rsidRPr="0032290F">
        <w:t>opportunities for engaging with the community</w:t>
      </w:r>
    </w:p>
    <w:p w:rsidR="00000000" w:rsidRPr="0032290F" w:rsidP="0032290F">
      <w:pPr>
        <w:pStyle w:val="ListBullet"/>
      </w:pPr>
      <w:r w:rsidRPr="0032290F">
        <w:t>identification of leader/stakeholder represe</w:t>
      </w:r>
      <w:r w:rsidRPr="0032290F">
        <w:t>ntatives</w:t>
      </w:r>
    </w:p>
    <w:p w:rsidR="00000000" w:rsidRPr="0032290F" w:rsidP="0032290F">
      <w:pPr>
        <w:pStyle w:val="ListBullet"/>
      </w:pPr>
      <w:r w:rsidRPr="0032290F">
        <w:t>organisational policies relevant to provision of advice</w:t>
      </w:r>
    </w:p>
    <w:p w:rsidR="00000000" w:rsidRPr="0032290F" w:rsidP="0032290F">
      <w:pPr>
        <w:pStyle w:val="AllowPageBreak"/>
      </w:pPr>
    </w:p>
    <w:p w:rsidR="00000000" w:rsidRPr="0032290F" w:rsidP="0032290F">
      <w:pPr>
        <w:pStyle w:val="Heading1"/>
      </w:pPr>
      <w:bookmarkStart w:id="4" w:name="O_714825"/>
      <w:bookmarkEnd w:id="4"/>
      <w:r w:rsidRPr="0032290F">
        <w:t>Assessment Conditions</w:t>
      </w:r>
    </w:p>
    <w:p w:rsidR="00000000" w:rsidRPr="0032290F" w:rsidP="002B3A24">
      <w:pPr>
        <w:pStyle w:val="BodyText"/>
      </w:pPr>
      <w:r w:rsidRPr="0032290F">
        <w:t>This unit contains no specific industry-mandated assessment conditions. Guidance on suggested and recommended conditions and methods can be found in the</w:t>
      </w:r>
      <w:r w:rsidRPr="0032290F">
        <w:t xml:space="preserve"> Implementation Guide. </w:t>
      </w:r>
    </w:p>
    <w:p w:rsidR="00000000" w:rsidRPr="0032290F" w:rsidP="002B3A24">
      <w:pPr>
        <w:pStyle w:val="BodyText"/>
      </w:pPr>
      <w:r w:rsidRPr="0032290F">
        <w:t>Assessors must satisfy the NVR/AQTF mandatory competency requirements for assessors.</w:t>
      </w:r>
    </w:p>
    <w:p w:rsidR="00000000" w:rsidRPr="0032290F" w:rsidP="0032290F">
      <w:pPr>
        <w:pStyle w:val="Heading1"/>
      </w:pPr>
      <w:bookmarkStart w:id="5" w:name="O_714828"/>
      <w:bookmarkEnd w:id="5"/>
      <w:r w:rsidRPr="0032290F">
        <w:t>Links</w:t>
      </w:r>
    </w:p>
    <w:p w:rsidR="00000000" w:rsidRPr="0032290F" w:rsidP="002B3A24">
      <w:pPr>
        <w:pStyle w:val="BodyText"/>
      </w:pPr>
      <w:r w:rsidRPr="003229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671CBC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32290F" w:rsidP="002B3A24">
      <w:pPr>
        <w:pStyle w:val="BodyText"/>
      </w:pPr>
      <w:r w:rsidRPr="003229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671CBC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32290F" w:rsidP="002B3A24">
      <w:pPr>
        <w:pStyle w:val="BodyText"/>
      </w:pPr>
      <w:r w:rsidRPr="003229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671CBC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32290F" w:rsidP="0032290F"/>
    <w:sectPr w:rsidSect="003229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9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90F" w:rsidRPr="002B3A24" w:rsidP="002B3A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9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24" w:rsidP="003229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3A24" w:rsidP="003229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B3A24" w:rsidP="003229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9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290F" w:rsidRPr="002B3A24" w:rsidP="002B3A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9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24" w:rsidRPr="002D2AF8" w:rsidP="003229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POLAUX008 Facilitate public safety awareness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2022</w:t>
    </w:r>
    <w:r>
      <w:fldChar w:fldCharType="end"/>
    </w:r>
  </w:p>
  <w:p w:rsidR="002B3A24" w:rsidP="003229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C2EB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A88F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9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29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29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29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29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29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29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29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29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29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29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290F"/>
  </w:style>
  <w:style w:type="character" w:customStyle="1" w:styleId="Heading1Char">
    <w:name w:val="Heading 1 Char"/>
    <w:basedOn w:val="DefaultParagraphFont"/>
    <w:link w:val="Heading1"/>
    <w:rsid w:val="003229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29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29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290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229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2290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229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29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29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29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29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29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29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29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29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29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29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29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29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29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29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29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29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29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29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29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29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290F"/>
    <w:rPr>
      <w:b/>
      <w:spacing w:val="0"/>
    </w:rPr>
  </w:style>
  <w:style w:type="paragraph" w:customStyle="1" w:styleId="SuperTitle">
    <w:name w:val="SuperTitle"/>
    <w:basedOn w:val="Title"/>
    <w:rsid w:val="003229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29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29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29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29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29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29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29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29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29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29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29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29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290F"/>
    <w:rPr>
      <w:i/>
    </w:rPr>
  </w:style>
  <w:style w:type="paragraph" w:styleId="Caption">
    <w:name w:val="caption"/>
    <w:basedOn w:val="BodyText"/>
    <w:next w:val="Normal"/>
    <w:qFormat/>
    <w:rsid w:val="003229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29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29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290F"/>
  </w:style>
  <w:style w:type="paragraph" w:styleId="TableofFigures">
    <w:name w:val="table of figures"/>
    <w:basedOn w:val="Normal"/>
    <w:next w:val="Normal"/>
    <w:semiHidden/>
    <w:rsid w:val="003229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29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290F"/>
    <w:rPr>
      <w:rFonts w:ascii="Wingdings" w:hAnsi="Wingdings"/>
    </w:rPr>
  </w:style>
  <w:style w:type="character" w:customStyle="1" w:styleId="HotSpot">
    <w:name w:val="HotSpot"/>
    <w:rsid w:val="0032290F"/>
    <w:rPr>
      <w:color w:val="0033CC"/>
      <w:u w:val="none"/>
    </w:rPr>
  </w:style>
  <w:style w:type="paragraph" w:customStyle="1" w:styleId="BodyTextRight">
    <w:name w:val="Body Text Right"/>
    <w:basedOn w:val="BodyText"/>
    <w:rsid w:val="003229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29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29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29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29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29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290F"/>
    <w:rPr>
      <w:sz w:val="32"/>
    </w:rPr>
  </w:style>
  <w:style w:type="paragraph" w:customStyle="1" w:styleId="HeadingProcedure">
    <w:name w:val="Heading Procedure"/>
    <w:basedOn w:val="HeadingBase"/>
    <w:next w:val="Normal"/>
    <w:rsid w:val="003229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290F"/>
    <w:pPr>
      <w:spacing w:before="60" w:after="60"/>
    </w:pPr>
  </w:style>
  <w:style w:type="paragraph" w:styleId="ListContinue">
    <w:name w:val="List Continue"/>
    <w:basedOn w:val="List"/>
    <w:rsid w:val="0032290F"/>
    <w:pPr>
      <w:ind w:firstLine="0"/>
    </w:pPr>
  </w:style>
  <w:style w:type="paragraph" w:customStyle="1" w:styleId="ListNote">
    <w:name w:val="List Note"/>
    <w:basedOn w:val="List"/>
    <w:rsid w:val="003229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29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29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290F"/>
    <w:rPr>
      <w:rFonts w:ascii="Courier New" w:hAnsi="Courier New"/>
    </w:rPr>
  </w:style>
  <w:style w:type="paragraph" w:customStyle="1" w:styleId="NoteBullet">
    <w:name w:val="Note Bullet"/>
    <w:basedOn w:val="Note"/>
    <w:rsid w:val="003229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29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29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29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29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29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29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290F"/>
    <w:rPr>
      <w:b/>
      <w:smallCaps/>
    </w:rPr>
  </w:style>
  <w:style w:type="paragraph" w:customStyle="1" w:styleId="TableListNumber">
    <w:name w:val="Table List Number"/>
    <w:basedOn w:val="ListNumber"/>
    <w:rsid w:val="003229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29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290F"/>
    <w:pPr>
      <w:numPr>
        <w:numId w:val="8"/>
      </w:numPr>
    </w:pPr>
  </w:style>
  <w:style w:type="paragraph" w:customStyle="1" w:styleId="ListAlpha2">
    <w:name w:val="List Alpha 2"/>
    <w:basedOn w:val="List2"/>
    <w:rsid w:val="0032290F"/>
    <w:pPr>
      <w:numPr>
        <w:numId w:val="7"/>
      </w:numPr>
    </w:pPr>
  </w:style>
  <w:style w:type="paragraph" w:styleId="List2">
    <w:name w:val="List 2"/>
    <w:basedOn w:val="BodyText"/>
    <w:rsid w:val="003229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29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29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29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29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29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290F"/>
    <w:pPr>
      <w:numPr>
        <w:numId w:val="3"/>
      </w:numPr>
    </w:pPr>
  </w:style>
  <w:style w:type="paragraph" w:styleId="ListContinue2">
    <w:name w:val="List Continue 2"/>
    <w:basedOn w:val="List2"/>
    <w:rsid w:val="0032290F"/>
    <w:pPr>
      <w:ind w:firstLine="0"/>
    </w:pPr>
  </w:style>
  <w:style w:type="paragraph" w:styleId="ListContinue3">
    <w:name w:val="List Continue 3"/>
    <w:basedOn w:val="List3"/>
    <w:rsid w:val="0032290F"/>
    <w:pPr>
      <w:ind w:left="1021" w:firstLine="0"/>
    </w:pPr>
  </w:style>
  <w:style w:type="paragraph" w:styleId="ListContinue4">
    <w:name w:val="List Continue 4"/>
    <w:basedOn w:val="List4"/>
    <w:rsid w:val="0032290F"/>
    <w:pPr>
      <w:ind w:firstLine="0"/>
    </w:pPr>
  </w:style>
  <w:style w:type="paragraph" w:styleId="ListContinue5">
    <w:name w:val="List Continue 5"/>
    <w:basedOn w:val="List5"/>
    <w:rsid w:val="0032290F"/>
    <w:pPr>
      <w:ind w:firstLine="0"/>
    </w:pPr>
  </w:style>
  <w:style w:type="paragraph" w:styleId="ListNumber3">
    <w:name w:val="List Number 3"/>
    <w:basedOn w:val="List3"/>
    <w:rsid w:val="0032290F"/>
    <w:pPr>
      <w:numPr>
        <w:numId w:val="4"/>
      </w:numPr>
    </w:pPr>
  </w:style>
  <w:style w:type="paragraph" w:styleId="ListNumber4">
    <w:name w:val="List Number 4"/>
    <w:basedOn w:val="List4"/>
    <w:rsid w:val="0032290F"/>
    <w:pPr>
      <w:numPr>
        <w:numId w:val="5"/>
      </w:numPr>
    </w:pPr>
  </w:style>
  <w:style w:type="paragraph" w:styleId="ListNumber5">
    <w:name w:val="List Number 5"/>
    <w:basedOn w:val="List5"/>
    <w:rsid w:val="0032290F"/>
    <w:pPr>
      <w:numPr>
        <w:numId w:val="6"/>
      </w:numPr>
    </w:pPr>
  </w:style>
  <w:style w:type="paragraph" w:styleId="BlockText">
    <w:name w:val="Block Text"/>
    <w:basedOn w:val="Normal"/>
    <w:rsid w:val="003229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29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290F"/>
    <w:rPr>
      <w:sz w:val="16"/>
      <w:vertAlign w:val="superscript"/>
    </w:rPr>
  </w:style>
  <w:style w:type="character" w:customStyle="1" w:styleId="Symbols">
    <w:name w:val="Symbols"/>
    <w:basedOn w:val="DefaultParagraphFont"/>
    <w:rsid w:val="0032290F"/>
    <w:rPr>
      <w:rFonts w:ascii="Symbol" w:hAnsi="Symbol"/>
    </w:rPr>
  </w:style>
  <w:style w:type="character" w:customStyle="1" w:styleId="MenuOptions">
    <w:name w:val="Menu Options"/>
    <w:basedOn w:val="DefaultParagraphFont"/>
    <w:rsid w:val="003229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290F"/>
    <w:rPr>
      <w:b/>
    </w:rPr>
  </w:style>
  <w:style w:type="character" w:customStyle="1" w:styleId="Underlined">
    <w:name w:val="Underlined"/>
    <w:basedOn w:val="DefaultParagraphFont"/>
    <w:rsid w:val="0032290F"/>
    <w:rPr>
      <w:u w:val="single"/>
    </w:rPr>
  </w:style>
  <w:style w:type="paragraph" w:customStyle="1" w:styleId="TableBodyTextRight">
    <w:name w:val="Table Body Text Right"/>
    <w:basedOn w:val="TableBodyText"/>
    <w:rsid w:val="003229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290F"/>
    <w:rPr>
      <w:sz w:val="18"/>
    </w:rPr>
  </w:style>
  <w:style w:type="paragraph" w:customStyle="1" w:styleId="BodySmallRight">
    <w:name w:val="Body Small Right"/>
    <w:basedOn w:val="BodyTextRight"/>
    <w:rsid w:val="0032290F"/>
    <w:rPr>
      <w:sz w:val="18"/>
      <w:szCs w:val="18"/>
    </w:rPr>
  </w:style>
  <w:style w:type="paragraph" w:customStyle="1" w:styleId="MarginEdition">
    <w:name w:val="Margin Edition"/>
    <w:basedOn w:val="MarginNote"/>
    <w:rsid w:val="003229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290F"/>
    <w:rPr>
      <w:sz w:val="2"/>
      <w:szCs w:val="2"/>
    </w:rPr>
  </w:style>
  <w:style w:type="character" w:customStyle="1" w:styleId="Small">
    <w:name w:val="Small"/>
    <w:basedOn w:val="DefaultParagraphFont"/>
    <w:rsid w:val="0032290F"/>
    <w:rPr>
      <w:sz w:val="16"/>
    </w:rPr>
  </w:style>
  <w:style w:type="paragraph" w:customStyle="1" w:styleId="WideTable">
    <w:name w:val="Wide Table"/>
    <w:basedOn w:val="Normal"/>
    <w:rsid w:val="003229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290F"/>
  </w:style>
  <w:style w:type="paragraph" w:styleId="Quote">
    <w:name w:val="Quote"/>
    <w:basedOn w:val="Heading1"/>
    <w:link w:val="QuoteChar"/>
    <w:qFormat/>
    <w:rsid w:val="003229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29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290F"/>
    <w:pPr>
      <w:pageBreakBefore/>
    </w:pPr>
  </w:style>
  <w:style w:type="paragraph" w:customStyle="1" w:styleId="Border">
    <w:name w:val="Border"/>
    <w:basedOn w:val="Normal"/>
    <w:qFormat/>
    <w:rsid w:val="003229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29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9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9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29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29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29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29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29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290F"/>
    <w:rPr>
      <w:u w:val="single"/>
    </w:rPr>
  </w:style>
  <w:style w:type="character" w:customStyle="1" w:styleId="BoldandItalics">
    <w:name w:val="Bold and Italics"/>
    <w:qFormat/>
    <w:rsid w:val="0032290F"/>
    <w:rPr>
      <w:b/>
      <w:i/>
      <w:u w:val="none"/>
    </w:rPr>
  </w:style>
  <w:style w:type="paragraph" w:styleId="BalloonText">
    <w:name w:val="Balloon Text"/>
    <w:basedOn w:val="Normal"/>
    <w:link w:val="BalloonTextChar"/>
    <w:rsid w:val="003229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29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29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29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29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29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290F"/>
    <w:pPr>
      <w:spacing w:before="0" w:after="0"/>
    </w:pPr>
  </w:style>
  <w:style w:type="paragraph" w:customStyle="1" w:styleId="BodyTextBold">
    <w:name w:val="Body Text Bold"/>
    <w:basedOn w:val="BodyText"/>
    <w:qFormat/>
    <w:rsid w:val="0032290F"/>
    <w:rPr>
      <w:b/>
    </w:rPr>
  </w:style>
  <w:style w:type="character" w:styleId="Hyperlink">
    <w:name w:val="Hyperlink"/>
    <w:basedOn w:val="DefaultParagraphFont"/>
    <w:uiPriority w:val="99"/>
    <w:unhideWhenUsed/>
    <w:rsid w:val="002B3A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2090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POLAUX008 Facilitate public safety awareness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2022-07-20T05:34:00Z</dcterms:created>
  <dcterms:modified xsi:type="dcterms:W3CDTF">2022-07-20T05:34:00Z</dcterms:modified>
</cp:coreProperties>
</file>