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DAA" w:rsidP="005F0DAA">
      <w:pPr>
        <w:pStyle w:val="Title"/>
      </w:pPr>
      <w:r>
        <w:fldChar w:fldCharType="begin"/>
      </w:r>
      <w:r>
        <w:instrText xml:space="preserve"> TITLE   \* MERGEFORMAT </w:instrText>
      </w:r>
      <w:r>
        <w:fldChar w:fldCharType="separate"/>
      </w:r>
      <w:r>
        <w:t>POLAUX005 Promote public order through policing services</w:t>
      </w:r>
      <w:r>
        <w:fldChar w:fldCharType="end"/>
      </w:r>
    </w:p>
    <w:p w:rsidR="005F0DAA" w:rsidP="005F0DAA">
      <w:pPr>
        <w:pStyle w:val="Version"/>
        <w:sectPr w:rsidSect="00C513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32C" w:rsidP="00C5132C">
      <w:pPr>
        <w:pStyle w:val="SuperHeading"/>
      </w:pPr>
      <w:r w:rsidRPr="00C5132C">
        <w:t>POLAUX005 Promote public order through policing services</w:t>
      </w:r>
    </w:p>
    <w:p w:rsidR="00000000" w:rsidRPr="00C5132C" w:rsidP="00C5132C">
      <w:pPr>
        <w:pStyle w:val="Heading1"/>
      </w:pPr>
      <w:bookmarkStart w:id="1" w:name="O_714755"/>
      <w:bookmarkEnd w:id="1"/>
      <w:r w:rsidRPr="00C5132C">
        <w:t>Modification History</w:t>
      </w:r>
    </w:p>
    <w:tbl>
      <w:tblPr>
        <w:tblW w:w="0" w:type="auto"/>
        <w:tblLayout w:type="fixed"/>
        <w:tblCellMar>
          <w:left w:w="62" w:type="dxa"/>
          <w:right w:w="62" w:type="dxa"/>
        </w:tblCellMar>
        <w:tblLook w:val="0000"/>
      </w:tblPr>
      <w:tblGrid>
        <w:gridCol w:w="1134"/>
        <w:gridCol w:w="7937"/>
      </w:tblGrid>
      <w:tr w:rsidTr="005F0D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2C">
            <w:pPr>
              <w:pStyle w:val="TableHeading"/>
              <w:rPr>
                <w:lang w:val="en-NZ"/>
              </w:rPr>
            </w:pPr>
            <w:r w:rsidRPr="00C5132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2C">
            <w:pPr>
              <w:pStyle w:val="TableHeading"/>
              <w:rPr>
                <w:lang w:val="en-NZ"/>
              </w:rPr>
            </w:pPr>
            <w:r w:rsidRPr="00C5132C">
              <w:t>Comments</w:t>
            </w:r>
          </w:p>
        </w:tc>
      </w:tr>
      <w:tr w:rsidTr="005F0D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2C">
            <w:pPr>
              <w:pStyle w:val="BodyText"/>
              <w:rPr>
                <w:lang w:val="en-NZ"/>
              </w:rPr>
            </w:pPr>
            <w:r w:rsidRPr="00C5132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32C" w:rsidP="00C5132C">
            <w:pPr>
              <w:pStyle w:val="BodyText"/>
            </w:pPr>
            <w:r w:rsidRPr="00C5132C">
              <w:t xml:space="preserve">This unit was released in POL Police Training Package release 1.0 and meets the Standards for Training Packages. </w:t>
            </w:r>
          </w:p>
        </w:tc>
      </w:tr>
    </w:tbl>
    <w:p w:rsidR="00000000" w:rsidRPr="00C5132C" w:rsidP="00C5132C">
      <w:pPr>
        <w:pStyle w:val="BodyText"/>
      </w:pPr>
    </w:p>
    <w:p w:rsidR="00000000" w:rsidRPr="00C5132C" w:rsidP="00C5132C">
      <w:pPr>
        <w:pStyle w:val="AllowPageBreak"/>
      </w:pPr>
    </w:p>
    <w:p w:rsidR="00000000" w:rsidRPr="00C5132C" w:rsidP="00C5132C">
      <w:pPr>
        <w:pStyle w:val="Heading1"/>
      </w:pPr>
      <w:bookmarkStart w:id="2" w:name="O_714756"/>
      <w:bookmarkEnd w:id="2"/>
      <w:r w:rsidRPr="00C5132C">
        <w:t>Application</w:t>
      </w:r>
    </w:p>
    <w:p w:rsidR="00000000" w:rsidRPr="00C5132C" w:rsidP="005F0DAA">
      <w:pPr>
        <w:pStyle w:val="BodyText"/>
      </w:pPr>
      <w:r w:rsidRPr="00C5132C">
        <w:t>This unit describes the skills required to promote pub</w:t>
      </w:r>
      <w:r w:rsidRPr="00C5132C">
        <w:t>lic order through policing services, including patrols, initial response and preservation of scenes and evidence.</w:t>
      </w:r>
    </w:p>
    <w:p w:rsidR="00000000" w:rsidRPr="00C5132C" w:rsidP="005F0DAA">
      <w:pPr>
        <w:pStyle w:val="BodyText"/>
      </w:pPr>
      <w:r w:rsidRPr="00C5132C">
        <w:t>This unit applies to those working as community police staff, in metropolitan and/or remote areas.</w:t>
      </w:r>
    </w:p>
    <w:p w:rsidR="00000000" w:rsidRPr="00C5132C" w:rsidP="005F0DAA">
      <w:pPr>
        <w:pStyle w:val="BodyText"/>
      </w:pPr>
      <w:r w:rsidRPr="00C5132C">
        <w:t>The skills and knowledge described in thi</w:t>
      </w:r>
      <w:r w:rsidRPr="00C5132C">
        <w:t>s unit must be applied within the legislative, regulatory and policy environment in which they are carried out. Organisational policies and procedures must be consulted and adhered to, particularly those relating to information security and codes of conduc</w:t>
      </w:r>
      <w:r w:rsidRPr="00C5132C">
        <w:t>t.</w:t>
      </w:r>
    </w:p>
    <w:p w:rsidR="00000000" w:rsidRPr="00C5132C" w:rsidP="005F0DAA">
      <w:pPr>
        <w:pStyle w:val="BodyText"/>
      </w:pPr>
      <w:r w:rsidRPr="00C5132C">
        <w:t>Those undertaking this unit would demonstrate independent judgement, taking responsibility in known contexts and defined parameters. They would perform routine tasks, whilst providing and transmitting solutions to problems in a range of contexts.</w:t>
      </w:r>
    </w:p>
    <w:p w:rsidR="00000000" w:rsidRPr="00C5132C" w:rsidP="005F0DAA">
      <w:pPr>
        <w:pStyle w:val="BodyText"/>
      </w:pPr>
      <w:r w:rsidRPr="00C5132C">
        <w:t>No l</w:t>
      </w:r>
      <w:r w:rsidRPr="00C5132C">
        <w:t>icensing, legislative or certification requirements apply to unit at the time of publication.</w:t>
      </w:r>
    </w:p>
    <w:p w:rsidR="00000000" w:rsidRPr="00C5132C" w:rsidP="00C5132C">
      <w:pPr>
        <w:pStyle w:val="Heading1"/>
      </w:pPr>
      <w:bookmarkStart w:id="3" w:name="O_714758"/>
      <w:bookmarkEnd w:id="3"/>
      <w:r w:rsidRPr="00C5132C">
        <w:t>Competency Field</w:t>
      </w:r>
    </w:p>
    <w:p w:rsidR="00000000" w:rsidRPr="00C5132C" w:rsidP="005F0DAA">
      <w:pPr>
        <w:pStyle w:val="BodyText"/>
      </w:pPr>
      <w:r w:rsidRPr="00C5132C">
        <w:t>Auxiliary</w:t>
      </w:r>
    </w:p>
    <w:p w:rsidR="00000000" w:rsidRPr="00C5132C" w:rsidP="00C5132C">
      <w:pPr>
        <w:pStyle w:val="Heading1"/>
      </w:pPr>
      <w:bookmarkStart w:id="4" w:name="O_714760"/>
      <w:bookmarkEnd w:id="4"/>
      <w:r w:rsidRPr="00C5132C">
        <w:t>Elements and Performance Criteria</w:t>
      </w:r>
    </w:p>
    <w:tbl>
      <w:tblPr>
        <w:tblW w:w="0" w:type="auto"/>
        <w:tblLayout w:type="fixed"/>
        <w:tblCellMar>
          <w:left w:w="62" w:type="dxa"/>
          <w:right w:w="62" w:type="dxa"/>
        </w:tblCellMar>
        <w:tblLook w:val="0000"/>
      </w:tblPr>
      <w:tblGrid>
        <w:gridCol w:w="2268"/>
        <w:gridCol w:w="6804"/>
      </w:tblGrid>
      <w:tr w:rsidTr="00C5132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2C">
            <w:pPr>
              <w:pStyle w:val="TableHeading"/>
              <w:rPr>
                <w:lang w:val="en-NZ"/>
              </w:rPr>
            </w:pPr>
            <w:r w:rsidRPr="00C5132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2C">
            <w:pPr>
              <w:pStyle w:val="TableHeading"/>
              <w:rPr>
                <w:lang w:val="en-NZ"/>
              </w:rPr>
            </w:pPr>
            <w:r w:rsidRPr="00C5132C">
              <w:t>PERFORMANCE CRITERIA</w:t>
            </w:r>
          </w:p>
        </w:tc>
      </w:tr>
      <w:tr w:rsidTr="00C5132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2C">
            <w:pPr>
              <w:pStyle w:val="BodyText"/>
              <w:rPr>
                <w:lang w:val="en-NZ"/>
              </w:rPr>
            </w:pPr>
            <w:r w:rsidRPr="00C5132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2C">
            <w:pPr>
              <w:pStyle w:val="BodyText"/>
              <w:rPr>
                <w:lang w:val="en-NZ"/>
              </w:rPr>
            </w:pPr>
            <w:r w:rsidRPr="00C5132C">
              <w:t>Performance criteria describe the performance needed to demonstrate achievement of the element. Where bold italicised text is used, further information is detailed in the range of conditions section.</w:t>
            </w:r>
          </w:p>
        </w:tc>
      </w:tr>
      <w:tr w:rsidTr="00C5132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2C">
            <w:pPr>
              <w:pStyle w:val="List"/>
              <w:rPr>
                <w:lang w:val="en-NZ"/>
              </w:rPr>
            </w:pPr>
            <w:r w:rsidRPr="00C5132C">
              <w:rPr>
                <w:rStyle w:val="SpecialBold"/>
              </w:rPr>
              <w:t>1.</w:t>
            </w:r>
            <w:r w:rsidRPr="00C5132C">
              <w:rPr>
                <w:rStyle w:val="SpecialBold"/>
              </w:rPr>
              <w:tab/>
              <w:t>Conduct pat</w:t>
            </w:r>
            <w:r w:rsidRPr="00C5132C">
              <w:rPr>
                <w:rStyle w:val="SpecialBold"/>
              </w:rPr>
              <w:t>rols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32C" w:rsidP="00C5132C">
            <w:pPr>
              <w:pStyle w:val="List"/>
            </w:pPr>
            <w:r w:rsidRPr="00C5132C">
              <w:t>1.1</w:t>
            </w:r>
            <w:r w:rsidRPr="00C5132C">
              <w:tab/>
              <w:t>Patrol local policing area for crime prevention and public safety purposes.</w:t>
            </w:r>
          </w:p>
          <w:p w:rsidR="00000000" w:rsidRPr="00C5132C" w:rsidP="00C5132C">
            <w:pPr>
              <w:pStyle w:val="List"/>
            </w:pPr>
            <w:r w:rsidRPr="00C5132C">
              <w:t>1.2</w:t>
            </w:r>
            <w:r w:rsidRPr="00C5132C">
              <w:tab/>
              <w:t>Engage with individuals/community to develop rapport.</w:t>
            </w:r>
          </w:p>
          <w:p w:rsidR="00000000" w:rsidRPr="00C5132C" w:rsidP="00C5132C">
            <w:pPr>
              <w:pStyle w:val="List"/>
            </w:pPr>
            <w:r w:rsidRPr="00C5132C">
              <w:t>1.3</w:t>
            </w:r>
            <w:r w:rsidRPr="00C5132C">
              <w:tab/>
              <w:t>Collect information through patrol activities to identify areas of interest in local policing area.</w:t>
            </w:r>
          </w:p>
          <w:p w:rsidR="00000000" w:rsidP="00C5132C">
            <w:pPr>
              <w:pStyle w:val="List"/>
              <w:rPr>
                <w:lang w:val="en-NZ"/>
              </w:rPr>
            </w:pPr>
            <w:r w:rsidRPr="00C5132C">
              <w:t>1.4</w:t>
            </w:r>
            <w:r w:rsidRPr="00C5132C">
              <w:tab/>
              <w:t>Repor</w:t>
            </w:r>
            <w:r w:rsidRPr="00C5132C">
              <w:t>t information relating to local policing area to stakeholders.</w:t>
            </w:r>
          </w:p>
        </w:tc>
      </w:tr>
      <w:tr w:rsidTr="00C5132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2C">
            <w:pPr>
              <w:pStyle w:val="List"/>
              <w:rPr>
                <w:lang w:val="en-NZ"/>
              </w:rPr>
            </w:pPr>
            <w:r w:rsidRPr="00C5132C">
              <w:rPr>
                <w:rStyle w:val="SpecialBold"/>
              </w:rPr>
              <w:t>2.</w:t>
            </w:r>
            <w:r w:rsidRPr="00C5132C">
              <w:rPr>
                <w:rStyle w:val="SpecialBold"/>
              </w:rPr>
              <w:tab/>
              <w:t>Perform initial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32C" w:rsidP="00C5132C">
            <w:pPr>
              <w:pStyle w:val="List"/>
            </w:pPr>
            <w:r w:rsidRPr="00C5132C">
              <w:t>2.1</w:t>
            </w:r>
            <w:r w:rsidRPr="00C5132C">
              <w:tab/>
              <w:t>Observe incident to determine risk and requirement for response.</w:t>
            </w:r>
          </w:p>
          <w:p w:rsidR="00000000" w:rsidRPr="00C5132C" w:rsidP="00C5132C">
            <w:pPr>
              <w:pStyle w:val="List"/>
            </w:pPr>
            <w:r w:rsidRPr="00C5132C">
              <w:t>2.2</w:t>
            </w:r>
            <w:r w:rsidRPr="00C5132C">
              <w:tab/>
              <w:t>Identify resources required for policing response to incident.</w:t>
            </w:r>
          </w:p>
          <w:p w:rsidR="00000000" w:rsidRPr="00C5132C" w:rsidP="00C5132C">
            <w:pPr>
              <w:pStyle w:val="List"/>
            </w:pPr>
            <w:r w:rsidRPr="00C5132C">
              <w:t>2.3</w:t>
            </w:r>
            <w:r w:rsidRPr="00C5132C">
              <w:tab/>
            </w:r>
            <w:r w:rsidRPr="00C5132C">
              <w:t>Communicate with stakeholders to facilitate response.</w:t>
            </w:r>
          </w:p>
          <w:p w:rsidR="00000000" w:rsidRPr="00C5132C" w:rsidP="00C5132C">
            <w:pPr>
              <w:pStyle w:val="List"/>
            </w:pPr>
            <w:r w:rsidRPr="00C5132C">
              <w:t>2.4</w:t>
            </w:r>
            <w:r w:rsidRPr="00C5132C">
              <w:tab/>
              <w:t>Respond to incident in a manner which minimises risk to safety of self, colleagues and public.</w:t>
            </w:r>
          </w:p>
          <w:p w:rsidR="00000000" w:rsidRPr="00C5132C" w:rsidP="00C5132C">
            <w:pPr>
              <w:pStyle w:val="List"/>
            </w:pPr>
            <w:r w:rsidRPr="00C5132C">
              <w:t>2.5</w:t>
            </w:r>
            <w:r w:rsidRPr="00C5132C">
              <w:tab/>
              <w:t>Monitor incident to adjust response.</w:t>
            </w:r>
          </w:p>
          <w:p w:rsidR="00000000" w:rsidP="00C5132C">
            <w:pPr>
              <w:pStyle w:val="List"/>
              <w:rPr>
                <w:lang w:val="en-NZ"/>
              </w:rPr>
            </w:pPr>
            <w:r w:rsidRPr="00C5132C">
              <w:t>2.6</w:t>
            </w:r>
            <w:r w:rsidRPr="00C5132C">
              <w:tab/>
              <w:t>Communicate outcomes of response.</w:t>
            </w:r>
          </w:p>
        </w:tc>
      </w:tr>
      <w:tr w:rsidTr="00C5132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2C">
            <w:pPr>
              <w:pStyle w:val="List"/>
              <w:rPr>
                <w:lang w:val="en-NZ"/>
              </w:rPr>
            </w:pPr>
            <w:r w:rsidRPr="00C5132C">
              <w:rPr>
                <w:rStyle w:val="SpecialBold"/>
              </w:rPr>
              <w:t>3.</w:t>
            </w:r>
            <w:r w:rsidRPr="00C5132C">
              <w:rPr>
                <w:rStyle w:val="SpecialBold"/>
              </w:rPr>
              <w:tab/>
              <w:t>Preserve incident sc</w:t>
            </w:r>
            <w:r w:rsidRPr="00C5132C">
              <w:rPr>
                <w:rStyle w:val="SpecialBold"/>
              </w:rPr>
              <w:t>ene and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32C" w:rsidP="00C5132C">
            <w:pPr>
              <w:pStyle w:val="List"/>
            </w:pPr>
            <w:r w:rsidRPr="00C5132C">
              <w:t>3.1</w:t>
            </w:r>
            <w:r w:rsidRPr="00C5132C">
              <w:tab/>
              <w:t>Identify incident scenes requiring investigation to inform stakeholders.</w:t>
            </w:r>
          </w:p>
          <w:p w:rsidR="00000000" w:rsidRPr="00C5132C" w:rsidP="00C5132C">
            <w:pPr>
              <w:pStyle w:val="List"/>
            </w:pPr>
            <w:r w:rsidRPr="00C5132C">
              <w:t>3.2</w:t>
            </w:r>
            <w:r w:rsidRPr="00C5132C">
              <w:tab/>
              <w:t>Secure incident scenes to protect evidence.</w:t>
            </w:r>
          </w:p>
          <w:p w:rsidR="00000000" w:rsidRPr="00C5132C" w:rsidP="00C5132C">
            <w:pPr>
              <w:pStyle w:val="List"/>
            </w:pPr>
            <w:r w:rsidRPr="00C5132C">
              <w:t>3.3</w:t>
            </w:r>
            <w:r w:rsidRPr="00C5132C">
              <w:tab/>
              <w:t>Identify persons of interest at the incident scene for communication to stakeholders.</w:t>
            </w:r>
          </w:p>
          <w:p w:rsidR="00000000" w:rsidRPr="00C5132C" w:rsidP="00C5132C">
            <w:pPr>
              <w:pStyle w:val="List"/>
            </w:pPr>
            <w:r w:rsidRPr="00C5132C">
              <w:t>3.4</w:t>
            </w:r>
            <w:r w:rsidRPr="00C5132C">
              <w:tab/>
              <w:t>Secure evidence to f</w:t>
            </w:r>
            <w:r w:rsidRPr="00C5132C">
              <w:t>acilitate further investigation.</w:t>
            </w:r>
          </w:p>
        </w:tc>
      </w:tr>
    </w:tbl>
    <w:p w:rsidR="00000000" w:rsidRPr="00C5132C" w:rsidP="00C5132C">
      <w:pPr>
        <w:pStyle w:val="BodyText"/>
      </w:pPr>
    </w:p>
    <w:p w:rsidR="00000000" w:rsidRPr="00C5132C" w:rsidP="00C5132C">
      <w:pPr>
        <w:pStyle w:val="AllowPageBreak"/>
      </w:pPr>
    </w:p>
    <w:p w:rsidR="00000000" w:rsidRPr="00C5132C" w:rsidP="00C5132C">
      <w:pPr>
        <w:pStyle w:val="Heading1"/>
      </w:pPr>
      <w:bookmarkStart w:id="5" w:name="O_714761"/>
      <w:bookmarkEnd w:id="5"/>
      <w:r w:rsidRPr="00C5132C">
        <w:t>Foundation Skills</w:t>
      </w:r>
    </w:p>
    <w:p w:rsidR="00000000" w:rsidRPr="00C5132C" w:rsidP="005F0DAA">
      <w:pPr>
        <w:pStyle w:val="BodyText"/>
      </w:pPr>
      <w:r w:rsidRPr="00C5132C">
        <w:t xml:space="preserve">The foundation skills demands of this unit have been mapped for alignment with the Australian Core Skills Framework (ACSF). The following tables outline the performance levels indicated </w:t>
      </w:r>
      <w:r w:rsidRPr="00C5132C">
        <w:t>for successful attainment of the unit.</w:t>
      </w:r>
    </w:p>
    <w:p w:rsidR="00000000" w:rsidRPr="00C5132C" w:rsidP="00C5132C">
      <w:pPr>
        <w:pStyle w:val="BodyText"/>
        <w:keepNext/>
      </w:pPr>
    </w:p>
    <w:p w:rsidR="005F0DAA" w:rsidP="00C5132C">
      <w:pPr>
        <w:pStyle w:val="BodyText"/>
      </w:pPr>
      <w:bookmarkStart w:id="6" w:name="O_7401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2.5pt">
            <v:imagedata r:id="rId10" o:title=""/>
          </v:shape>
        </w:pict>
      </w:r>
      <w:bookmarkEnd w:id="6"/>
    </w:p>
    <w:p w:rsidR="005F0DAA" w:rsidP="00C5132C">
      <w:pPr>
        <w:pStyle w:val="BodyText"/>
      </w:pPr>
    </w:p>
    <w:p w:rsidR="00000000" w:rsidRPr="00C5132C" w:rsidP="005F0DAA">
      <w:pPr>
        <w:pStyle w:val="BodyText"/>
      </w:pPr>
      <w:r w:rsidRPr="00C5132C">
        <w:t>Further information on ACSF and the foundation skills underpinning this unit can be found in the Foundation Skills Guide on the GSA website.</w:t>
      </w:r>
    </w:p>
    <w:p w:rsidR="00000000" w:rsidRPr="00C5132C" w:rsidP="00C5132C">
      <w:pPr>
        <w:pStyle w:val="Heading1"/>
      </w:pPr>
      <w:bookmarkStart w:id="7" w:name="O_714763"/>
      <w:bookmarkEnd w:id="7"/>
      <w:r w:rsidRPr="00C5132C">
        <w:t>Unit Mapping Information</w:t>
      </w:r>
    </w:p>
    <w:p w:rsidR="00000000" w:rsidRPr="00C5132C" w:rsidP="005F0DAA">
      <w:pPr>
        <w:pStyle w:val="BodyText"/>
      </w:pPr>
      <w:r w:rsidRPr="00C5132C">
        <w:t>No equivalent unit.</w:t>
      </w:r>
    </w:p>
    <w:p w:rsidR="00000000" w:rsidRPr="00C5132C" w:rsidP="00C5132C">
      <w:pPr>
        <w:pStyle w:val="Heading1"/>
      </w:pPr>
      <w:bookmarkStart w:id="8" w:name="O_714770"/>
      <w:bookmarkEnd w:id="8"/>
      <w:r w:rsidRPr="00C5132C">
        <w:t>Links</w:t>
      </w:r>
    </w:p>
    <w:p w:rsidR="00000000" w:rsidRPr="00C5132C" w:rsidP="005F0DAA">
      <w:pPr>
        <w:pStyle w:val="BodyText"/>
      </w:pPr>
      <w:r w:rsidRPr="00C5132C">
        <w:t>Companion Volume implementatio</w:t>
      </w:r>
      <w:r w:rsidRPr="00C5132C">
        <w:t xml:space="preserve">n guides are found in VETNet - </w:t>
      </w:r>
      <w:r>
        <w:fldChar w:fldCharType="begin"/>
      </w:r>
      <w:r>
        <w:instrText xml:space="preserve"> HYPERLINK "https://vetnet.gov.au/Pages/TrainingDocs.aspx?q=98c3984e-2cf1-48a8-8ed1-85e4b92e7351" </w:instrText>
      </w:r>
      <w:r>
        <w:fldChar w:fldCharType="separate"/>
      </w:r>
      <w:r w:rsidRPr="00C670AD">
        <w:rPr>
          <w:rStyle w:val="Hyperlink"/>
        </w:rPr>
        <w:t>https://vetnet.gov.au/Pages/TrainingDocs.aspx?q=98c3984e-2cf1-48a8-8ed1-85e4b92e7351</w:t>
      </w:r>
      <w:r>
        <w:fldChar w:fldCharType="end"/>
      </w:r>
    </w:p>
    <w:p w:rsidR="00000000" w:rsidRPr="00C5132C" w:rsidP="005F0DAA">
      <w:pPr>
        <w:pStyle w:val="BodyText"/>
      </w:pPr>
      <w:r w:rsidRPr="00C5132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670AD">
        <w:rPr>
          <w:rStyle w:val="Hyperlink"/>
        </w:rPr>
        <w:t>https://vetnet.gov.au/Pages/TrainingDocs.aspx?q=98c3984e-2cf1-48a8-8ed1-85e4b92e7351</w:t>
      </w:r>
      <w:r>
        <w:fldChar w:fldCharType="end"/>
      </w:r>
    </w:p>
    <w:p w:rsidR="00000000" w:rsidRPr="00C5132C" w:rsidP="005F0DAA">
      <w:pPr>
        <w:pStyle w:val="BodyText"/>
      </w:pPr>
      <w:r w:rsidRPr="00C5132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670AD">
        <w:rPr>
          <w:rStyle w:val="Hyperlink"/>
        </w:rPr>
        <w:t>https://vetnet.gov.au/Pages/TrainingDocs.aspx?q=98c3984e-2cf1-48a8-8ed1-85e4b92e7351</w:t>
      </w:r>
      <w:r>
        <w:fldChar w:fldCharType="end"/>
      </w:r>
    </w:p>
    <w:p w:rsidR="00000000" w:rsidRPr="00C5132C" w:rsidP="00C5132C"/>
    <w:sectPr w:rsidSect="00C5132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2C" w:rsidRPr="005F0DAA" w:rsidP="005F0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AA" w:rsidP="00C51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0DAA" w:rsidP="00C513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F0DAA" w:rsidP="00C513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32C" w:rsidRPr="005F0DAA" w:rsidP="005F0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AA" w:rsidRPr="002D2AF8" w:rsidP="00C5132C">
    <w:pPr>
      <w:pStyle w:val="Header"/>
      <w:framePr w:wrap="around"/>
    </w:pPr>
    <w:r>
      <w:fldChar w:fldCharType="begin"/>
    </w:r>
    <w:r>
      <w:instrText xml:space="preserve"> TITLE   \* MERGEFORMAT </w:instrText>
    </w:r>
    <w:r>
      <w:fldChar w:fldCharType="separate"/>
    </w:r>
    <w:r>
      <w:t>POLAUX005 Promote public order through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5F0DAA" w:rsidP="00C51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32C"/>
    <w:pPr>
      <w:spacing w:before="360" w:after="60"/>
      <w:outlineLvl w:val="0"/>
    </w:pPr>
    <w:rPr>
      <w:sz w:val="32"/>
    </w:rPr>
  </w:style>
  <w:style w:type="paragraph" w:styleId="Heading2">
    <w:name w:val="heading 2"/>
    <w:basedOn w:val="HeadingBase"/>
    <w:next w:val="BodyText"/>
    <w:link w:val="Heading2Char"/>
    <w:qFormat/>
    <w:rsid w:val="00C5132C"/>
    <w:pPr>
      <w:keepLines/>
      <w:spacing w:before="240" w:after="120"/>
      <w:outlineLvl w:val="1"/>
    </w:pPr>
    <w:rPr>
      <w:sz w:val="28"/>
      <w:szCs w:val="40"/>
    </w:rPr>
  </w:style>
  <w:style w:type="paragraph" w:styleId="Heading3">
    <w:name w:val="heading 3"/>
    <w:basedOn w:val="HeadingBase"/>
    <w:next w:val="BodyText"/>
    <w:link w:val="Heading3Char"/>
    <w:qFormat/>
    <w:rsid w:val="00C5132C"/>
    <w:pPr>
      <w:spacing w:before="180" w:after="120"/>
      <w:outlineLvl w:val="2"/>
    </w:pPr>
    <w:rPr>
      <w:spacing w:val="-10"/>
      <w:kern w:val="32"/>
    </w:rPr>
  </w:style>
  <w:style w:type="paragraph" w:styleId="Heading4">
    <w:name w:val="heading 4"/>
    <w:basedOn w:val="HeadingBase"/>
    <w:next w:val="BodyText"/>
    <w:link w:val="Heading4Char"/>
    <w:qFormat/>
    <w:rsid w:val="00C5132C"/>
    <w:pPr>
      <w:spacing w:before="160" w:after="120"/>
      <w:outlineLvl w:val="3"/>
    </w:pPr>
    <w:rPr>
      <w:sz w:val="22"/>
    </w:rPr>
  </w:style>
  <w:style w:type="paragraph" w:styleId="Heading5">
    <w:name w:val="heading 5"/>
    <w:basedOn w:val="HeadingBase"/>
    <w:next w:val="Normal"/>
    <w:link w:val="Heading5Char"/>
    <w:qFormat/>
    <w:rsid w:val="00C5132C"/>
    <w:pPr>
      <w:spacing w:before="80"/>
      <w:outlineLvl w:val="4"/>
    </w:pPr>
    <w:rPr>
      <w:color w:val="918585"/>
      <w:sz w:val="20"/>
    </w:rPr>
  </w:style>
  <w:style w:type="paragraph" w:styleId="Heading6">
    <w:name w:val="heading 6"/>
    <w:basedOn w:val="HeadingBase"/>
    <w:next w:val="Normal"/>
    <w:link w:val="Heading6Char"/>
    <w:qFormat/>
    <w:rsid w:val="00C5132C"/>
    <w:pPr>
      <w:spacing w:before="60"/>
      <w:outlineLvl w:val="5"/>
    </w:pPr>
    <w:rPr>
      <w:color w:val="918585"/>
      <w:sz w:val="20"/>
    </w:rPr>
  </w:style>
  <w:style w:type="paragraph" w:styleId="Heading7">
    <w:name w:val="heading 7"/>
    <w:basedOn w:val="Normal"/>
    <w:next w:val="Normal"/>
    <w:link w:val="Heading7Char"/>
    <w:qFormat/>
    <w:rsid w:val="00C5132C"/>
    <w:pPr>
      <w:ind w:left="720"/>
      <w:outlineLvl w:val="6"/>
    </w:pPr>
    <w:rPr>
      <w:i/>
    </w:rPr>
  </w:style>
  <w:style w:type="paragraph" w:styleId="Heading8">
    <w:name w:val="heading 8"/>
    <w:basedOn w:val="Normal"/>
    <w:next w:val="Normal"/>
    <w:link w:val="Heading8Char"/>
    <w:qFormat/>
    <w:rsid w:val="00C5132C"/>
    <w:pPr>
      <w:ind w:left="720"/>
      <w:outlineLvl w:val="7"/>
    </w:pPr>
    <w:rPr>
      <w:i/>
    </w:rPr>
  </w:style>
  <w:style w:type="paragraph" w:styleId="Heading9">
    <w:name w:val="heading 9"/>
    <w:basedOn w:val="Normal"/>
    <w:next w:val="Normal"/>
    <w:link w:val="Heading9Char"/>
    <w:qFormat/>
    <w:rsid w:val="00C5132C"/>
    <w:pPr>
      <w:ind w:left="720"/>
      <w:outlineLvl w:val="8"/>
    </w:pPr>
    <w:rPr>
      <w:i/>
    </w:rPr>
  </w:style>
  <w:style w:type="character" w:default="1" w:styleId="DefaultParagraphFont">
    <w:name w:val="Default Paragraph Font"/>
    <w:uiPriority w:val="1"/>
    <w:unhideWhenUsed/>
    <w:rsid w:val="00C51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32C"/>
  </w:style>
  <w:style w:type="character" w:customStyle="1" w:styleId="Heading1Char">
    <w:name w:val="Heading 1 Char"/>
    <w:basedOn w:val="DefaultParagraphFont"/>
    <w:link w:val="Heading1"/>
    <w:rsid w:val="00C5132C"/>
    <w:rPr>
      <w:rFonts w:ascii="Times New Roman" w:eastAsia="Times New Roman" w:hAnsi="Times New Roman" w:cs="Times New Roman"/>
      <w:b/>
      <w:sz w:val="32"/>
      <w:szCs w:val="20"/>
      <w:lang w:eastAsia="en-US"/>
    </w:rPr>
  </w:style>
  <w:style w:type="paragraph" w:styleId="BodyText">
    <w:name w:val="Body Text"/>
    <w:basedOn w:val="Normal"/>
    <w:link w:val="BodyTextChar"/>
    <w:rsid w:val="00C513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32C"/>
    <w:rPr>
      <w:rFonts w:ascii="Times New Roman" w:eastAsia="Times New Roman" w:hAnsi="Times New Roman" w:cs="Times New Roman"/>
      <w:sz w:val="24"/>
      <w:lang w:eastAsia="en-US"/>
    </w:rPr>
  </w:style>
  <w:style w:type="paragraph" w:styleId="List">
    <w:name w:val="List"/>
    <w:basedOn w:val="BodyText"/>
    <w:next w:val="BodyText"/>
    <w:rsid w:val="00C5132C"/>
    <w:pPr>
      <w:tabs>
        <w:tab w:val="left" w:pos="340"/>
      </w:tabs>
      <w:spacing w:before="60" w:after="60"/>
      <w:ind w:left="340" w:hanging="340"/>
    </w:pPr>
  </w:style>
  <w:style w:type="character" w:customStyle="1" w:styleId="SpecialBold">
    <w:name w:val="Special Bold"/>
    <w:basedOn w:val="DefaultParagraphFont"/>
    <w:rsid w:val="00C5132C"/>
    <w:rPr>
      <w:b/>
      <w:spacing w:val="0"/>
    </w:rPr>
  </w:style>
  <w:style w:type="paragraph" w:customStyle="1" w:styleId="SuperHeading">
    <w:name w:val="SuperHeading"/>
    <w:basedOn w:val="Normal"/>
    <w:rsid w:val="00C5132C"/>
    <w:pPr>
      <w:spacing w:before="240" w:after="120"/>
      <w:outlineLvl w:val="0"/>
    </w:pPr>
    <w:rPr>
      <w:rFonts w:ascii="Times New Roman" w:hAnsi="Times New Roman"/>
      <w:b/>
      <w:sz w:val="32"/>
    </w:rPr>
  </w:style>
  <w:style w:type="paragraph" w:customStyle="1" w:styleId="TableHeading">
    <w:name w:val="Table Heading"/>
    <w:basedOn w:val="HeadingBase"/>
    <w:rsid w:val="00C5132C"/>
    <w:pPr>
      <w:keepLines/>
      <w:pBdr>
        <w:bottom w:val="single" w:sz="6" w:space="1" w:color="918585"/>
      </w:pBdr>
      <w:spacing w:before="240"/>
    </w:pPr>
  </w:style>
  <w:style w:type="paragraph" w:customStyle="1" w:styleId="AllowPageBreak">
    <w:name w:val="AllowPageBreak"/>
    <w:rsid w:val="00C513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1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32C"/>
    <w:rPr>
      <w:rFonts w:ascii="Courier New" w:eastAsia="Times New Roman" w:hAnsi="Courier New" w:cs="Times New Roman"/>
      <w:i/>
      <w:szCs w:val="20"/>
      <w:lang w:eastAsia="en-US"/>
    </w:rPr>
  </w:style>
  <w:style w:type="paragraph" w:customStyle="1" w:styleId="HeadingBase">
    <w:name w:val="Heading Base"/>
    <w:rsid w:val="00C51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32C"/>
    <w:pPr>
      <w:tabs>
        <w:tab w:val="right" w:leader="dot" w:pos="9072"/>
      </w:tabs>
      <w:ind w:left="567"/>
    </w:pPr>
    <w:rPr>
      <w:szCs w:val="22"/>
    </w:rPr>
  </w:style>
  <w:style w:type="paragraph" w:customStyle="1" w:styleId="TOCBase">
    <w:name w:val="TOC Base"/>
    <w:rsid w:val="00C51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32C"/>
    <w:pPr>
      <w:tabs>
        <w:tab w:val="right" w:leader="dot" w:pos="9072"/>
      </w:tabs>
      <w:spacing w:before="40" w:after="40"/>
      <w:ind w:left="284"/>
    </w:pPr>
    <w:rPr>
      <w:rFonts w:ascii="Times New Roman" w:hAnsi="Times New Roman"/>
    </w:rPr>
  </w:style>
  <w:style w:type="paragraph" w:styleId="TOC1">
    <w:name w:val="toc 1"/>
    <w:basedOn w:val="TOCBase"/>
    <w:next w:val="Normal"/>
    <w:rsid w:val="00C513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32C"/>
    <w:rPr>
      <w:rFonts w:ascii="Times New Roman" w:eastAsia="Times New Roman" w:hAnsi="Times New Roman" w:cs="Times New Roman"/>
      <w:sz w:val="16"/>
      <w:lang w:eastAsia="en-US"/>
    </w:rPr>
  </w:style>
  <w:style w:type="paragraph" w:styleId="Title">
    <w:name w:val="Title"/>
    <w:basedOn w:val="HeadingBase"/>
    <w:link w:val="TitleChar"/>
    <w:qFormat/>
    <w:rsid w:val="00C5132C"/>
    <w:pPr>
      <w:spacing w:before="5040"/>
      <w:jc w:val="center"/>
    </w:pPr>
    <w:rPr>
      <w:sz w:val="48"/>
      <w:szCs w:val="72"/>
      <w:lang w:val="en-US"/>
    </w:rPr>
  </w:style>
  <w:style w:type="character" w:customStyle="1" w:styleId="TitleChar">
    <w:name w:val="Title Char"/>
    <w:basedOn w:val="DefaultParagraphFont"/>
    <w:link w:val="Title"/>
    <w:rsid w:val="00C51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32C"/>
    <w:pPr>
      <w:tabs>
        <w:tab w:val="left" w:pos="3600"/>
        <w:tab w:val="left" w:pos="3958"/>
      </w:tabs>
    </w:pPr>
  </w:style>
  <w:style w:type="paragraph" w:styleId="ListBullet">
    <w:name w:val="List Bullet"/>
    <w:basedOn w:val="List"/>
    <w:rsid w:val="00C5132C"/>
    <w:pPr>
      <w:numPr>
        <w:numId w:val="10"/>
      </w:numPr>
      <w:tabs>
        <w:tab w:val="clear" w:pos="340"/>
      </w:tabs>
      <w:spacing w:before="40" w:after="40"/>
    </w:pPr>
  </w:style>
  <w:style w:type="paragraph" w:customStyle="1" w:styleId="Note">
    <w:name w:val="Note"/>
    <w:basedOn w:val="BodyText"/>
    <w:rsid w:val="00C51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32C"/>
    <w:pPr>
      <w:framePr w:wrap="auto" w:hAnchor="text" w:y="6049"/>
    </w:pPr>
    <w:rPr>
      <w:color w:val="000000"/>
      <w:sz w:val="40"/>
    </w:rPr>
  </w:style>
  <w:style w:type="paragraph" w:customStyle="1" w:styleId="TOCTitle">
    <w:name w:val="TOCTitle"/>
    <w:basedOn w:val="Heading1"/>
    <w:rsid w:val="00C5132C"/>
    <w:pPr>
      <w:spacing w:after="240"/>
      <w:jc w:val="center"/>
      <w:outlineLvl w:val="9"/>
    </w:pPr>
    <w:rPr>
      <w:caps/>
    </w:rPr>
  </w:style>
  <w:style w:type="paragraph" w:customStyle="1" w:styleId="Version">
    <w:name w:val="Version"/>
    <w:rsid w:val="00C513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32C"/>
    <w:pPr>
      <w:numPr>
        <w:numId w:val="11"/>
      </w:numPr>
      <w:tabs>
        <w:tab w:val="clear" w:pos="680"/>
      </w:tabs>
    </w:pPr>
  </w:style>
  <w:style w:type="paragraph" w:styleId="Index1">
    <w:name w:val="index 1"/>
    <w:basedOn w:val="Normal"/>
    <w:next w:val="Normal"/>
    <w:semiHidden/>
    <w:rsid w:val="00C5132C"/>
    <w:pPr>
      <w:keepNext w:val="0"/>
      <w:tabs>
        <w:tab w:val="right" w:pos="4176"/>
      </w:tabs>
      <w:ind w:left="198" w:hanging="198"/>
    </w:pPr>
    <w:rPr>
      <w:rFonts w:ascii="Garamond" w:hAnsi="Garamond"/>
    </w:rPr>
  </w:style>
  <w:style w:type="paragraph" w:styleId="IndexHeading">
    <w:name w:val="index heading"/>
    <w:basedOn w:val="Normal"/>
    <w:next w:val="Index1"/>
    <w:semiHidden/>
    <w:rsid w:val="00C5132C"/>
    <w:pPr>
      <w:spacing w:before="120" w:after="120"/>
    </w:pPr>
    <w:rPr>
      <w:rFonts w:ascii="Arial" w:hAnsi="Arial"/>
      <w:b/>
      <w:color w:val="918585"/>
      <w:sz w:val="24"/>
    </w:rPr>
  </w:style>
  <w:style w:type="paragraph" w:styleId="Header">
    <w:name w:val="header"/>
    <w:basedOn w:val="Normal"/>
    <w:link w:val="HeaderChar"/>
    <w:rsid w:val="00C51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32C"/>
    <w:rPr>
      <w:rFonts w:ascii="Times New Roman" w:eastAsia="Times New Roman" w:hAnsi="Times New Roman" w:cs="Times New Roman"/>
      <w:sz w:val="16"/>
      <w:szCs w:val="20"/>
      <w:lang w:val="en-GB" w:eastAsia="en-US"/>
    </w:rPr>
  </w:style>
  <w:style w:type="paragraph" w:customStyle="1" w:styleId="Chapter">
    <w:name w:val="Chapter"/>
    <w:basedOn w:val="Normal"/>
    <w:rsid w:val="00C5132C"/>
    <w:pPr>
      <w:spacing w:before="240"/>
    </w:pPr>
    <w:rPr>
      <w:rFonts w:ascii="Times New Roman" w:hAnsi="Times New Roman"/>
      <w:smallCaps/>
      <w:spacing w:val="80"/>
      <w:sz w:val="28"/>
    </w:rPr>
  </w:style>
  <w:style w:type="paragraph" w:customStyle="1" w:styleId="InChapter">
    <w:name w:val="InChapter"/>
    <w:basedOn w:val="Heading3"/>
    <w:rsid w:val="00C5132C"/>
    <w:pPr>
      <w:spacing w:after="240"/>
      <w:outlineLvl w:val="9"/>
    </w:pPr>
    <w:rPr>
      <w:noProof/>
    </w:rPr>
  </w:style>
  <w:style w:type="paragraph" w:styleId="Index2">
    <w:name w:val="index 2"/>
    <w:basedOn w:val="Normal"/>
    <w:next w:val="Normal"/>
    <w:semiHidden/>
    <w:rsid w:val="00C5132C"/>
    <w:pPr>
      <w:tabs>
        <w:tab w:val="right" w:pos="4176"/>
      </w:tabs>
      <w:ind w:left="568" w:hanging="284"/>
    </w:pPr>
    <w:rPr>
      <w:rFonts w:ascii="Garamond" w:hAnsi="Garamond"/>
    </w:rPr>
  </w:style>
  <w:style w:type="paragraph" w:customStyle="1" w:styleId="Byline">
    <w:name w:val="Byline"/>
    <w:rsid w:val="00C51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32C"/>
    <w:pPr>
      <w:tabs>
        <w:tab w:val="clear" w:pos="3600"/>
        <w:tab w:val="clear" w:pos="3958"/>
      </w:tabs>
      <w:jc w:val="right"/>
    </w:pPr>
  </w:style>
  <w:style w:type="character" w:styleId="Emphasis">
    <w:name w:val="Emphasis"/>
    <w:basedOn w:val="DefaultParagraphFont"/>
    <w:qFormat/>
    <w:rsid w:val="00C5132C"/>
    <w:rPr>
      <w:i/>
    </w:rPr>
  </w:style>
  <w:style w:type="paragraph" w:styleId="Caption">
    <w:name w:val="caption"/>
    <w:basedOn w:val="BodyText"/>
    <w:next w:val="Normal"/>
    <w:qFormat/>
    <w:rsid w:val="00C5132C"/>
    <w:pPr>
      <w:framePr w:w="2268" w:hSpace="181" w:vSpace="181" w:wrap="around" w:vAnchor="text" w:hAnchor="page" w:x="1135" w:y="285" w:anchorLock="1"/>
    </w:pPr>
    <w:rPr>
      <w:i/>
    </w:rPr>
  </w:style>
  <w:style w:type="paragraph" w:customStyle="1" w:styleId="MiniTOCTitle">
    <w:name w:val="MiniTOCTitle"/>
    <w:basedOn w:val="Heading4"/>
    <w:rsid w:val="00C5132C"/>
    <w:pPr>
      <w:spacing w:before="240"/>
      <w:outlineLvl w:val="9"/>
    </w:pPr>
    <w:rPr>
      <w:noProof/>
      <w:sz w:val="24"/>
    </w:rPr>
  </w:style>
  <w:style w:type="paragraph" w:customStyle="1" w:styleId="MiniTOCItem">
    <w:name w:val="MiniTOCItem"/>
    <w:basedOn w:val="ListBullet"/>
    <w:rsid w:val="00C5132C"/>
    <w:pPr>
      <w:numPr>
        <w:numId w:val="0"/>
      </w:numPr>
      <w:tabs>
        <w:tab w:val="right" w:leader="dot" w:pos="6521"/>
      </w:tabs>
      <w:spacing w:before="0" w:after="0"/>
    </w:pPr>
  </w:style>
  <w:style w:type="paragraph" w:customStyle="1" w:styleId="TOFTitle">
    <w:name w:val="TOFTitle"/>
    <w:basedOn w:val="TOCTitle"/>
    <w:rsid w:val="00C5132C"/>
  </w:style>
  <w:style w:type="paragraph" w:styleId="TableofFigures">
    <w:name w:val="table of figures"/>
    <w:basedOn w:val="Normal"/>
    <w:next w:val="Normal"/>
    <w:semiHidden/>
    <w:rsid w:val="00C5132C"/>
    <w:pPr>
      <w:tabs>
        <w:tab w:val="right" w:leader="dot" w:pos="9072"/>
      </w:tabs>
      <w:ind w:left="970" w:hanging="403"/>
    </w:pPr>
    <w:rPr>
      <w:rFonts w:ascii="Times New Roman" w:hAnsi="Times New Roman"/>
      <w:b/>
    </w:rPr>
  </w:style>
  <w:style w:type="paragraph" w:styleId="ListNumber">
    <w:name w:val="List Number"/>
    <w:basedOn w:val="List"/>
    <w:rsid w:val="00C5132C"/>
    <w:pPr>
      <w:numPr>
        <w:numId w:val="13"/>
      </w:numPr>
      <w:tabs>
        <w:tab w:val="clear" w:pos="340"/>
      </w:tabs>
    </w:pPr>
  </w:style>
  <w:style w:type="character" w:customStyle="1" w:styleId="WingdingSymbols">
    <w:name w:val="Wingding Symbols"/>
    <w:rsid w:val="00C5132C"/>
    <w:rPr>
      <w:rFonts w:ascii="Wingdings" w:hAnsi="Wingdings"/>
    </w:rPr>
  </w:style>
  <w:style w:type="character" w:customStyle="1" w:styleId="HotSpot">
    <w:name w:val="HotSpot"/>
    <w:rsid w:val="00C5132C"/>
    <w:rPr>
      <w:color w:val="0033CC"/>
      <w:u w:val="none"/>
    </w:rPr>
  </w:style>
  <w:style w:type="paragraph" w:customStyle="1" w:styleId="BodyTextRight">
    <w:name w:val="Body Text Right"/>
    <w:basedOn w:val="BodyText"/>
    <w:rsid w:val="00C5132C"/>
    <w:pPr>
      <w:spacing w:before="0" w:after="0"/>
      <w:jc w:val="right"/>
    </w:pPr>
  </w:style>
  <w:style w:type="paragraph" w:styleId="Index3">
    <w:name w:val="index 3"/>
    <w:basedOn w:val="ListNumber2"/>
    <w:next w:val="Normal"/>
    <w:semiHidden/>
    <w:rsid w:val="00C5132C"/>
    <w:pPr>
      <w:numPr>
        <w:numId w:val="0"/>
      </w:numPr>
      <w:tabs>
        <w:tab w:val="right" w:leader="dot" w:pos="4176"/>
      </w:tabs>
    </w:pPr>
  </w:style>
  <w:style w:type="paragraph" w:styleId="ListNumber2">
    <w:name w:val="List Number 2"/>
    <w:basedOn w:val="List2"/>
    <w:rsid w:val="00C5132C"/>
    <w:pPr>
      <w:numPr>
        <w:numId w:val="8"/>
      </w:numPr>
      <w:tabs>
        <w:tab w:val="clear" w:pos="1060"/>
      </w:tabs>
    </w:pPr>
  </w:style>
  <w:style w:type="paragraph" w:customStyle="1" w:styleId="MarginNote">
    <w:name w:val="Margin Note"/>
    <w:basedOn w:val="BodyText"/>
    <w:rsid w:val="00C51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32C"/>
    <w:rPr>
      <w:sz w:val="32"/>
    </w:rPr>
  </w:style>
  <w:style w:type="paragraph" w:customStyle="1" w:styleId="HeadingProcedure">
    <w:name w:val="Heading Procedure"/>
    <w:basedOn w:val="HeadingBase"/>
    <w:next w:val="Normal"/>
    <w:rsid w:val="00C5132C"/>
    <w:pPr>
      <w:tabs>
        <w:tab w:val="left" w:pos="0"/>
      </w:tabs>
      <w:spacing w:before="120" w:after="60"/>
    </w:pPr>
    <w:rPr>
      <w:i/>
      <w:color w:val="918585"/>
      <w:sz w:val="22"/>
    </w:rPr>
  </w:style>
  <w:style w:type="paragraph" w:customStyle="1" w:styleId="TableBodyText">
    <w:name w:val="Table Body Text"/>
    <w:basedOn w:val="BodyText"/>
    <w:rsid w:val="00C5132C"/>
    <w:pPr>
      <w:spacing w:before="60" w:after="60"/>
    </w:pPr>
  </w:style>
  <w:style w:type="paragraph" w:styleId="ListContinue">
    <w:name w:val="List Continue"/>
    <w:basedOn w:val="List"/>
    <w:rsid w:val="00C5132C"/>
    <w:pPr>
      <w:ind w:firstLine="0"/>
    </w:pPr>
  </w:style>
  <w:style w:type="paragraph" w:customStyle="1" w:styleId="ListNote">
    <w:name w:val="List Note"/>
    <w:basedOn w:val="List"/>
    <w:rsid w:val="00C5132C"/>
    <w:pPr>
      <w:pBdr>
        <w:top w:val="single" w:sz="6" w:space="2" w:color="918585"/>
        <w:bottom w:val="single" w:sz="6" w:space="2" w:color="918585"/>
      </w:pBdr>
      <w:tabs>
        <w:tab w:val="left" w:pos="1021"/>
      </w:tabs>
      <w:ind w:firstLine="0"/>
    </w:pPr>
  </w:style>
  <w:style w:type="paragraph" w:customStyle="1" w:styleId="Warning">
    <w:name w:val="Warning"/>
    <w:basedOn w:val="BodyText"/>
    <w:rsid w:val="00C5132C"/>
    <w:pPr>
      <w:shd w:val="clear" w:color="auto" w:fill="D9D9D9"/>
      <w:tabs>
        <w:tab w:val="left" w:pos="992"/>
      </w:tabs>
      <w:ind w:left="119" w:right="119"/>
    </w:pPr>
    <w:rPr>
      <w:sz w:val="20"/>
    </w:rPr>
  </w:style>
  <w:style w:type="paragraph" w:customStyle="1" w:styleId="MarginIcons">
    <w:name w:val="Margin Icons"/>
    <w:basedOn w:val="BodyText"/>
    <w:rsid w:val="00C51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32C"/>
    <w:rPr>
      <w:rFonts w:ascii="Courier New" w:hAnsi="Courier New"/>
    </w:rPr>
  </w:style>
  <w:style w:type="paragraph" w:customStyle="1" w:styleId="NoteBullet">
    <w:name w:val="Note Bullet"/>
    <w:basedOn w:val="Note"/>
    <w:rsid w:val="00C5132C"/>
    <w:pPr>
      <w:tabs>
        <w:tab w:val="clear" w:pos="680"/>
      </w:tabs>
      <w:spacing w:before="60" w:after="60"/>
    </w:pPr>
  </w:style>
  <w:style w:type="paragraph" w:customStyle="1" w:styleId="SubHeading2">
    <w:name w:val="SubHeading2"/>
    <w:basedOn w:val="HeadingBase"/>
    <w:rsid w:val="00C5132C"/>
    <w:pPr>
      <w:spacing w:before="240" w:after="60"/>
    </w:pPr>
    <w:rPr>
      <w:sz w:val="20"/>
    </w:rPr>
  </w:style>
  <w:style w:type="paragraph" w:customStyle="1" w:styleId="SubHeading1">
    <w:name w:val="SubHeading1"/>
    <w:basedOn w:val="HeadingBase"/>
    <w:rsid w:val="00C5132C"/>
    <w:pPr>
      <w:spacing w:before="240" w:after="60"/>
    </w:pPr>
    <w:rPr>
      <w:color w:val="918585"/>
      <w:sz w:val="22"/>
    </w:rPr>
  </w:style>
  <w:style w:type="paragraph" w:customStyle="1" w:styleId="SideHeading">
    <w:name w:val="Side Heading"/>
    <w:basedOn w:val="HeadingBase"/>
    <w:rsid w:val="00C51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32C"/>
    <w:pPr>
      <w:numPr>
        <w:numId w:val="9"/>
      </w:numPr>
    </w:pPr>
  </w:style>
  <w:style w:type="paragraph" w:styleId="PlainText">
    <w:name w:val="Plain Text"/>
    <w:basedOn w:val="Normal"/>
    <w:link w:val="PlainTextChar"/>
    <w:rsid w:val="00C5132C"/>
    <w:rPr>
      <w:sz w:val="20"/>
    </w:rPr>
  </w:style>
  <w:style w:type="character" w:customStyle="1" w:styleId="PlainTextChar">
    <w:name w:val="Plain Text Char"/>
    <w:basedOn w:val="DefaultParagraphFont"/>
    <w:link w:val="PlainText"/>
    <w:rsid w:val="00C5132C"/>
    <w:rPr>
      <w:rFonts w:ascii="Courier New" w:eastAsia="Times New Roman" w:hAnsi="Courier New" w:cs="Times New Roman"/>
      <w:sz w:val="20"/>
      <w:szCs w:val="20"/>
      <w:lang w:eastAsia="en-US"/>
    </w:rPr>
  </w:style>
  <w:style w:type="character" w:customStyle="1" w:styleId="MenuOption">
    <w:name w:val="Menu Option"/>
    <w:basedOn w:val="DefaultParagraphFont"/>
    <w:rsid w:val="00C5132C"/>
    <w:rPr>
      <w:b/>
      <w:smallCaps/>
    </w:rPr>
  </w:style>
  <w:style w:type="paragraph" w:customStyle="1" w:styleId="TableListNumber">
    <w:name w:val="Table List Number"/>
    <w:basedOn w:val="ListNumber"/>
    <w:rsid w:val="00C5132C"/>
    <w:pPr>
      <w:numPr>
        <w:numId w:val="0"/>
      </w:numPr>
    </w:pPr>
  </w:style>
  <w:style w:type="paragraph" w:styleId="TOC4">
    <w:name w:val="toc 4"/>
    <w:basedOn w:val="TOCBase"/>
    <w:next w:val="Normal"/>
    <w:semiHidden/>
    <w:rsid w:val="00C5132C"/>
    <w:pPr>
      <w:tabs>
        <w:tab w:val="right" w:leader="dot" w:pos="9071"/>
      </w:tabs>
      <w:ind w:left="1701"/>
    </w:pPr>
  </w:style>
  <w:style w:type="paragraph" w:customStyle="1" w:styleId="ListAlpha">
    <w:name w:val="List Alpha"/>
    <w:basedOn w:val="List"/>
    <w:rsid w:val="00C5132C"/>
    <w:pPr>
      <w:numPr>
        <w:numId w:val="7"/>
      </w:numPr>
    </w:pPr>
  </w:style>
  <w:style w:type="paragraph" w:customStyle="1" w:styleId="ListAlpha2">
    <w:name w:val="List Alpha 2"/>
    <w:basedOn w:val="List2"/>
    <w:rsid w:val="00C5132C"/>
    <w:pPr>
      <w:numPr>
        <w:numId w:val="6"/>
      </w:numPr>
    </w:pPr>
  </w:style>
  <w:style w:type="paragraph" w:styleId="List2">
    <w:name w:val="List 2"/>
    <w:basedOn w:val="BodyText"/>
    <w:rsid w:val="00C5132C"/>
    <w:pPr>
      <w:tabs>
        <w:tab w:val="left" w:pos="680"/>
      </w:tabs>
      <w:spacing w:before="60" w:after="60"/>
      <w:ind w:left="680" w:hanging="340"/>
    </w:pPr>
  </w:style>
  <w:style w:type="paragraph" w:styleId="List3">
    <w:name w:val="List 3"/>
    <w:basedOn w:val="BodyText"/>
    <w:rsid w:val="00C5132C"/>
    <w:pPr>
      <w:tabs>
        <w:tab w:val="left" w:pos="1021"/>
      </w:tabs>
      <w:spacing w:before="60" w:after="60"/>
      <w:ind w:left="1020" w:hanging="340"/>
    </w:pPr>
  </w:style>
  <w:style w:type="paragraph" w:styleId="List4">
    <w:name w:val="List 4"/>
    <w:basedOn w:val="BodyText"/>
    <w:rsid w:val="00C5132C"/>
    <w:pPr>
      <w:tabs>
        <w:tab w:val="left" w:pos="1361"/>
      </w:tabs>
      <w:spacing w:before="60" w:after="60"/>
      <w:ind w:left="1361" w:hanging="340"/>
    </w:pPr>
  </w:style>
  <w:style w:type="paragraph" w:styleId="List5">
    <w:name w:val="List 5"/>
    <w:basedOn w:val="BodyText"/>
    <w:rsid w:val="00C5132C"/>
    <w:pPr>
      <w:tabs>
        <w:tab w:val="left" w:pos="1701"/>
      </w:tabs>
      <w:spacing w:before="60" w:after="60"/>
      <w:ind w:left="1701" w:hanging="340"/>
    </w:pPr>
  </w:style>
  <w:style w:type="paragraph" w:styleId="ListBullet3">
    <w:name w:val="List Bullet 3"/>
    <w:basedOn w:val="List3"/>
    <w:rsid w:val="00C5132C"/>
    <w:pPr>
      <w:numPr>
        <w:numId w:val="12"/>
      </w:numPr>
      <w:tabs>
        <w:tab w:val="clear" w:pos="1021"/>
      </w:tabs>
      <w:ind w:left="1037" w:hanging="357"/>
    </w:pPr>
  </w:style>
  <w:style w:type="paragraph" w:styleId="ListBullet4">
    <w:name w:val="List Bullet 4"/>
    <w:basedOn w:val="List4"/>
    <w:rsid w:val="00C5132C"/>
    <w:pPr>
      <w:numPr>
        <w:numId w:val="1"/>
      </w:numPr>
      <w:tabs>
        <w:tab w:val="clear" w:pos="1361"/>
      </w:tabs>
    </w:pPr>
  </w:style>
  <w:style w:type="paragraph" w:styleId="ListBullet5">
    <w:name w:val="List Bullet 5"/>
    <w:basedOn w:val="List5"/>
    <w:rsid w:val="00C5132C"/>
    <w:pPr>
      <w:numPr>
        <w:numId w:val="2"/>
      </w:numPr>
    </w:pPr>
  </w:style>
  <w:style w:type="paragraph" w:styleId="ListContinue2">
    <w:name w:val="List Continue 2"/>
    <w:basedOn w:val="List2"/>
    <w:rsid w:val="00C5132C"/>
    <w:pPr>
      <w:ind w:firstLine="0"/>
    </w:pPr>
  </w:style>
  <w:style w:type="paragraph" w:styleId="ListContinue3">
    <w:name w:val="List Continue 3"/>
    <w:basedOn w:val="List3"/>
    <w:rsid w:val="00C5132C"/>
    <w:pPr>
      <w:ind w:left="1021" w:firstLine="0"/>
    </w:pPr>
  </w:style>
  <w:style w:type="paragraph" w:styleId="ListContinue4">
    <w:name w:val="List Continue 4"/>
    <w:basedOn w:val="List4"/>
    <w:rsid w:val="00C5132C"/>
    <w:pPr>
      <w:ind w:firstLine="0"/>
    </w:pPr>
  </w:style>
  <w:style w:type="paragraph" w:styleId="ListContinue5">
    <w:name w:val="List Continue 5"/>
    <w:basedOn w:val="List5"/>
    <w:rsid w:val="00C5132C"/>
    <w:pPr>
      <w:ind w:firstLine="0"/>
    </w:pPr>
  </w:style>
  <w:style w:type="paragraph" w:styleId="ListNumber3">
    <w:name w:val="List Number 3"/>
    <w:basedOn w:val="List3"/>
    <w:rsid w:val="00C5132C"/>
    <w:pPr>
      <w:numPr>
        <w:numId w:val="3"/>
      </w:numPr>
    </w:pPr>
  </w:style>
  <w:style w:type="paragraph" w:styleId="ListNumber4">
    <w:name w:val="List Number 4"/>
    <w:basedOn w:val="List4"/>
    <w:rsid w:val="00C5132C"/>
    <w:pPr>
      <w:numPr>
        <w:numId w:val="4"/>
      </w:numPr>
    </w:pPr>
  </w:style>
  <w:style w:type="paragraph" w:styleId="ListNumber5">
    <w:name w:val="List Number 5"/>
    <w:basedOn w:val="List5"/>
    <w:rsid w:val="00C5132C"/>
    <w:pPr>
      <w:numPr>
        <w:numId w:val="5"/>
      </w:numPr>
    </w:pPr>
  </w:style>
  <w:style w:type="paragraph" w:styleId="BlockText">
    <w:name w:val="Block Text"/>
    <w:basedOn w:val="Normal"/>
    <w:rsid w:val="00C5132C"/>
    <w:pPr>
      <w:spacing w:after="120"/>
      <w:ind w:left="1440" w:right="1440"/>
    </w:pPr>
  </w:style>
  <w:style w:type="character" w:customStyle="1" w:styleId="Subscript">
    <w:name w:val="Subscript"/>
    <w:basedOn w:val="DefaultParagraphFont"/>
    <w:rsid w:val="00C5132C"/>
    <w:rPr>
      <w:sz w:val="16"/>
      <w:vertAlign w:val="subscript"/>
    </w:rPr>
  </w:style>
  <w:style w:type="character" w:customStyle="1" w:styleId="Superscript">
    <w:name w:val="Superscript"/>
    <w:basedOn w:val="DefaultParagraphFont"/>
    <w:rsid w:val="00C5132C"/>
    <w:rPr>
      <w:sz w:val="16"/>
      <w:vertAlign w:val="superscript"/>
    </w:rPr>
  </w:style>
  <w:style w:type="character" w:customStyle="1" w:styleId="Symbols">
    <w:name w:val="Symbols"/>
    <w:basedOn w:val="DefaultParagraphFont"/>
    <w:rsid w:val="00C5132C"/>
    <w:rPr>
      <w:rFonts w:ascii="Symbol" w:hAnsi="Symbol"/>
    </w:rPr>
  </w:style>
  <w:style w:type="character" w:customStyle="1" w:styleId="MenuOptions">
    <w:name w:val="Menu Options"/>
    <w:basedOn w:val="DefaultParagraphFont"/>
    <w:rsid w:val="00C5132C"/>
    <w:rPr>
      <w:rFonts w:ascii="Arial Narrow" w:hAnsi="Arial Narrow"/>
      <w:smallCaps/>
    </w:rPr>
  </w:style>
  <w:style w:type="character" w:customStyle="1" w:styleId="Buttons">
    <w:name w:val="Buttons"/>
    <w:basedOn w:val="DefaultParagraphFont"/>
    <w:rsid w:val="00C5132C"/>
    <w:rPr>
      <w:b/>
    </w:rPr>
  </w:style>
  <w:style w:type="character" w:customStyle="1" w:styleId="Underlined">
    <w:name w:val="Underlined"/>
    <w:basedOn w:val="DefaultParagraphFont"/>
    <w:rsid w:val="00C5132C"/>
    <w:rPr>
      <w:u w:val="single"/>
    </w:rPr>
  </w:style>
  <w:style w:type="paragraph" w:customStyle="1" w:styleId="TableBodyTextRight">
    <w:name w:val="Table Body Text Right"/>
    <w:basedOn w:val="TableBodyText"/>
    <w:rsid w:val="00C5132C"/>
    <w:pPr>
      <w:widowControl w:val="0"/>
      <w:autoSpaceDE w:val="0"/>
      <w:autoSpaceDN w:val="0"/>
      <w:adjustRightInd w:val="0"/>
      <w:jc w:val="right"/>
    </w:pPr>
    <w:rPr>
      <w:rFonts w:cs="Arial"/>
      <w:szCs w:val="18"/>
    </w:rPr>
  </w:style>
  <w:style w:type="paragraph" w:customStyle="1" w:styleId="CopyrightText">
    <w:name w:val="Copyright Text"/>
    <w:basedOn w:val="BodyText"/>
    <w:rsid w:val="00C5132C"/>
    <w:rPr>
      <w:sz w:val="18"/>
    </w:rPr>
  </w:style>
  <w:style w:type="paragraph" w:customStyle="1" w:styleId="BodySmallRight">
    <w:name w:val="Body Small Right"/>
    <w:basedOn w:val="BodyTextRight"/>
    <w:rsid w:val="00C5132C"/>
    <w:rPr>
      <w:sz w:val="18"/>
      <w:szCs w:val="18"/>
    </w:rPr>
  </w:style>
  <w:style w:type="paragraph" w:customStyle="1" w:styleId="MarginEdition">
    <w:name w:val="Margin Edition"/>
    <w:basedOn w:val="MarginNote"/>
    <w:rsid w:val="00C5132C"/>
    <w:pPr>
      <w:spacing w:before="0" w:after="0"/>
    </w:pPr>
    <w:rPr>
      <w:rFonts w:ascii="Times New Roman" w:hAnsi="Times New Roman"/>
      <w:color w:val="999999"/>
    </w:rPr>
  </w:style>
  <w:style w:type="paragraph" w:customStyle="1" w:styleId="Spacer">
    <w:name w:val="Spacer"/>
    <w:basedOn w:val="Normal"/>
    <w:rsid w:val="00C5132C"/>
    <w:rPr>
      <w:sz w:val="2"/>
      <w:szCs w:val="2"/>
    </w:rPr>
  </w:style>
  <w:style w:type="character" w:customStyle="1" w:styleId="Small">
    <w:name w:val="Small"/>
    <w:basedOn w:val="DefaultParagraphFont"/>
    <w:rsid w:val="00C5132C"/>
    <w:rPr>
      <w:sz w:val="16"/>
    </w:rPr>
  </w:style>
  <w:style w:type="paragraph" w:customStyle="1" w:styleId="WideTable">
    <w:name w:val="Wide Table"/>
    <w:basedOn w:val="Normal"/>
    <w:rsid w:val="00C5132C"/>
    <w:pPr>
      <w:ind w:left="-1418"/>
    </w:pPr>
    <w:rPr>
      <w:sz w:val="2"/>
      <w:szCs w:val="2"/>
    </w:rPr>
  </w:style>
  <w:style w:type="character" w:styleId="PageNumber">
    <w:name w:val="page number"/>
    <w:basedOn w:val="DefaultParagraphFont"/>
    <w:rsid w:val="00C5132C"/>
  </w:style>
  <w:style w:type="paragraph" w:styleId="Quote">
    <w:name w:val="Quote"/>
    <w:basedOn w:val="Heading1"/>
    <w:link w:val="QuoteChar"/>
    <w:qFormat/>
    <w:rsid w:val="00C5132C"/>
    <w:rPr>
      <w:b w:val="0"/>
      <w:sz w:val="72"/>
      <w:szCs w:val="72"/>
      <w:lang w:val="en-NZ"/>
    </w:rPr>
  </w:style>
  <w:style w:type="character" w:customStyle="1" w:styleId="QuoteChar">
    <w:name w:val="Quote Char"/>
    <w:basedOn w:val="DefaultParagraphFont"/>
    <w:link w:val="Quote"/>
    <w:rsid w:val="00C51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32C"/>
    <w:pPr>
      <w:pageBreakBefore/>
    </w:pPr>
  </w:style>
  <w:style w:type="paragraph" w:customStyle="1" w:styleId="Border">
    <w:name w:val="Border"/>
    <w:basedOn w:val="Normal"/>
    <w:qFormat/>
    <w:rsid w:val="00C51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32C"/>
    <w:rPr>
      <w:b/>
      <w:bCs/>
      <w:i/>
      <w:iCs/>
      <w:color w:val="auto"/>
    </w:rPr>
  </w:style>
  <w:style w:type="paragraph" w:styleId="IntenseQuote">
    <w:name w:val="Intense Quote"/>
    <w:basedOn w:val="Normal"/>
    <w:next w:val="Normal"/>
    <w:link w:val="IntenseQuoteChar"/>
    <w:uiPriority w:val="30"/>
    <w:qFormat/>
    <w:rsid w:val="00C51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32C"/>
    <w:rPr>
      <w:smallCaps/>
      <w:color w:val="auto"/>
      <w:u w:val="single"/>
    </w:rPr>
  </w:style>
  <w:style w:type="character" w:styleId="IntenseReference">
    <w:name w:val="Intense Reference"/>
    <w:basedOn w:val="DefaultParagraphFont"/>
    <w:uiPriority w:val="32"/>
    <w:qFormat/>
    <w:rsid w:val="00C5132C"/>
    <w:rPr>
      <w:b/>
      <w:bCs/>
      <w:smallCaps/>
      <w:color w:val="auto"/>
      <w:spacing w:val="5"/>
      <w:u w:val="single"/>
    </w:rPr>
  </w:style>
  <w:style w:type="paragraph" w:customStyle="1" w:styleId="2ColumnHeading">
    <w:name w:val="2Column Heading"/>
    <w:basedOn w:val="BodyText"/>
    <w:qFormat/>
    <w:rsid w:val="00C5132C"/>
    <w:pPr>
      <w:spacing w:after="60"/>
      <w:ind w:left="-2268"/>
    </w:pPr>
    <w:rPr>
      <w:b/>
    </w:rPr>
  </w:style>
  <w:style w:type="paragraph" w:customStyle="1" w:styleId="Heading1TOC">
    <w:name w:val="Heading1 TOC"/>
    <w:basedOn w:val="Normal"/>
    <w:qFormat/>
    <w:rsid w:val="00C5132C"/>
    <w:pPr>
      <w:spacing w:before="240" w:after="120"/>
    </w:pPr>
    <w:rPr>
      <w:rFonts w:ascii="Times New Roman" w:hAnsi="Times New Roman"/>
      <w:b/>
      <w:sz w:val="32"/>
    </w:rPr>
  </w:style>
  <w:style w:type="paragraph" w:customStyle="1" w:styleId="Heading2TOC">
    <w:name w:val="Heading2 TOC"/>
    <w:basedOn w:val="Normal"/>
    <w:qFormat/>
    <w:rsid w:val="00C5132C"/>
    <w:pPr>
      <w:spacing w:before="240" w:after="60"/>
    </w:pPr>
    <w:rPr>
      <w:rFonts w:ascii="Times New Roman" w:hAnsi="Times New Roman"/>
      <w:b/>
      <w:sz w:val="28"/>
    </w:rPr>
  </w:style>
  <w:style w:type="character" w:customStyle="1" w:styleId="Underline">
    <w:name w:val="Underline"/>
    <w:basedOn w:val="DefaultParagraphFont"/>
    <w:qFormat/>
    <w:rsid w:val="00C5132C"/>
    <w:rPr>
      <w:u w:val="single"/>
    </w:rPr>
  </w:style>
  <w:style w:type="character" w:customStyle="1" w:styleId="BoldandItalics">
    <w:name w:val="Bold and Italics"/>
    <w:qFormat/>
    <w:rsid w:val="00C5132C"/>
    <w:rPr>
      <w:b/>
      <w:i/>
      <w:u w:val="none"/>
    </w:rPr>
  </w:style>
  <w:style w:type="paragraph" w:styleId="BalloonText">
    <w:name w:val="Balloon Text"/>
    <w:basedOn w:val="Normal"/>
    <w:link w:val="BalloonTextChar"/>
    <w:rsid w:val="00C5132C"/>
    <w:rPr>
      <w:rFonts w:ascii="Tahoma" w:hAnsi="Tahoma" w:cs="Tahoma"/>
      <w:sz w:val="16"/>
      <w:szCs w:val="16"/>
    </w:rPr>
  </w:style>
  <w:style w:type="character" w:customStyle="1" w:styleId="BalloonTextChar">
    <w:name w:val="Balloon Text Char"/>
    <w:basedOn w:val="DefaultParagraphFont"/>
    <w:link w:val="BalloonText"/>
    <w:rsid w:val="00C51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3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32C"/>
    <w:rPr>
      <w:b/>
      <w:color w:val="660033"/>
      <w:spacing w:val="0"/>
    </w:rPr>
  </w:style>
  <w:style w:type="paragraph" w:customStyle="1" w:styleId="Nameditemlist">
    <w:name w:val="Named item list"/>
    <w:basedOn w:val="BodyText"/>
    <w:qFormat/>
    <w:rsid w:val="00C5132C"/>
    <w:pPr>
      <w:tabs>
        <w:tab w:val="left" w:pos="2835"/>
      </w:tabs>
      <w:ind w:left="2835" w:hanging="2835"/>
    </w:pPr>
  </w:style>
  <w:style w:type="paragraph" w:customStyle="1" w:styleId="BodyTextnopadding">
    <w:name w:val="Body Text no padding"/>
    <w:basedOn w:val="BodyText"/>
    <w:qFormat/>
    <w:rsid w:val="00C5132C"/>
    <w:pPr>
      <w:spacing w:before="0" w:after="0"/>
    </w:pPr>
  </w:style>
  <w:style w:type="paragraph" w:customStyle="1" w:styleId="BodyTextBold">
    <w:name w:val="Body Text Bold"/>
    <w:basedOn w:val="BodyText"/>
    <w:qFormat/>
    <w:rsid w:val="00C5132C"/>
    <w:rPr>
      <w:b/>
    </w:rPr>
  </w:style>
  <w:style w:type="character" w:styleId="Hyperlink">
    <w:name w:val="Hyperlink"/>
    <w:basedOn w:val="DefaultParagraphFont"/>
    <w:uiPriority w:val="99"/>
    <w:unhideWhenUsed/>
    <w:rsid w:val="005F0D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3336</Characters>
  <Application>Microsoft Office Word</Application>
  <DocSecurity>0</DocSecurity>
  <Lines>101</Lines>
  <Paragraphs>60</Paragraphs>
  <ScaleCrop>false</ScaleCrop>
  <Company>Author-it Software Corporation Ltd.</Company>
  <LinksUpToDate>false</LinksUpToDate>
  <CharactersWithSpaces>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POLAUX005 Promote public order through policing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2022-07-20T05:43:00Z</dcterms:created>
  <dcterms:modified xsi:type="dcterms:W3CDTF">2022-07-20T05:43:00Z</dcterms:modified>
</cp:coreProperties>
</file>