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4AD" w:rsidP="00E154AD">
      <w:pPr>
        <w:pStyle w:val="Title"/>
      </w:pPr>
      <w:r>
        <w:fldChar w:fldCharType="begin"/>
      </w:r>
      <w:r>
        <w:instrText xml:space="preserve"> TITLE   \* MERGEFORMAT </w:instrText>
      </w:r>
      <w:r>
        <w:fldChar w:fldCharType="separate"/>
      </w:r>
      <w:r>
        <w:t>POLAUX002 Assist police with members of a culturally specific community</w:t>
      </w:r>
      <w:r>
        <w:fldChar w:fldCharType="end"/>
      </w:r>
    </w:p>
    <w:p w:rsidR="00E154AD" w:rsidP="00E154AD">
      <w:pPr>
        <w:pStyle w:val="Version"/>
        <w:sectPr w:rsidSect="00FF7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B18" w:rsidP="00FF7B18">
      <w:pPr>
        <w:pStyle w:val="SuperHeading"/>
      </w:pPr>
      <w:r w:rsidRPr="00FF7B18">
        <w:t>POLAUX002 Assist police with members of a culturally specific community</w:t>
      </w:r>
    </w:p>
    <w:p w:rsidR="00000000" w:rsidRPr="00FF7B18" w:rsidP="00FF7B18">
      <w:pPr>
        <w:pStyle w:val="Heading1"/>
      </w:pPr>
      <w:bookmarkStart w:id="1" w:name="O_714698"/>
      <w:bookmarkEnd w:id="1"/>
      <w:r w:rsidRPr="00FF7B18">
        <w:t>Modification History</w:t>
      </w:r>
    </w:p>
    <w:tbl>
      <w:tblPr>
        <w:tblW w:w="0" w:type="auto"/>
        <w:tblLayout w:type="fixed"/>
        <w:tblCellMar>
          <w:left w:w="62" w:type="dxa"/>
          <w:right w:w="62" w:type="dxa"/>
        </w:tblCellMar>
        <w:tblLook w:val="0000"/>
      </w:tblPr>
      <w:tblGrid>
        <w:gridCol w:w="1134"/>
        <w:gridCol w:w="7937"/>
      </w:tblGrid>
      <w:tr w:rsidTr="00E154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Comments</w:t>
            </w:r>
          </w:p>
        </w:tc>
      </w:tr>
      <w:tr w:rsidTr="00E154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BodyText"/>
              <w:rPr>
                <w:lang w:val="en-NZ"/>
              </w:rPr>
            </w:pPr>
            <w:r w:rsidRPr="00FF7B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BodyText"/>
            </w:pPr>
            <w:r w:rsidRPr="00FF7B18">
              <w:t xml:space="preserve">This unit was released in POL Police Training Package release 1.0 and meets the Standards for Training Packages. </w:t>
            </w:r>
          </w:p>
          <w:p w:rsidR="00000000" w:rsidRPr="00FF7B18" w:rsidP="00FF7B18">
            <w:pPr>
              <w:pStyle w:val="BodyText"/>
            </w:pPr>
          </w:p>
          <w:p w:rsidR="00000000" w:rsidRPr="00FF7B18" w:rsidP="00FF7B18">
            <w:pPr>
              <w:pStyle w:val="BodyText"/>
            </w:pPr>
            <w:r w:rsidRPr="00FF7B18">
              <w:t>This unit supersedes and is equivalent to PUAPOLIM001A Assist police with members of a culturally specific community.</w:t>
            </w:r>
          </w:p>
          <w:p w:rsidR="00000000" w:rsidRPr="00FF7B18" w:rsidP="00FF7B18">
            <w:pPr>
              <w:pStyle w:val="BodyText"/>
            </w:pPr>
          </w:p>
          <w:p w:rsidR="00000000" w:rsidRPr="00FF7B18" w:rsidP="00FF7B18">
            <w:pPr>
              <w:pStyle w:val="ListBullet"/>
            </w:pPr>
            <w:r w:rsidRPr="00FF7B18">
              <w:t>Content and formatting updated to comply with the new standards</w:t>
            </w:r>
          </w:p>
          <w:p w:rsidR="00000000" w:rsidRPr="00FF7B18" w:rsidP="00FF7B18">
            <w:pPr>
              <w:pStyle w:val="ListBullet"/>
            </w:pPr>
            <w:r w:rsidRPr="00FF7B18">
              <w:t>Unit recoded POL</w:t>
            </w:r>
          </w:p>
          <w:p w:rsidR="00000000" w:rsidRPr="00FF7B18" w:rsidP="00FF7B18">
            <w:pPr>
              <w:pStyle w:val="ListBullet"/>
            </w:pPr>
            <w:r w:rsidRPr="00FF7B18">
              <w:t>All PC in Elements 1 and 2 revised</w:t>
            </w:r>
          </w:p>
          <w:p w:rsidR="00000000" w:rsidRPr="00FF7B18" w:rsidP="00FF7B18">
            <w:pPr>
              <w:pStyle w:val="ListBullet"/>
            </w:pPr>
            <w:r w:rsidRPr="00FF7B18">
              <w:t xml:space="preserve">PC 3.3 and 4.4 removed </w:t>
            </w:r>
          </w:p>
        </w:tc>
      </w:tr>
    </w:tbl>
    <w:p w:rsidR="00E154AD" w:rsidP="00FF7B18">
      <w:pPr>
        <w:pStyle w:val="BodyText"/>
      </w:pPr>
    </w:p>
    <w:p w:rsidR="00E154AD" w:rsidP="00FF7B18">
      <w:pPr>
        <w:pStyle w:val="BodyText"/>
      </w:pPr>
    </w:p>
    <w:p w:rsidR="00000000" w:rsidRPr="00FF7B18" w:rsidP="00FF7B18">
      <w:pPr>
        <w:pStyle w:val="Heading1"/>
      </w:pPr>
      <w:bookmarkStart w:id="2" w:name="O_714699"/>
      <w:bookmarkEnd w:id="2"/>
      <w:r w:rsidRPr="00FF7B18">
        <w:t>Application</w:t>
      </w:r>
    </w:p>
    <w:p w:rsidR="00000000" w:rsidRPr="00FF7B18" w:rsidP="00E154AD">
      <w:pPr>
        <w:pStyle w:val="BodyText"/>
      </w:pPr>
      <w:r w:rsidRPr="00FF7B18">
        <w:t>This unit describes the skills required to apply cultural knowledge to support police engagement with members of culturally specific communities.</w:t>
      </w:r>
    </w:p>
    <w:p w:rsidR="00000000" w:rsidRPr="00FF7B18" w:rsidP="00E154AD">
      <w:pPr>
        <w:pStyle w:val="BodyText"/>
      </w:pPr>
      <w:r w:rsidRPr="00FF7B18">
        <w:t xml:space="preserve">This unit applies to those working as police liaison </w:t>
      </w:r>
      <w:r w:rsidRPr="00FF7B18">
        <w:t xml:space="preserve">officers operating within a policing environment. </w:t>
      </w:r>
    </w:p>
    <w:p w:rsidR="00000000" w:rsidRPr="00FF7B18" w:rsidP="00E154AD">
      <w:pPr>
        <w:pStyle w:val="BodyText"/>
      </w:pPr>
      <w:r w:rsidRPr="00FF7B18">
        <w:t>The skills and knowledge described in this unit must be applied within the legislative, regulatory and policy environment in which they are carried out. Organisational policies and procedures must be cons</w:t>
      </w:r>
      <w:r w:rsidRPr="00FF7B18">
        <w:t xml:space="preserve">ulted and adhered to, particularly those relating to codes of conduct. </w:t>
      </w:r>
    </w:p>
    <w:p w:rsidR="00000000" w:rsidRPr="00FF7B18" w:rsidP="00E154AD">
      <w:pPr>
        <w:pStyle w:val="BodyText"/>
      </w:pPr>
      <w:r w:rsidRPr="00FF7B18">
        <w:t>Those undertaking this unit would work autonomously or un</w:t>
      </w:r>
      <w:r w:rsidRPr="00FF7B18">
        <w:t xml:space="preserve">der supervision with responsibility for their own functions and outputs. They would defined tasks within established parameters and would develop solutions in mostly predictable contexts. </w:t>
      </w:r>
    </w:p>
    <w:p w:rsidR="00000000" w:rsidRPr="00FF7B18" w:rsidP="00E154AD">
      <w:pPr>
        <w:pStyle w:val="BodyText"/>
      </w:pPr>
      <w:r w:rsidRPr="00FF7B18">
        <w:t>No licensing, legislative or certification requirements apply to u</w:t>
      </w:r>
      <w:r w:rsidRPr="00FF7B18">
        <w:t>nit at the time of publication.</w:t>
      </w:r>
    </w:p>
    <w:p w:rsidR="00000000" w:rsidRPr="00FF7B18" w:rsidP="00FF7B18">
      <w:pPr>
        <w:pStyle w:val="Heading1"/>
      </w:pPr>
      <w:bookmarkStart w:id="3" w:name="O_714701"/>
      <w:bookmarkEnd w:id="3"/>
      <w:r w:rsidRPr="00FF7B18">
        <w:t>Competency Field</w:t>
      </w:r>
    </w:p>
    <w:p w:rsidR="00000000" w:rsidRPr="00FF7B18" w:rsidP="00E154AD">
      <w:pPr>
        <w:pStyle w:val="BodyText"/>
      </w:pPr>
      <w:r w:rsidRPr="00FF7B18">
        <w:t>Auxiliary</w:t>
      </w:r>
    </w:p>
    <w:p w:rsidR="00000000" w:rsidRPr="00FF7B18" w:rsidP="00FF7B18">
      <w:pPr>
        <w:pStyle w:val="Heading1"/>
      </w:pPr>
      <w:bookmarkStart w:id="4" w:name="O_714703"/>
      <w:bookmarkEnd w:id="4"/>
      <w:r w:rsidRPr="00FF7B18">
        <w:t>Elements and Performance Criteria</w:t>
      </w:r>
    </w:p>
    <w:tbl>
      <w:tblPr>
        <w:tblW w:w="0" w:type="auto"/>
        <w:tblLayout w:type="fixed"/>
        <w:tblCellMar>
          <w:left w:w="62" w:type="dxa"/>
          <w:right w:w="62" w:type="dxa"/>
        </w:tblCellMar>
        <w:tblLook w:val="0000"/>
      </w:tblPr>
      <w:tblGrid>
        <w:gridCol w:w="2268"/>
        <w:gridCol w:w="6804"/>
      </w:tblGrid>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PERFORMANCE CRITERIA</w:t>
            </w:r>
          </w:p>
        </w:tc>
      </w:tr>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BodyText"/>
              <w:rPr>
                <w:lang w:val="en-NZ"/>
              </w:rPr>
            </w:pPr>
            <w:r w:rsidRPr="00FF7B1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BodyText"/>
              <w:rPr>
                <w:lang w:val="en-NZ"/>
              </w:rPr>
            </w:pPr>
            <w:r w:rsidRPr="00FF7B18">
              <w:t>Performance criteria describe the performance needed to d</w:t>
            </w:r>
            <w:r w:rsidRPr="00FF7B18">
              <w:t>emonstrate achievement of the element. Where bold italicised text is used, further information is detailed in the range of conditions section.</w:t>
            </w:r>
          </w:p>
        </w:tc>
      </w:tr>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List"/>
              <w:rPr>
                <w:lang w:val="en-NZ"/>
              </w:rPr>
            </w:pPr>
            <w:r w:rsidRPr="00FF7B18">
              <w:rPr>
                <w:rStyle w:val="SpecialBold"/>
              </w:rPr>
              <w:t>1.</w:t>
            </w:r>
            <w:r w:rsidRPr="00FF7B18">
              <w:rPr>
                <w:rStyle w:val="SpecialBold"/>
              </w:rPr>
              <w:tab/>
              <w:t>Assist in maintaining police presence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List"/>
            </w:pPr>
            <w:r w:rsidRPr="00FF7B18">
              <w:t>1.1</w:t>
            </w:r>
            <w:r w:rsidRPr="00FF7B18">
              <w:tab/>
              <w:t>Apply cultural knowledge to facilitate police interaction with comm</w:t>
            </w:r>
            <w:r w:rsidRPr="00FF7B18">
              <w:t>unity.</w:t>
            </w:r>
          </w:p>
          <w:p w:rsidR="00000000" w:rsidP="00FF7B18">
            <w:pPr>
              <w:pStyle w:val="List"/>
              <w:rPr>
                <w:lang w:val="en-NZ"/>
              </w:rPr>
            </w:pPr>
            <w:r w:rsidRPr="00FF7B18">
              <w:t>1.2</w:t>
            </w:r>
            <w:r w:rsidRPr="00FF7B18">
              <w:tab/>
              <w:t>Undertake engagement activities in accordance with own role and responsibilities.</w:t>
            </w:r>
          </w:p>
        </w:tc>
      </w:tr>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List"/>
              <w:rPr>
                <w:lang w:val="en-NZ"/>
              </w:rPr>
            </w:pPr>
            <w:r w:rsidRPr="00FF7B18">
              <w:rPr>
                <w:rStyle w:val="SpecialBold"/>
              </w:rPr>
              <w:t>2.</w:t>
            </w:r>
            <w:r w:rsidRPr="00FF7B18">
              <w:rPr>
                <w:rStyle w:val="SpecialBold"/>
              </w:rPr>
              <w:tab/>
              <w:t>Assist communication with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List"/>
            </w:pPr>
            <w:r w:rsidRPr="00FF7B18">
              <w:t>2.1</w:t>
            </w:r>
            <w:r w:rsidRPr="00FF7B18">
              <w:tab/>
              <w:t>Identify cultural considerations.</w:t>
            </w:r>
          </w:p>
          <w:p w:rsidR="00000000" w:rsidRPr="00FF7B18" w:rsidP="00FF7B18">
            <w:pPr>
              <w:pStyle w:val="List"/>
            </w:pPr>
            <w:r w:rsidRPr="00FF7B18">
              <w:t>2.2</w:t>
            </w:r>
            <w:r w:rsidRPr="00FF7B18">
              <w:tab/>
            </w:r>
            <w:r w:rsidRPr="00FF7B18">
              <w:t>Provide advice on cultural considerations which may affect interaction between community and police.</w:t>
            </w:r>
          </w:p>
          <w:p w:rsidR="00000000" w:rsidP="00FF7B18">
            <w:pPr>
              <w:pStyle w:val="List"/>
              <w:rPr>
                <w:lang w:val="en-NZ"/>
              </w:rPr>
            </w:pPr>
            <w:r w:rsidRPr="00FF7B18">
              <w:t>2.3</w:t>
            </w:r>
            <w:r w:rsidRPr="00FF7B18">
              <w:tab/>
              <w:t>Adjust communication style to explain information.</w:t>
            </w:r>
          </w:p>
        </w:tc>
      </w:tr>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List"/>
              <w:rPr>
                <w:lang w:val="en-NZ"/>
              </w:rPr>
            </w:pPr>
            <w:r w:rsidRPr="00FF7B18">
              <w:rPr>
                <w:rStyle w:val="SpecialBold"/>
              </w:rPr>
              <w:t>3.</w:t>
            </w:r>
            <w:r w:rsidRPr="00FF7B18">
              <w:rPr>
                <w:rStyle w:val="SpecialBold"/>
              </w:rPr>
              <w:tab/>
              <w:t>Consult with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List"/>
            </w:pPr>
            <w:r w:rsidRPr="00FF7B18">
              <w:t>3.1</w:t>
            </w:r>
            <w:r w:rsidRPr="00FF7B18">
              <w:tab/>
              <w:t>Identify issues affecting police relations with</w:t>
            </w:r>
            <w:r w:rsidRPr="00FF7B18">
              <w:t xml:space="preserve"> the community to improve engagement.</w:t>
            </w:r>
          </w:p>
          <w:p w:rsidR="00000000" w:rsidRPr="00FF7B18" w:rsidP="00FF7B18">
            <w:pPr>
              <w:pStyle w:val="List"/>
            </w:pPr>
            <w:r w:rsidRPr="00FF7B18">
              <w:t>3.2</w:t>
            </w:r>
            <w:r w:rsidRPr="00FF7B18">
              <w:tab/>
              <w:t>Communicate police service strategies to a community to facilitate feedback.</w:t>
            </w:r>
          </w:p>
          <w:p w:rsidR="00000000" w:rsidP="00FF7B18">
            <w:pPr>
              <w:pStyle w:val="List"/>
              <w:rPr>
                <w:lang w:val="en-NZ"/>
              </w:rPr>
            </w:pPr>
            <w:r w:rsidRPr="00FF7B18">
              <w:t>3.3</w:t>
            </w:r>
            <w:r w:rsidRPr="00FF7B18">
              <w:tab/>
              <w:t>Report community concerns and suggestions from community to supervisors.</w:t>
            </w:r>
          </w:p>
        </w:tc>
      </w:tr>
      <w:tr w:rsidTr="00FF7B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List"/>
              <w:rPr>
                <w:lang w:val="en-NZ"/>
              </w:rPr>
            </w:pPr>
            <w:r w:rsidRPr="00FF7B18">
              <w:rPr>
                <w:rStyle w:val="SpecialBold"/>
              </w:rPr>
              <w:t>4.</w:t>
            </w:r>
            <w:r w:rsidRPr="00FF7B18">
              <w:rPr>
                <w:rStyle w:val="SpecialBold"/>
              </w:rPr>
              <w:tab/>
              <w:t>Advise police on culturally specific factors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List"/>
            </w:pPr>
            <w:r w:rsidRPr="00FF7B18">
              <w:t>4.1</w:t>
            </w:r>
            <w:r w:rsidRPr="00FF7B18">
              <w:tab/>
              <w:t>Explain</w:t>
            </w:r>
            <w:r w:rsidRPr="00FF7B18">
              <w:t xml:space="preserve"> cultural considerations and community decision-making practices to enhance police service strategies.</w:t>
            </w:r>
          </w:p>
          <w:p w:rsidR="00000000" w:rsidRPr="00FF7B18" w:rsidP="00FF7B18">
            <w:pPr>
              <w:pStyle w:val="List"/>
            </w:pPr>
            <w:r w:rsidRPr="00FF7B18">
              <w:t>4.2</w:t>
            </w:r>
            <w:r w:rsidRPr="00FF7B18">
              <w:tab/>
              <w:t>Identify communication channels to facilitate communication between the community and the police organisation.</w:t>
            </w:r>
          </w:p>
          <w:p w:rsidR="00000000" w:rsidRPr="00FF7B18" w:rsidP="00FF7B18">
            <w:pPr>
              <w:pStyle w:val="List"/>
            </w:pPr>
            <w:r w:rsidRPr="00FF7B18">
              <w:t>4.3</w:t>
            </w:r>
            <w:r w:rsidRPr="00FF7B18">
              <w:tab/>
              <w:t>Identify roles of key groups and o</w:t>
            </w:r>
            <w:r w:rsidRPr="00FF7B18">
              <w:t>rganisations to establish options for interaction with the community.</w:t>
            </w:r>
          </w:p>
        </w:tc>
      </w:tr>
    </w:tbl>
    <w:p w:rsidR="00000000" w:rsidRPr="00FF7B18" w:rsidP="00FF7B18">
      <w:pPr>
        <w:pStyle w:val="BodyText"/>
      </w:pPr>
    </w:p>
    <w:p w:rsidR="00000000" w:rsidRPr="00FF7B18" w:rsidP="00FF7B18">
      <w:pPr>
        <w:pStyle w:val="AllowPageBreak"/>
      </w:pPr>
    </w:p>
    <w:p w:rsidR="00000000" w:rsidRPr="00FF7B18" w:rsidP="00FF7B18">
      <w:pPr>
        <w:pStyle w:val="Heading1"/>
      </w:pPr>
      <w:bookmarkStart w:id="5" w:name="O_714704"/>
      <w:bookmarkEnd w:id="5"/>
      <w:r w:rsidRPr="00FF7B18">
        <w:t>Foundation Skills</w:t>
      </w:r>
    </w:p>
    <w:p w:rsidR="00000000" w:rsidRPr="00FF7B18" w:rsidP="00E154AD">
      <w:pPr>
        <w:pStyle w:val="BodyText"/>
      </w:pPr>
      <w:r w:rsidRPr="00FF7B18">
        <w:t>The foundation skills demands of this unit have been mapped for alignment with the Australian Core Skills Framework (ACSF). The following tables outl</w:t>
      </w:r>
      <w:r w:rsidRPr="00FF7B18">
        <w:t>ine the performance levels indicated for successful attainment of the unit.</w:t>
      </w:r>
    </w:p>
    <w:p w:rsidR="00000000" w:rsidRPr="00FF7B18" w:rsidP="00FF7B18">
      <w:pPr>
        <w:pStyle w:val="BodyText"/>
        <w:keepNext/>
      </w:pPr>
    </w:p>
    <w:p w:rsidR="00000000" w:rsidRPr="00FF7B18" w:rsidP="00FF7B18">
      <w:pPr>
        <w:pStyle w:val="BodyText"/>
      </w:pPr>
      <w:bookmarkStart w:id="6" w:name="O_7401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0.25pt">
            <v:imagedata r:id="rId10" o:title=""/>
          </v:shape>
        </w:pict>
      </w:r>
      <w:bookmarkEnd w:id="6"/>
    </w:p>
    <w:p w:rsidR="00000000" w:rsidRPr="00FF7B18" w:rsidP="00FF7B18">
      <w:pPr>
        <w:pStyle w:val="BodyText"/>
      </w:pPr>
    </w:p>
    <w:p w:rsidR="00E154AD" w:rsidP="00E154AD">
      <w:pPr>
        <w:pStyle w:val="BodyText"/>
      </w:pPr>
      <w:r w:rsidRPr="00FF7B18">
        <w:t>Further in</w:t>
      </w:r>
      <w:r w:rsidRPr="00FF7B18">
        <w:t>formation on ACSF and the foundation skills underpinning this unit can be found in the Foundation Skills Guide on the GSA website.</w:t>
      </w:r>
    </w:p>
    <w:p w:rsidR="00000000" w:rsidRPr="00FF7B18" w:rsidP="00FF7B18">
      <w:pPr>
        <w:pStyle w:val="Heading1"/>
      </w:pPr>
      <w:bookmarkStart w:id="7" w:name="O_714706"/>
      <w:bookmarkEnd w:id="7"/>
      <w:r w:rsidRPr="00FF7B18">
        <w:t>Unit Mapping Information</w:t>
      </w:r>
    </w:p>
    <w:p w:rsidR="00000000" w:rsidRPr="00FF7B18" w:rsidP="00E154AD">
      <w:pPr>
        <w:pStyle w:val="BodyText"/>
      </w:pPr>
      <w:r w:rsidRPr="00FF7B18">
        <w:t xml:space="preserve">This unit supersedes and is equivalent to PUAPOLIM001A Assist police with members </w:t>
      </w:r>
      <w:r w:rsidRPr="00FF7B18">
        <w:t>of a culturally specific community.</w:t>
      </w:r>
    </w:p>
    <w:p w:rsidR="00000000" w:rsidRPr="00FF7B18" w:rsidP="00FF7B18">
      <w:pPr>
        <w:pStyle w:val="Heading1"/>
      </w:pPr>
      <w:bookmarkStart w:id="8" w:name="O_714713"/>
      <w:bookmarkEnd w:id="8"/>
      <w:r w:rsidRPr="00FF7B18">
        <w:t>Links</w:t>
      </w:r>
    </w:p>
    <w:p w:rsidR="00000000" w:rsidRPr="00FF7B18" w:rsidP="00E154AD">
      <w:pPr>
        <w:pStyle w:val="BodyText"/>
      </w:pPr>
      <w:r w:rsidRPr="00FF7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E154AD">
      <w:pPr>
        <w:pStyle w:val="BodyText"/>
      </w:pPr>
      <w:r w:rsidRPr="00FF7B18">
        <w:t>Companion Volume implementation guides are found in</w:t>
      </w:r>
      <w:r w:rsidRPr="00FF7B18">
        <w:t xml:space="preserve">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E154AD">
      <w:pPr>
        <w:pStyle w:val="BodyText"/>
      </w:pPr>
      <w:r w:rsidRPr="00FF7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E154AD">
      <w:pPr>
        <w:pStyle w:val="BodyText"/>
        <w:sectPr w:rsidSect="00FF7B18">
          <w:headerReference w:type="default" r:id="rId11"/>
          <w:footerReference w:type="default" r:id="rId12"/>
          <w:pgSz w:w="11908" w:h="16833"/>
          <w:pgMar w:top="1702" w:right="1418" w:bottom="1702" w:left="1418" w:header="992" w:footer="992" w:gutter="0"/>
          <w:cols w:space="720"/>
          <w:noEndnote/>
          <w:docGrid w:linePitch="299"/>
        </w:sectPr>
      </w:pPr>
    </w:p>
    <w:p w:rsidR="00000000" w:rsidRPr="00FF7B18" w:rsidP="00FF7B18">
      <w:pPr>
        <w:pStyle w:val="SuperHeading"/>
      </w:pPr>
      <w:r w:rsidRPr="00FF7B18">
        <w:t>Assessment Requirements for POLAUX002 Assist police with members of a culturally specific community</w:t>
      </w:r>
    </w:p>
    <w:p w:rsidR="00000000" w:rsidRPr="00FF7B18" w:rsidP="00FF7B18">
      <w:pPr>
        <w:pStyle w:val="Heading1"/>
      </w:pPr>
      <w:bookmarkStart w:id="9" w:name="O_714708"/>
      <w:bookmarkEnd w:id="9"/>
      <w:r w:rsidRPr="00FF7B18">
        <w:t>Modification History</w:t>
      </w:r>
    </w:p>
    <w:tbl>
      <w:tblPr>
        <w:tblW w:w="0" w:type="auto"/>
        <w:tblLayout w:type="fixed"/>
        <w:tblCellMar>
          <w:left w:w="62" w:type="dxa"/>
          <w:right w:w="62" w:type="dxa"/>
        </w:tblCellMar>
        <w:tblLook w:val="0000"/>
      </w:tblPr>
      <w:tblGrid>
        <w:gridCol w:w="1134"/>
        <w:gridCol w:w="7937"/>
      </w:tblGrid>
      <w:tr w:rsidTr="00E154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TableHeading"/>
              <w:rPr>
                <w:lang w:val="en-NZ"/>
              </w:rPr>
            </w:pPr>
            <w:r w:rsidRPr="00FF7B18">
              <w:t>Comments</w:t>
            </w:r>
          </w:p>
        </w:tc>
      </w:tr>
      <w:tr w:rsidTr="00E154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18">
            <w:pPr>
              <w:pStyle w:val="BodyText"/>
              <w:rPr>
                <w:lang w:val="en-NZ"/>
              </w:rPr>
            </w:pPr>
            <w:r w:rsidRPr="00FF7B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18" w:rsidP="00FF7B18">
            <w:pPr>
              <w:pStyle w:val="BodyText"/>
            </w:pPr>
            <w:r w:rsidRPr="00FF7B18">
              <w:t xml:space="preserve">These Assessment Requirements were released in POL Police Training Package release 1.0 and meet the Standards for Training Packages. </w:t>
            </w:r>
          </w:p>
          <w:p w:rsidR="00000000" w:rsidRPr="00FF7B18" w:rsidP="00FF7B18">
            <w:pPr>
              <w:pStyle w:val="BodyText"/>
            </w:pPr>
          </w:p>
          <w:p w:rsidR="00000000" w:rsidRPr="00FF7B18" w:rsidP="00FF7B18">
            <w:pPr>
              <w:pStyle w:val="ListBullet"/>
            </w:pPr>
            <w:r w:rsidRPr="00FF7B18">
              <w:t>Assessment Requirements created drawing upon specified assessment information from superseded unit</w:t>
            </w:r>
          </w:p>
        </w:tc>
      </w:tr>
    </w:tbl>
    <w:p w:rsidR="00000000" w:rsidRPr="00FF7B18" w:rsidP="00FF7B18">
      <w:pPr>
        <w:pStyle w:val="BodyText"/>
      </w:pPr>
    </w:p>
    <w:p w:rsidR="00000000" w:rsidRPr="00FF7B18" w:rsidP="00FF7B18">
      <w:pPr>
        <w:pStyle w:val="AllowPageBreak"/>
      </w:pPr>
    </w:p>
    <w:p w:rsidR="00000000" w:rsidRPr="00FF7B18" w:rsidP="00FF7B18">
      <w:pPr>
        <w:pStyle w:val="Heading1"/>
      </w:pPr>
      <w:bookmarkStart w:id="10" w:name="O_714709"/>
      <w:bookmarkEnd w:id="10"/>
      <w:r w:rsidRPr="00FF7B18">
        <w:t>Pe</w:t>
      </w:r>
      <w:r w:rsidRPr="00FF7B18">
        <w:t>rformance Evidence</w:t>
      </w:r>
    </w:p>
    <w:p w:rsidR="00000000" w:rsidRPr="00FF7B18" w:rsidP="00E154AD">
      <w:pPr>
        <w:pStyle w:val="BodyText"/>
      </w:pPr>
      <w:r w:rsidRPr="00FF7B18">
        <w:t>Evidence required to demonstrate competence must satisfy all of the requirements of the elements and performance criteria. If not otherwise specified the candidate must demonstrate evidence of performance of the following on at least one</w:t>
      </w:r>
      <w:r w:rsidRPr="00FF7B18">
        <w:t xml:space="preserve"> occasion.</w:t>
      </w:r>
    </w:p>
    <w:p w:rsidR="00000000" w:rsidRPr="00FF7B18" w:rsidP="00FF7B18">
      <w:pPr>
        <w:pStyle w:val="ListBullet"/>
      </w:pPr>
      <w:r w:rsidRPr="00FF7B18">
        <w:t>performing consultations with culturally specific communities</w:t>
      </w:r>
    </w:p>
    <w:p w:rsidR="00000000" w:rsidRPr="00FF7B18" w:rsidP="00FF7B18">
      <w:pPr>
        <w:pStyle w:val="ListBullet"/>
      </w:pPr>
      <w:r w:rsidRPr="00FF7B18">
        <w:t>adjusting communication style to audience</w:t>
      </w:r>
    </w:p>
    <w:p w:rsidR="00000000" w:rsidRPr="00FF7B18" w:rsidP="00FF7B18">
      <w:pPr>
        <w:pStyle w:val="ListBullet"/>
      </w:pPr>
      <w:r w:rsidRPr="00FF7B18">
        <w:t>assisting communication between police and community</w:t>
      </w:r>
    </w:p>
    <w:p w:rsidR="00000000" w:rsidRPr="00FF7B18" w:rsidP="00FF7B18">
      <w:pPr>
        <w:pStyle w:val="ListBullet"/>
      </w:pPr>
      <w:r w:rsidRPr="00FF7B18">
        <w:t>using cultural knowledge in interacting with community</w:t>
      </w:r>
    </w:p>
    <w:p w:rsidR="00000000" w:rsidRPr="00FF7B18" w:rsidP="00FF7B18">
      <w:pPr>
        <w:pStyle w:val="AllowPageBreak"/>
      </w:pPr>
    </w:p>
    <w:p w:rsidR="00000000" w:rsidRPr="00FF7B18" w:rsidP="00FF7B18">
      <w:pPr>
        <w:pStyle w:val="Heading1"/>
      </w:pPr>
      <w:bookmarkStart w:id="11" w:name="O_714710"/>
      <w:bookmarkEnd w:id="11"/>
      <w:r w:rsidRPr="00FF7B18">
        <w:t>Knowledge Evidence</w:t>
      </w:r>
    </w:p>
    <w:p w:rsidR="00000000" w:rsidRPr="00FF7B18" w:rsidP="00E154AD">
      <w:pPr>
        <w:pStyle w:val="BodyText"/>
      </w:pPr>
      <w:r w:rsidRPr="00FF7B18">
        <w:t>Evidence required to demonstrate competence must satisfy all of the requirements of the elements and performance criteria. If not otherwise specified the depth of knowledge demonstrated must be appropriate to the job context of the candi</w:t>
      </w:r>
      <w:r w:rsidRPr="00FF7B18">
        <w:t>date.</w:t>
      </w:r>
    </w:p>
    <w:p w:rsidR="00000000" w:rsidRPr="00FF7B18" w:rsidP="00FF7B18">
      <w:pPr>
        <w:pStyle w:val="ListBullet"/>
      </w:pPr>
      <w:r w:rsidRPr="00FF7B18">
        <w:t>characteristics of culturally specific community</w:t>
      </w:r>
    </w:p>
    <w:p w:rsidR="00000000" w:rsidRPr="00FF7B18" w:rsidP="00FF7B18">
      <w:pPr>
        <w:pStyle w:val="ListBullet"/>
      </w:pPr>
      <w:r w:rsidRPr="00FF7B18">
        <w:t>support agencies and services operating in the community</w:t>
      </w:r>
    </w:p>
    <w:p w:rsidR="00000000" w:rsidRPr="00FF7B18" w:rsidP="00FF7B18">
      <w:pPr>
        <w:pStyle w:val="ListBullet"/>
      </w:pPr>
      <w:r w:rsidRPr="00FF7B18">
        <w:t>communication processes and barriers to effective communication</w:t>
      </w:r>
    </w:p>
    <w:p w:rsidR="00000000" w:rsidRPr="00FF7B18" w:rsidP="00FF7B18">
      <w:pPr>
        <w:pStyle w:val="ListBullet"/>
      </w:pPr>
      <w:r w:rsidRPr="00FF7B18">
        <w:t>non-verbal communication indications</w:t>
      </w:r>
    </w:p>
    <w:p w:rsidR="00000000" w:rsidRPr="00FF7B18" w:rsidP="00FF7B18">
      <w:pPr>
        <w:pStyle w:val="AllowPageBreak"/>
      </w:pPr>
    </w:p>
    <w:p w:rsidR="00000000" w:rsidRPr="00FF7B18" w:rsidP="00FF7B18">
      <w:pPr>
        <w:pStyle w:val="Heading1"/>
      </w:pPr>
      <w:bookmarkStart w:id="12" w:name="O_714711"/>
      <w:bookmarkEnd w:id="12"/>
      <w:r w:rsidRPr="00FF7B18">
        <w:t>Assessment Conditions</w:t>
      </w:r>
    </w:p>
    <w:p w:rsidR="00000000" w:rsidRPr="00FF7B18" w:rsidP="00E154AD">
      <w:pPr>
        <w:pStyle w:val="BodyText"/>
      </w:pPr>
      <w:r w:rsidRPr="00FF7B18">
        <w:t>Thi</w:t>
      </w:r>
      <w:r w:rsidRPr="00FF7B18">
        <w:t xml:space="preserve">s unit contains no specific industry-mandated assessment conditions. Guidance on suggested and recommended conditions and methods can be found in the Implementation Guide. </w:t>
      </w:r>
    </w:p>
    <w:p w:rsidR="00000000" w:rsidRPr="00FF7B18" w:rsidP="00E154AD">
      <w:pPr>
        <w:pStyle w:val="BodyText"/>
      </w:pPr>
      <w:r w:rsidRPr="00FF7B18">
        <w:t>Assessors must satisfy the NVR/AQTF mandatory competency requirements for assessor</w:t>
      </w:r>
      <w:r w:rsidRPr="00FF7B18">
        <w:t>s.</w:t>
      </w:r>
    </w:p>
    <w:p w:rsidR="00000000" w:rsidRPr="00FF7B18" w:rsidP="00FF7B18">
      <w:pPr>
        <w:pStyle w:val="Heading1"/>
      </w:pPr>
      <w:bookmarkStart w:id="13" w:name="O_714714"/>
      <w:bookmarkEnd w:id="13"/>
      <w:r w:rsidRPr="00FF7B18">
        <w:t>Links</w:t>
      </w:r>
    </w:p>
    <w:p w:rsidR="00000000" w:rsidRPr="00FF7B18" w:rsidP="00E154AD">
      <w:pPr>
        <w:pStyle w:val="BodyText"/>
      </w:pPr>
      <w:r w:rsidRPr="00FF7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E154AD">
      <w:pPr>
        <w:pStyle w:val="BodyText"/>
      </w:pPr>
      <w:r w:rsidRPr="00FF7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E154AD">
      <w:pPr>
        <w:pStyle w:val="BodyText"/>
      </w:pPr>
      <w:r w:rsidRPr="00FF7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4F2">
        <w:rPr>
          <w:rStyle w:val="Hyperlink"/>
        </w:rPr>
        <w:t>https://vetnet.gov.au/Pages/TrainingDocs.aspx?q=98c3984e-2cf1-48a8-8ed1-85e4b92e7351</w:t>
      </w:r>
      <w:r>
        <w:fldChar w:fldCharType="end"/>
      </w:r>
    </w:p>
    <w:p w:rsidR="00000000" w:rsidRPr="00FF7B18" w:rsidP="00FF7B18"/>
    <w:sectPr w:rsidSect="00FF7B1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rsidRPr="00E154AD" w:rsidP="00E15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AD" w:rsidP="00FF7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4AD" w:rsidP="00FF7B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54AD" w:rsidP="00FF7B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rsidP="00FF7B18">
    <w:pPr>
      <w:pStyle w:val="Footer"/>
      <w:framePr w:wrap="around"/>
    </w:pPr>
    <w:r>
      <w:fldChar w:fldCharType="begin"/>
    </w:r>
    <w:r>
      <w:instrText xml:space="preserve"> DOCPROPERTY  Subject  \* MERGEFORMAT </w:instrText>
    </w:r>
    <w:r>
      <w:fldChar w:fldCharType="separate"/>
    </w:r>
    <w:r w:rsidR="00E154AD">
      <w:t>Approved</w:t>
    </w:r>
    <w:r w:rsidR="00E154AD">
      <w:fldChar w:fldCharType="end"/>
    </w:r>
    <w:r>
      <w:tab/>
      <w:t xml:space="preserve">Page </w:t>
    </w:r>
    <w:r>
      <w:fldChar w:fldCharType="begin"/>
    </w:r>
    <w:r>
      <w:instrText xml:space="preserve"> PAGE  \* Arabic  \* MERGEFORMAT </w:instrText>
    </w:r>
    <w:r>
      <w:fldChar w:fldCharType="separate"/>
    </w:r>
    <w:r w:rsidR="00E154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4AD">
      <w:rPr>
        <w:noProof/>
      </w:rPr>
      <w:t>4</w:t>
    </w:r>
    <w:r>
      <w:rPr>
        <w:noProof/>
      </w:rPr>
      <w:fldChar w:fldCharType="end"/>
    </w:r>
  </w:p>
  <w:p w:rsidR="00FF7B18" w:rsidP="00FF7B18">
    <w:pPr>
      <w:pStyle w:val="Footer"/>
      <w:framePr w:wrap="around"/>
    </w:pPr>
    <w:r>
      <w:t xml:space="preserve">© Commonwealth of Australia, </w:t>
    </w:r>
    <w:r>
      <w:fldChar w:fldCharType="begin"/>
    </w:r>
    <w:r>
      <w:instrText xml:space="preserve"> DATE  \@ "yyyy"  \* MERGEFORMAT </w:instrText>
    </w:r>
    <w:r>
      <w:fldChar w:fldCharType="separate"/>
    </w:r>
    <w:r w:rsidR="00E154AD">
      <w:rPr>
        <w:noProof/>
      </w:rPr>
      <w:t>2025</w:t>
    </w:r>
    <w:r>
      <w:fldChar w:fldCharType="end"/>
    </w:r>
    <w:r>
      <w:tab/>
    </w:r>
    <w:r>
      <w:fldChar w:fldCharType="begin"/>
    </w:r>
    <w:r>
      <w:instrText xml:space="preserve"> DOCPROPERTY  Author  \* MERGEFORMAT </w:instrText>
    </w:r>
    <w:r>
      <w:fldChar w:fldCharType="separate"/>
    </w:r>
    <w:r w:rsidR="00E154AD">
      <w:t>Public Skills Australia</w:t>
    </w:r>
    <w:r w:rsidR="00E154AD">
      <w:fldChar w:fldCharType="end"/>
    </w:r>
  </w:p>
  <w:p w:rsidR="00FF7B18" w:rsidP="00FF7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B18" w:rsidRPr="00E154AD" w:rsidP="00E15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AD" w:rsidRPr="002D2AF8" w:rsidP="00FF7B18">
    <w:pPr>
      <w:pStyle w:val="Header"/>
      <w:framePr w:wrap="around"/>
    </w:pPr>
    <w:r>
      <w:fldChar w:fldCharType="begin"/>
    </w:r>
    <w:r>
      <w:instrText xml:space="preserve"> TITLE   \* MERGEFORMAT </w:instrText>
    </w:r>
    <w:r>
      <w:fldChar w:fldCharType="separate"/>
    </w:r>
    <w:r>
      <w:t>POLAUX002 Assist police with members of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4AD" w:rsidP="00FF7B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18" w:rsidRPr="002D2AF8" w:rsidP="00FF7B18">
    <w:pPr>
      <w:pStyle w:val="Header"/>
      <w:framePr w:wrap="around"/>
    </w:pPr>
    <w:r>
      <w:fldChar w:fldCharType="begin"/>
    </w:r>
    <w:r>
      <w:instrText xml:space="preserve"> TITLE   \* MERGEFORMAT </w:instrText>
    </w:r>
    <w:r>
      <w:fldChar w:fldCharType="separate"/>
    </w:r>
    <w:r w:rsidR="00E154AD">
      <w:t>POLAUX002 Assist police with members of a culturally specific community</w:t>
    </w:r>
    <w:r w:rsidR="00E154AD">
      <w:fldChar w:fldCharType="end"/>
    </w:r>
    <w:r>
      <w:tab/>
      <w:t xml:space="preserve">Date this document was generated: </w:t>
    </w:r>
    <w:r>
      <w:fldChar w:fldCharType="begin"/>
    </w:r>
    <w:r>
      <w:instrText xml:space="preserve"> CREATEDATE  \@ "d MMMM yyyy"  \* MERGEFORMAT </w:instrText>
    </w:r>
    <w:r>
      <w:fldChar w:fldCharType="separate"/>
    </w:r>
    <w:r w:rsidR="00E154AD">
      <w:rPr>
        <w:noProof/>
      </w:rPr>
      <w:t>2 March 2025</w:t>
    </w:r>
    <w:r>
      <w:fldChar w:fldCharType="end"/>
    </w:r>
  </w:p>
  <w:p w:rsidR="00FF7B18" w:rsidP="00FF7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2D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749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B18"/>
    <w:pPr>
      <w:spacing w:before="360" w:after="60"/>
      <w:outlineLvl w:val="0"/>
    </w:pPr>
    <w:rPr>
      <w:sz w:val="32"/>
    </w:rPr>
  </w:style>
  <w:style w:type="paragraph" w:styleId="Heading2">
    <w:name w:val="heading 2"/>
    <w:basedOn w:val="HeadingBase"/>
    <w:next w:val="BodyText"/>
    <w:link w:val="Heading2Char"/>
    <w:qFormat/>
    <w:rsid w:val="00FF7B18"/>
    <w:pPr>
      <w:keepLines/>
      <w:spacing w:before="240" w:after="120"/>
      <w:outlineLvl w:val="1"/>
    </w:pPr>
    <w:rPr>
      <w:sz w:val="28"/>
      <w:szCs w:val="40"/>
    </w:rPr>
  </w:style>
  <w:style w:type="paragraph" w:styleId="Heading3">
    <w:name w:val="heading 3"/>
    <w:basedOn w:val="HeadingBase"/>
    <w:next w:val="BodyText"/>
    <w:link w:val="Heading3Char"/>
    <w:qFormat/>
    <w:rsid w:val="00FF7B18"/>
    <w:pPr>
      <w:spacing w:before="180" w:after="120"/>
      <w:outlineLvl w:val="2"/>
    </w:pPr>
    <w:rPr>
      <w:spacing w:val="-10"/>
      <w:kern w:val="32"/>
    </w:rPr>
  </w:style>
  <w:style w:type="paragraph" w:styleId="Heading4">
    <w:name w:val="heading 4"/>
    <w:basedOn w:val="HeadingBase"/>
    <w:next w:val="BodyText"/>
    <w:link w:val="Heading4Char"/>
    <w:qFormat/>
    <w:rsid w:val="00FF7B18"/>
    <w:pPr>
      <w:spacing w:before="160" w:after="120"/>
      <w:outlineLvl w:val="3"/>
    </w:pPr>
    <w:rPr>
      <w:sz w:val="22"/>
    </w:rPr>
  </w:style>
  <w:style w:type="paragraph" w:styleId="Heading5">
    <w:name w:val="heading 5"/>
    <w:basedOn w:val="HeadingBase"/>
    <w:next w:val="Normal"/>
    <w:link w:val="Heading5Char"/>
    <w:qFormat/>
    <w:rsid w:val="00FF7B18"/>
    <w:pPr>
      <w:spacing w:before="80"/>
      <w:outlineLvl w:val="4"/>
    </w:pPr>
    <w:rPr>
      <w:color w:val="918585"/>
      <w:sz w:val="20"/>
    </w:rPr>
  </w:style>
  <w:style w:type="paragraph" w:styleId="Heading6">
    <w:name w:val="heading 6"/>
    <w:basedOn w:val="HeadingBase"/>
    <w:next w:val="Normal"/>
    <w:link w:val="Heading6Char"/>
    <w:qFormat/>
    <w:rsid w:val="00FF7B18"/>
    <w:pPr>
      <w:spacing w:before="60"/>
      <w:outlineLvl w:val="5"/>
    </w:pPr>
    <w:rPr>
      <w:color w:val="918585"/>
      <w:sz w:val="20"/>
    </w:rPr>
  </w:style>
  <w:style w:type="paragraph" w:styleId="Heading7">
    <w:name w:val="heading 7"/>
    <w:basedOn w:val="Normal"/>
    <w:next w:val="Normal"/>
    <w:link w:val="Heading7Char"/>
    <w:qFormat/>
    <w:rsid w:val="00FF7B18"/>
    <w:pPr>
      <w:ind w:left="720"/>
      <w:outlineLvl w:val="6"/>
    </w:pPr>
    <w:rPr>
      <w:i/>
    </w:rPr>
  </w:style>
  <w:style w:type="paragraph" w:styleId="Heading8">
    <w:name w:val="heading 8"/>
    <w:basedOn w:val="Normal"/>
    <w:next w:val="Normal"/>
    <w:link w:val="Heading8Char"/>
    <w:qFormat/>
    <w:rsid w:val="00FF7B18"/>
    <w:pPr>
      <w:ind w:left="720"/>
      <w:outlineLvl w:val="7"/>
    </w:pPr>
    <w:rPr>
      <w:i/>
    </w:rPr>
  </w:style>
  <w:style w:type="paragraph" w:styleId="Heading9">
    <w:name w:val="heading 9"/>
    <w:basedOn w:val="Normal"/>
    <w:next w:val="Normal"/>
    <w:link w:val="Heading9Char"/>
    <w:qFormat/>
    <w:rsid w:val="00FF7B18"/>
    <w:pPr>
      <w:ind w:left="720"/>
      <w:outlineLvl w:val="8"/>
    </w:pPr>
    <w:rPr>
      <w:i/>
    </w:rPr>
  </w:style>
  <w:style w:type="character" w:default="1" w:styleId="DefaultParagraphFont">
    <w:name w:val="Default Paragraph Font"/>
    <w:uiPriority w:val="1"/>
    <w:unhideWhenUsed/>
    <w:rsid w:val="00FF7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B18"/>
  </w:style>
  <w:style w:type="character" w:customStyle="1" w:styleId="Heading1Char">
    <w:name w:val="Heading 1 Char"/>
    <w:basedOn w:val="DefaultParagraphFont"/>
    <w:link w:val="Heading1"/>
    <w:rsid w:val="00FF7B18"/>
    <w:rPr>
      <w:rFonts w:ascii="Times New Roman" w:eastAsia="Times New Roman" w:hAnsi="Times New Roman" w:cs="Times New Roman"/>
      <w:b/>
      <w:sz w:val="32"/>
      <w:szCs w:val="20"/>
      <w:lang w:eastAsia="en-US"/>
    </w:rPr>
  </w:style>
  <w:style w:type="paragraph" w:styleId="BodyText">
    <w:name w:val="Body Text"/>
    <w:basedOn w:val="Normal"/>
    <w:link w:val="BodyTextChar"/>
    <w:rsid w:val="00FF7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B18"/>
    <w:rPr>
      <w:rFonts w:ascii="Times New Roman" w:eastAsia="Times New Roman" w:hAnsi="Times New Roman" w:cs="Times New Roman"/>
      <w:sz w:val="24"/>
      <w:lang w:eastAsia="en-US"/>
    </w:rPr>
  </w:style>
  <w:style w:type="paragraph" w:styleId="List">
    <w:name w:val="List"/>
    <w:basedOn w:val="BodyText"/>
    <w:next w:val="BodyText"/>
    <w:rsid w:val="00FF7B18"/>
    <w:pPr>
      <w:tabs>
        <w:tab w:val="left" w:pos="340"/>
      </w:tabs>
      <w:spacing w:before="60" w:after="60"/>
      <w:ind w:left="340" w:hanging="340"/>
    </w:pPr>
  </w:style>
  <w:style w:type="paragraph" w:styleId="ListBullet">
    <w:name w:val="List Bullet"/>
    <w:basedOn w:val="List"/>
    <w:rsid w:val="00FF7B18"/>
    <w:pPr>
      <w:numPr>
        <w:numId w:val="11"/>
      </w:numPr>
      <w:tabs>
        <w:tab w:val="clear" w:pos="340"/>
      </w:tabs>
      <w:spacing w:before="40" w:after="40"/>
    </w:pPr>
  </w:style>
  <w:style w:type="character" w:customStyle="1" w:styleId="SpecialBold">
    <w:name w:val="Special Bold"/>
    <w:basedOn w:val="DefaultParagraphFont"/>
    <w:rsid w:val="00FF7B18"/>
    <w:rPr>
      <w:b/>
      <w:spacing w:val="0"/>
    </w:rPr>
  </w:style>
  <w:style w:type="paragraph" w:customStyle="1" w:styleId="SuperHeading">
    <w:name w:val="SuperHeading"/>
    <w:basedOn w:val="Normal"/>
    <w:rsid w:val="00FF7B18"/>
    <w:pPr>
      <w:spacing w:before="240" w:after="120"/>
      <w:outlineLvl w:val="0"/>
    </w:pPr>
    <w:rPr>
      <w:rFonts w:ascii="Times New Roman" w:hAnsi="Times New Roman"/>
      <w:b/>
      <w:sz w:val="32"/>
    </w:rPr>
  </w:style>
  <w:style w:type="paragraph" w:customStyle="1" w:styleId="TableHeading">
    <w:name w:val="Table Heading"/>
    <w:basedOn w:val="HeadingBase"/>
    <w:rsid w:val="00FF7B18"/>
    <w:pPr>
      <w:keepLines/>
      <w:pBdr>
        <w:bottom w:val="single" w:sz="6" w:space="1" w:color="918585"/>
      </w:pBdr>
      <w:spacing w:before="240"/>
    </w:pPr>
  </w:style>
  <w:style w:type="paragraph" w:customStyle="1" w:styleId="AllowPageBreak">
    <w:name w:val="AllowPageBreak"/>
    <w:rsid w:val="00FF7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B18"/>
    <w:rPr>
      <w:rFonts w:ascii="Courier New" w:eastAsia="Times New Roman" w:hAnsi="Courier New" w:cs="Times New Roman"/>
      <w:i/>
      <w:szCs w:val="20"/>
      <w:lang w:eastAsia="en-US"/>
    </w:rPr>
  </w:style>
  <w:style w:type="paragraph" w:customStyle="1" w:styleId="HeadingBase">
    <w:name w:val="Heading Base"/>
    <w:rsid w:val="00FF7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B18"/>
    <w:pPr>
      <w:tabs>
        <w:tab w:val="right" w:leader="dot" w:pos="9072"/>
      </w:tabs>
      <w:ind w:left="567"/>
    </w:pPr>
    <w:rPr>
      <w:szCs w:val="22"/>
    </w:rPr>
  </w:style>
  <w:style w:type="paragraph" w:customStyle="1" w:styleId="TOCBase">
    <w:name w:val="TOC Base"/>
    <w:rsid w:val="00FF7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B18"/>
    <w:pPr>
      <w:tabs>
        <w:tab w:val="right" w:leader="dot" w:pos="9072"/>
      </w:tabs>
      <w:spacing w:before="40" w:after="40"/>
      <w:ind w:left="284"/>
    </w:pPr>
    <w:rPr>
      <w:rFonts w:ascii="Times New Roman" w:hAnsi="Times New Roman"/>
    </w:rPr>
  </w:style>
  <w:style w:type="paragraph" w:styleId="TOC1">
    <w:name w:val="toc 1"/>
    <w:basedOn w:val="TOCBase"/>
    <w:next w:val="Normal"/>
    <w:rsid w:val="00FF7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B18"/>
    <w:rPr>
      <w:rFonts w:ascii="Times New Roman" w:eastAsia="Times New Roman" w:hAnsi="Times New Roman" w:cs="Times New Roman"/>
      <w:sz w:val="16"/>
      <w:lang w:eastAsia="en-US"/>
    </w:rPr>
  </w:style>
  <w:style w:type="paragraph" w:styleId="Title">
    <w:name w:val="Title"/>
    <w:basedOn w:val="HeadingBase"/>
    <w:link w:val="TitleChar"/>
    <w:qFormat/>
    <w:rsid w:val="00FF7B18"/>
    <w:pPr>
      <w:spacing w:before="5040"/>
      <w:jc w:val="center"/>
    </w:pPr>
    <w:rPr>
      <w:sz w:val="48"/>
      <w:szCs w:val="72"/>
      <w:lang w:val="en-US"/>
    </w:rPr>
  </w:style>
  <w:style w:type="character" w:customStyle="1" w:styleId="TitleChar">
    <w:name w:val="Title Char"/>
    <w:basedOn w:val="DefaultParagraphFont"/>
    <w:link w:val="Title"/>
    <w:rsid w:val="00FF7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B18"/>
    <w:pPr>
      <w:tabs>
        <w:tab w:val="left" w:pos="3600"/>
        <w:tab w:val="left" w:pos="3958"/>
      </w:tabs>
    </w:pPr>
  </w:style>
  <w:style w:type="paragraph" w:customStyle="1" w:styleId="Note">
    <w:name w:val="Note"/>
    <w:basedOn w:val="BodyText"/>
    <w:rsid w:val="00FF7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B18"/>
    <w:pPr>
      <w:framePr w:wrap="auto" w:hAnchor="text" w:y="6049"/>
    </w:pPr>
    <w:rPr>
      <w:color w:val="000000"/>
      <w:sz w:val="40"/>
    </w:rPr>
  </w:style>
  <w:style w:type="paragraph" w:customStyle="1" w:styleId="TOCTitle">
    <w:name w:val="TOCTitle"/>
    <w:basedOn w:val="Heading1"/>
    <w:rsid w:val="00FF7B18"/>
    <w:pPr>
      <w:spacing w:after="240"/>
      <w:jc w:val="center"/>
      <w:outlineLvl w:val="9"/>
    </w:pPr>
    <w:rPr>
      <w:caps/>
    </w:rPr>
  </w:style>
  <w:style w:type="paragraph" w:customStyle="1" w:styleId="Version">
    <w:name w:val="Version"/>
    <w:rsid w:val="00FF7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B18"/>
    <w:pPr>
      <w:numPr>
        <w:numId w:val="12"/>
      </w:numPr>
      <w:tabs>
        <w:tab w:val="clear" w:pos="680"/>
      </w:tabs>
    </w:pPr>
  </w:style>
  <w:style w:type="paragraph" w:styleId="Index1">
    <w:name w:val="index 1"/>
    <w:basedOn w:val="Normal"/>
    <w:next w:val="Normal"/>
    <w:semiHidden/>
    <w:rsid w:val="00FF7B18"/>
    <w:pPr>
      <w:keepNext w:val="0"/>
      <w:tabs>
        <w:tab w:val="right" w:pos="4176"/>
      </w:tabs>
      <w:ind w:left="198" w:hanging="198"/>
    </w:pPr>
    <w:rPr>
      <w:rFonts w:ascii="Garamond" w:hAnsi="Garamond"/>
    </w:rPr>
  </w:style>
  <w:style w:type="paragraph" w:styleId="IndexHeading">
    <w:name w:val="index heading"/>
    <w:basedOn w:val="Normal"/>
    <w:next w:val="Index1"/>
    <w:semiHidden/>
    <w:rsid w:val="00FF7B18"/>
    <w:pPr>
      <w:spacing w:before="120" w:after="120"/>
    </w:pPr>
    <w:rPr>
      <w:rFonts w:ascii="Arial" w:hAnsi="Arial"/>
      <w:b/>
      <w:color w:val="918585"/>
      <w:sz w:val="24"/>
    </w:rPr>
  </w:style>
  <w:style w:type="paragraph" w:styleId="Header">
    <w:name w:val="header"/>
    <w:basedOn w:val="Normal"/>
    <w:link w:val="HeaderChar"/>
    <w:rsid w:val="00FF7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B18"/>
    <w:rPr>
      <w:rFonts w:ascii="Times New Roman" w:eastAsia="Times New Roman" w:hAnsi="Times New Roman" w:cs="Times New Roman"/>
      <w:sz w:val="16"/>
      <w:szCs w:val="20"/>
      <w:lang w:val="en-GB" w:eastAsia="en-US"/>
    </w:rPr>
  </w:style>
  <w:style w:type="paragraph" w:customStyle="1" w:styleId="Chapter">
    <w:name w:val="Chapter"/>
    <w:basedOn w:val="Normal"/>
    <w:rsid w:val="00FF7B18"/>
    <w:pPr>
      <w:spacing w:before="240"/>
    </w:pPr>
    <w:rPr>
      <w:rFonts w:ascii="Times New Roman" w:hAnsi="Times New Roman"/>
      <w:smallCaps/>
      <w:spacing w:val="80"/>
      <w:sz w:val="28"/>
    </w:rPr>
  </w:style>
  <w:style w:type="paragraph" w:customStyle="1" w:styleId="InChapter">
    <w:name w:val="InChapter"/>
    <w:basedOn w:val="Heading3"/>
    <w:rsid w:val="00FF7B18"/>
    <w:pPr>
      <w:spacing w:after="240"/>
      <w:outlineLvl w:val="9"/>
    </w:pPr>
    <w:rPr>
      <w:noProof/>
    </w:rPr>
  </w:style>
  <w:style w:type="paragraph" w:styleId="Index2">
    <w:name w:val="index 2"/>
    <w:basedOn w:val="Normal"/>
    <w:next w:val="Normal"/>
    <w:semiHidden/>
    <w:rsid w:val="00FF7B18"/>
    <w:pPr>
      <w:tabs>
        <w:tab w:val="right" w:pos="4176"/>
      </w:tabs>
      <w:ind w:left="568" w:hanging="284"/>
    </w:pPr>
    <w:rPr>
      <w:rFonts w:ascii="Garamond" w:hAnsi="Garamond"/>
    </w:rPr>
  </w:style>
  <w:style w:type="paragraph" w:customStyle="1" w:styleId="Byline">
    <w:name w:val="Byline"/>
    <w:rsid w:val="00FF7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B18"/>
    <w:pPr>
      <w:tabs>
        <w:tab w:val="clear" w:pos="3600"/>
        <w:tab w:val="clear" w:pos="3958"/>
      </w:tabs>
      <w:jc w:val="right"/>
    </w:pPr>
  </w:style>
  <w:style w:type="character" w:styleId="Emphasis">
    <w:name w:val="Emphasis"/>
    <w:basedOn w:val="DefaultParagraphFont"/>
    <w:qFormat/>
    <w:rsid w:val="00FF7B18"/>
    <w:rPr>
      <w:i/>
    </w:rPr>
  </w:style>
  <w:style w:type="paragraph" w:styleId="Caption">
    <w:name w:val="caption"/>
    <w:basedOn w:val="BodyText"/>
    <w:next w:val="Normal"/>
    <w:qFormat/>
    <w:rsid w:val="00FF7B18"/>
    <w:pPr>
      <w:framePr w:w="2268" w:hSpace="181" w:vSpace="181" w:wrap="around" w:vAnchor="text" w:hAnchor="page" w:x="1135" w:y="285" w:anchorLock="1"/>
    </w:pPr>
    <w:rPr>
      <w:i/>
    </w:rPr>
  </w:style>
  <w:style w:type="paragraph" w:customStyle="1" w:styleId="MiniTOCTitle">
    <w:name w:val="MiniTOCTitle"/>
    <w:basedOn w:val="Heading4"/>
    <w:rsid w:val="00FF7B18"/>
    <w:pPr>
      <w:spacing w:before="240"/>
      <w:outlineLvl w:val="9"/>
    </w:pPr>
    <w:rPr>
      <w:noProof/>
      <w:sz w:val="24"/>
    </w:rPr>
  </w:style>
  <w:style w:type="paragraph" w:customStyle="1" w:styleId="MiniTOCItem">
    <w:name w:val="MiniTOCItem"/>
    <w:basedOn w:val="ListBullet"/>
    <w:rsid w:val="00FF7B18"/>
    <w:pPr>
      <w:numPr>
        <w:numId w:val="0"/>
      </w:numPr>
      <w:tabs>
        <w:tab w:val="right" w:leader="dot" w:pos="6521"/>
      </w:tabs>
      <w:spacing w:before="0" w:after="0"/>
    </w:pPr>
  </w:style>
  <w:style w:type="paragraph" w:customStyle="1" w:styleId="TOFTitle">
    <w:name w:val="TOFTitle"/>
    <w:basedOn w:val="TOCTitle"/>
    <w:rsid w:val="00FF7B18"/>
  </w:style>
  <w:style w:type="paragraph" w:styleId="TableofFigures">
    <w:name w:val="table of figures"/>
    <w:basedOn w:val="Normal"/>
    <w:next w:val="Normal"/>
    <w:semiHidden/>
    <w:rsid w:val="00FF7B18"/>
    <w:pPr>
      <w:tabs>
        <w:tab w:val="right" w:leader="dot" w:pos="9072"/>
      </w:tabs>
      <w:ind w:left="970" w:hanging="403"/>
    </w:pPr>
    <w:rPr>
      <w:rFonts w:ascii="Times New Roman" w:hAnsi="Times New Roman"/>
      <w:b/>
    </w:rPr>
  </w:style>
  <w:style w:type="paragraph" w:styleId="ListNumber">
    <w:name w:val="List Number"/>
    <w:basedOn w:val="List"/>
    <w:rsid w:val="00FF7B18"/>
    <w:pPr>
      <w:numPr>
        <w:numId w:val="14"/>
      </w:numPr>
      <w:tabs>
        <w:tab w:val="clear" w:pos="340"/>
      </w:tabs>
    </w:pPr>
  </w:style>
  <w:style w:type="character" w:customStyle="1" w:styleId="WingdingSymbols">
    <w:name w:val="Wingding Symbols"/>
    <w:rsid w:val="00FF7B18"/>
    <w:rPr>
      <w:rFonts w:ascii="Wingdings" w:hAnsi="Wingdings"/>
    </w:rPr>
  </w:style>
  <w:style w:type="character" w:customStyle="1" w:styleId="HotSpot">
    <w:name w:val="HotSpot"/>
    <w:rsid w:val="00FF7B18"/>
    <w:rPr>
      <w:color w:val="0033CC"/>
      <w:u w:val="none"/>
    </w:rPr>
  </w:style>
  <w:style w:type="paragraph" w:customStyle="1" w:styleId="BodyTextRight">
    <w:name w:val="Body Text Right"/>
    <w:basedOn w:val="BodyText"/>
    <w:rsid w:val="00FF7B18"/>
    <w:pPr>
      <w:spacing w:before="0" w:after="0"/>
      <w:jc w:val="right"/>
    </w:pPr>
  </w:style>
  <w:style w:type="paragraph" w:styleId="Index3">
    <w:name w:val="index 3"/>
    <w:basedOn w:val="ListNumber2"/>
    <w:next w:val="Normal"/>
    <w:semiHidden/>
    <w:rsid w:val="00FF7B18"/>
    <w:pPr>
      <w:numPr>
        <w:numId w:val="0"/>
      </w:numPr>
      <w:tabs>
        <w:tab w:val="right" w:leader="dot" w:pos="4176"/>
      </w:tabs>
    </w:pPr>
  </w:style>
  <w:style w:type="paragraph" w:styleId="ListNumber2">
    <w:name w:val="List Number 2"/>
    <w:basedOn w:val="List2"/>
    <w:rsid w:val="00FF7B18"/>
    <w:pPr>
      <w:numPr>
        <w:numId w:val="9"/>
      </w:numPr>
      <w:tabs>
        <w:tab w:val="clear" w:pos="1060"/>
      </w:tabs>
    </w:pPr>
  </w:style>
  <w:style w:type="paragraph" w:customStyle="1" w:styleId="MarginNote">
    <w:name w:val="Margin Note"/>
    <w:basedOn w:val="BodyText"/>
    <w:rsid w:val="00FF7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B18"/>
    <w:rPr>
      <w:sz w:val="32"/>
    </w:rPr>
  </w:style>
  <w:style w:type="paragraph" w:customStyle="1" w:styleId="HeadingProcedure">
    <w:name w:val="Heading Procedure"/>
    <w:basedOn w:val="HeadingBase"/>
    <w:next w:val="Normal"/>
    <w:rsid w:val="00FF7B18"/>
    <w:pPr>
      <w:tabs>
        <w:tab w:val="left" w:pos="0"/>
      </w:tabs>
      <w:spacing w:before="120" w:after="60"/>
    </w:pPr>
    <w:rPr>
      <w:i/>
      <w:color w:val="918585"/>
      <w:sz w:val="22"/>
    </w:rPr>
  </w:style>
  <w:style w:type="paragraph" w:customStyle="1" w:styleId="TableBodyText">
    <w:name w:val="Table Body Text"/>
    <w:basedOn w:val="BodyText"/>
    <w:rsid w:val="00FF7B18"/>
    <w:pPr>
      <w:spacing w:before="60" w:after="60"/>
    </w:pPr>
  </w:style>
  <w:style w:type="paragraph" w:styleId="ListContinue">
    <w:name w:val="List Continue"/>
    <w:basedOn w:val="List"/>
    <w:rsid w:val="00FF7B18"/>
    <w:pPr>
      <w:ind w:firstLine="0"/>
    </w:pPr>
  </w:style>
  <w:style w:type="paragraph" w:customStyle="1" w:styleId="ListNote">
    <w:name w:val="List Note"/>
    <w:basedOn w:val="List"/>
    <w:rsid w:val="00FF7B18"/>
    <w:pPr>
      <w:pBdr>
        <w:top w:val="single" w:sz="6" w:space="2" w:color="918585"/>
        <w:bottom w:val="single" w:sz="6" w:space="2" w:color="918585"/>
      </w:pBdr>
      <w:tabs>
        <w:tab w:val="left" w:pos="1021"/>
      </w:tabs>
      <w:ind w:firstLine="0"/>
    </w:pPr>
  </w:style>
  <w:style w:type="paragraph" w:customStyle="1" w:styleId="Warning">
    <w:name w:val="Warning"/>
    <w:basedOn w:val="BodyText"/>
    <w:rsid w:val="00FF7B18"/>
    <w:pPr>
      <w:shd w:val="clear" w:color="auto" w:fill="D9D9D9"/>
      <w:tabs>
        <w:tab w:val="left" w:pos="992"/>
      </w:tabs>
      <w:ind w:left="119" w:right="119"/>
    </w:pPr>
    <w:rPr>
      <w:sz w:val="20"/>
    </w:rPr>
  </w:style>
  <w:style w:type="paragraph" w:customStyle="1" w:styleId="MarginIcons">
    <w:name w:val="Margin Icons"/>
    <w:basedOn w:val="BodyText"/>
    <w:rsid w:val="00FF7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B18"/>
    <w:rPr>
      <w:rFonts w:ascii="Courier New" w:hAnsi="Courier New"/>
    </w:rPr>
  </w:style>
  <w:style w:type="paragraph" w:customStyle="1" w:styleId="NoteBullet">
    <w:name w:val="Note Bullet"/>
    <w:basedOn w:val="Note"/>
    <w:rsid w:val="00FF7B18"/>
    <w:pPr>
      <w:tabs>
        <w:tab w:val="clear" w:pos="680"/>
      </w:tabs>
      <w:spacing w:before="60" w:after="60"/>
    </w:pPr>
  </w:style>
  <w:style w:type="paragraph" w:customStyle="1" w:styleId="SubHeading2">
    <w:name w:val="SubHeading2"/>
    <w:basedOn w:val="HeadingBase"/>
    <w:rsid w:val="00FF7B18"/>
    <w:pPr>
      <w:spacing w:before="240" w:after="60"/>
    </w:pPr>
    <w:rPr>
      <w:sz w:val="20"/>
    </w:rPr>
  </w:style>
  <w:style w:type="paragraph" w:customStyle="1" w:styleId="SubHeading1">
    <w:name w:val="SubHeading1"/>
    <w:basedOn w:val="HeadingBase"/>
    <w:rsid w:val="00FF7B18"/>
    <w:pPr>
      <w:spacing w:before="240" w:after="60"/>
    </w:pPr>
    <w:rPr>
      <w:color w:val="918585"/>
      <w:sz w:val="22"/>
    </w:rPr>
  </w:style>
  <w:style w:type="paragraph" w:customStyle="1" w:styleId="SideHeading">
    <w:name w:val="Side Heading"/>
    <w:basedOn w:val="HeadingBase"/>
    <w:rsid w:val="00FF7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B18"/>
    <w:pPr>
      <w:numPr>
        <w:numId w:val="10"/>
      </w:numPr>
    </w:pPr>
  </w:style>
  <w:style w:type="paragraph" w:styleId="PlainText">
    <w:name w:val="Plain Text"/>
    <w:basedOn w:val="Normal"/>
    <w:link w:val="PlainTextChar"/>
    <w:rsid w:val="00FF7B18"/>
    <w:rPr>
      <w:sz w:val="20"/>
    </w:rPr>
  </w:style>
  <w:style w:type="character" w:customStyle="1" w:styleId="PlainTextChar">
    <w:name w:val="Plain Text Char"/>
    <w:basedOn w:val="DefaultParagraphFont"/>
    <w:link w:val="PlainText"/>
    <w:rsid w:val="00FF7B18"/>
    <w:rPr>
      <w:rFonts w:ascii="Courier New" w:eastAsia="Times New Roman" w:hAnsi="Courier New" w:cs="Times New Roman"/>
      <w:sz w:val="20"/>
      <w:szCs w:val="20"/>
      <w:lang w:eastAsia="en-US"/>
    </w:rPr>
  </w:style>
  <w:style w:type="character" w:customStyle="1" w:styleId="MenuOption">
    <w:name w:val="Menu Option"/>
    <w:basedOn w:val="DefaultParagraphFont"/>
    <w:rsid w:val="00FF7B18"/>
    <w:rPr>
      <w:b/>
      <w:smallCaps/>
    </w:rPr>
  </w:style>
  <w:style w:type="paragraph" w:customStyle="1" w:styleId="TableListNumber">
    <w:name w:val="Table List Number"/>
    <w:basedOn w:val="ListNumber"/>
    <w:rsid w:val="00FF7B18"/>
    <w:pPr>
      <w:numPr>
        <w:numId w:val="0"/>
      </w:numPr>
    </w:pPr>
  </w:style>
  <w:style w:type="paragraph" w:styleId="TOC4">
    <w:name w:val="toc 4"/>
    <w:basedOn w:val="TOCBase"/>
    <w:next w:val="Normal"/>
    <w:semiHidden/>
    <w:rsid w:val="00FF7B18"/>
    <w:pPr>
      <w:tabs>
        <w:tab w:val="right" w:leader="dot" w:pos="9071"/>
      </w:tabs>
      <w:ind w:left="1701"/>
    </w:pPr>
  </w:style>
  <w:style w:type="paragraph" w:customStyle="1" w:styleId="ListAlpha">
    <w:name w:val="List Alpha"/>
    <w:basedOn w:val="List"/>
    <w:rsid w:val="00FF7B18"/>
    <w:pPr>
      <w:numPr>
        <w:numId w:val="8"/>
      </w:numPr>
    </w:pPr>
  </w:style>
  <w:style w:type="paragraph" w:customStyle="1" w:styleId="ListAlpha2">
    <w:name w:val="List Alpha 2"/>
    <w:basedOn w:val="List2"/>
    <w:rsid w:val="00FF7B18"/>
    <w:pPr>
      <w:numPr>
        <w:numId w:val="7"/>
      </w:numPr>
    </w:pPr>
  </w:style>
  <w:style w:type="paragraph" w:styleId="List2">
    <w:name w:val="List 2"/>
    <w:basedOn w:val="BodyText"/>
    <w:rsid w:val="00FF7B18"/>
    <w:pPr>
      <w:tabs>
        <w:tab w:val="left" w:pos="680"/>
      </w:tabs>
      <w:spacing w:before="60" w:after="60"/>
      <w:ind w:left="680" w:hanging="340"/>
    </w:pPr>
  </w:style>
  <w:style w:type="paragraph" w:styleId="List3">
    <w:name w:val="List 3"/>
    <w:basedOn w:val="BodyText"/>
    <w:rsid w:val="00FF7B18"/>
    <w:pPr>
      <w:tabs>
        <w:tab w:val="left" w:pos="1021"/>
      </w:tabs>
      <w:spacing w:before="60" w:after="60"/>
      <w:ind w:left="1020" w:hanging="340"/>
    </w:pPr>
  </w:style>
  <w:style w:type="paragraph" w:styleId="List4">
    <w:name w:val="List 4"/>
    <w:basedOn w:val="BodyText"/>
    <w:rsid w:val="00FF7B18"/>
    <w:pPr>
      <w:tabs>
        <w:tab w:val="left" w:pos="1361"/>
      </w:tabs>
      <w:spacing w:before="60" w:after="60"/>
      <w:ind w:left="1361" w:hanging="340"/>
    </w:pPr>
  </w:style>
  <w:style w:type="paragraph" w:styleId="List5">
    <w:name w:val="List 5"/>
    <w:basedOn w:val="BodyText"/>
    <w:rsid w:val="00FF7B18"/>
    <w:pPr>
      <w:tabs>
        <w:tab w:val="left" w:pos="1701"/>
      </w:tabs>
      <w:spacing w:before="60" w:after="60"/>
      <w:ind w:left="1701" w:hanging="340"/>
    </w:pPr>
  </w:style>
  <w:style w:type="paragraph" w:styleId="ListBullet3">
    <w:name w:val="List Bullet 3"/>
    <w:basedOn w:val="List3"/>
    <w:rsid w:val="00FF7B18"/>
    <w:pPr>
      <w:numPr>
        <w:numId w:val="13"/>
      </w:numPr>
      <w:tabs>
        <w:tab w:val="clear" w:pos="1021"/>
      </w:tabs>
      <w:ind w:left="1037" w:hanging="357"/>
    </w:pPr>
  </w:style>
  <w:style w:type="paragraph" w:styleId="ListBullet4">
    <w:name w:val="List Bullet 4"/>
    <w:basedOn w:val="List4"/>
    <w:rsid w:val="00FF7B18"/>
    <w:pPr>
      <w:numPr>
        <w:numId w:val="2"/>
      </w:numPr>
      <w:tabs>
        <w:tab w:val="clear" w:pos="1361"/>
      </w:tabs>
    </w:pPr>
  </w:style>
  <w:style w:type="paragraph" w:styleId="ListBullet5">
    <w:name w:val="List Bullet 5"/>
    <w:basedOn w:val="List5"/>
    <w:rsid w:val="00FF7B18"/>
    <w:pPr>
      <w:numPr>
        <w:numId w:val="3"/>
      </w:numPr>
    </w:pPr>
  </w:style>
  <w:style w:type="paragraph" w:styleId="ListContinue2">
    <w:name w:val="List Continue 2"/>
    <w:basedOn w:val="List2"/>
    <w:rsid w:val="00FF7B18"/>
    <w:pPr>
      <w:ind w:firstLine="0"/>
    </w:pPr>
  </w:style>
  <w:style w:type="paragraph" w:styleId="ListContinue3">
    <w:name w:val="List Continue 3"/>
    <w:basedOn w:val="List3"/>
    <w:rsid w:val="00FF7B18"/>
    <w:pPr>
      <w:ind w:left="1021" w:firstLine="0"/>
    </w:pPr>
  </w:style>
  <w:style w:type="paragraph" w:styleId="ListContinue4">
    <w:name w:val="List Continue 4"/>
    <w:basedOn w:val="List4"/>
    <w:rsid w:val="00FF7B18"/>
    <w:pPr>
      <w:ind w:firstLine="0"/>
    </w:pPr>
  </w:style>
  <w:style w:type="paragraph" w:styleId="ListContinue5">
    <w:name w:val="List Continue 5"/>
    <w:basedOn w:val="List5"/>
    <w:rsid w:val="00FF7B18"/>
    <w:pPr>
      <w:ind w:firstLine="0"/>
    </w:pPr>
  </w:style>
  <w:style w:type="paragraph" w:styleId="ListNumber3">
    <w:name w:val="List Number 3"/>
    <w:basedOn w:val="List3"/>
    <w:rsid w:val="00FF7B18"/>
    <w:pPr>
      <w:numPr>
        <w:numId w:val="4"/>
      </w:numPr>
    </w:pPr>
  </w:style>
  <w:style w:type="paragraph" w:styleId="ListNumber4">
    <w:name w:val="List Number 4"/>
    <w:basedOn w:val="List4"/>
    <w:rsid w:val="00FF7B18"/>
    <w:pPr>
      <w:numPr>
        <w:numId w:val="5"/>
      </w:numPr>
    </w:pPr>
  </w:style>
  <w:style w:type="paragraph" w:styleId="ListNumber5">
    <w:name w:val="List Number 5"/>
    <w:basedOn w:val="List5"/>
    <w:rsid w:val="00FF7B18"/>
    <w:pPr>
      <w:numPr>
        <w:numId w:val="6"/>
      </w:numPr>
    </w:pPr>
  </w:style>
  <w:style w:type="paragraph" w:styleId="BlockText">
    <w:name w:val="Block Text"/>
    <w:basedOn w:val="Normal"/>
    <w:rsid w:val="00FF7B18"/>
    <w:pPr>
      <w:spacing w:after="120"/>
      <w:ind w:left="1440" w:right="1440"/>
    </w:pPr>
  </w:style>
  <w:style w:type="character" w:customStyle="1" w:styleId="Subscript">
    <w:name w:val="Subscript"/>
    <w:basedOn w:val="DefaultParagraphFont"/>
    <w:rsid w:val="00FF7B18"/>
    <w:rPr>
      <w:sz w:val="16"/>
      <w:vertAlign w:val="subscript"/>
    </w:rPr>
  </w:style>
  <w:style w:type="character" w:customStyle="1" w:styleId="Superscript">
    <w:name w:val="Superscript"/>
    <w:basedOn w:val="DefaultParagraphFont"/>
    <w:rsid w:val="00FF7B18"/>
    <w:rPr>
      <w:sz w:val="16"/>
      <w:vertAlign w:val="superscript"/>
    </w:rPr>
  </w:style>
  <w:style w:type="character" w:customStyle="1" w:styleId="Symbols">
    <w:name w:val="Symbols"/>
    <w:basedOn w:val="DefaultParagraphFont"/>
    <w:rsid w:val="00FF7B18"/>
    <w:rPr>
      <w:rFonts w:ascii="Symbol" w:hAnsi="Symbol"/>
    </w:rPr>
  </w:style>
  <w:style w:type="character" w:customStyle="1" w:styleId="MenuOptions">
    <w:name w:val="Menu Options"/>
    <w:basedOn w:val="DefaultParagraphFont"/>
    <w:rsid w:val="00FF7B18"/>
    <w:rPr>
      <w:rFonts w:ascii="Arial Narrow" w:hAnsi="Arial Narrow"/>
      <w:smallCaps/>
    </w:rPr>
  </w:style>
  <w:style w:type="character" w:customStyle="1" w:styleId="Buttons">
    <w:name w:val="Buttons"/>
    <w:basedOn w:val="DefaultParagraphFont"/>
    <w:rsid w:val="00FF7B18"/>
    <w:rPr>
      <w:b/>
    </w:rPr>
  </w:style>
  <w:style w:type="character" w:customStyle="1" w:styleId="Underlined">
    <w:name w:val="Underlined"/>
    <w:basedOn w:val="DefaultParagraphFont"/>
    <w:rsid w:val="00FF7B18"/>
    <w:rPr>
      <w:u w:val="single"/>
    </w:rPr>
  </w:style>
  <w:style w:type="paragraph" w:customStyle="1" w:styleId="TableBodyTextRight">
    <w:name w:val="Table Body Text Right"/>
    <w:basedOn w:val="TableBodyText"/>
    <w:rsid w:val="00FF7B18"/>
    <w:pPr>
      <w:widowControl w:val="0"/>
      <w:autoSpaceDE w:val="0"/>
      <w:autoSpaceDN w:val="0"/>
      <w:adjustRightInd w:val="0"/>
      <w:jc w:val="right"/>
    </w:pPr>
    <w:rPr>
      <w:rFonts w:cs="Arial"/>
      <w:szCs w:val="18"/>
    </w:rPr>
  </w:style>
  <w:style w:type="paragraph" w:customStyle="1" w:styleId="CopyrightText">
    <w:name w:val="Copyright Text"/>
    <w:basedOn w:val="BodyText"/>
    <w:rsid w:val="00FF7B18"/>
    <w:rPr>
      <w:sz w:val="18"/>
    </w:rPr>
  </w:style>
  <w:style w:type="paragraph" w:customStyle="1" w:styleId="BodySmallRight">
    <w:name w:val="Body Small Right"/>
    <w:basedOn w:val="BodyTextRight"/>
    <w:rsid w:val="00FF7B18"/>
    <w:rPr>
      <w:sz w:val="18"/>
      <w:szCs w:val="18"/>
    </w:rPr>
  </w:style>
  <w:style w:type="paragraph" w:customStyle="1" w:styleId="MarginEdition">
    <w:name w:val="Margin Edition"/>
    <w:basedOn w:val="MarginNote"/>
    <w:rsid w:val="00FF7B18"/>
    <w:pPr>
      <w:spacing w:before="0" w:after="0"/>
    </w:pPr>
    <w:rPr>
      <w:rFonts w:ascii="Times New Roman" w:hAnsi="Times New Roman"/>
      <w:color w:val="999999"/>
    </w:rPr>
  </w:style>
  <w:style w:type="paragraph" w:customStyle="1" w:styleId="Spacer">
    <w:name w:val="Spacer"/>
    <w:basedOn w:val="Normal"/>
    <w:rsid w:val="00FF7B18"/>
    <w:rPr>
      <w:sz w:val="2"/>
      <w:szCs w:val="2"/>
    </w:rPr>
  </w:style>
  <w:style w:type="character" w:customStyle="1" w:styleId="Small">
    <w:name w:val="Small"/>
    <w:basedOn w:val="DefaultParagraphFont"/>
    <w:rsid w:val="00FF7B18"/>
    <w:rPr>
      <w:sz w:val="16"/>
    </w:rPr>
  </w:style>
  <w:style w:type="paragraph" w:customStyle="1" w:styleId="WideTable">
    <w:name w:val="Wide Table"/>
    <w:basedOn w:val="Normal"/>
    <w:rsid w:val="00FF7B18"/>
    <w:pPr>
      <w:ind w:left="-1418"/>
    </w:pPr>
    <w:rPr>
      <w:sz w:val="2"/>
      <w:szCs w:val="2"/>
    </w:rPr>
  </w:style>
  <w:style w:type="character" w:styleId="PageNumber">
    <w:name w:val="page number"/>
    <w:basedOn w:val="DefaultParagraphFont"/>
    <w:rsid w:val="00FF7B18"/>
  </w:style>
  <w:style w:type="paragraph" w:styleId="Quote">
    <w:name w:val="Quote"/>
    <w:basedOn w:val="Heading1"/>
    <w:link w:val="QuoteChar"/>
    <w:qFormat/>
    <w:rsid w:val="00FF7B18"/>
    <w:rPr>
      <w:b w:val="0"/>
      <w:sz w:val="72"/>
      <w:szCs w:val="72"/>
      <w:lang w:val="en-NZ"/>
    </w:rPr>
  </w:style>
  <w:style w:type="character" w:customStyle="1" w:styleId="QuoteChar">
    <w:name w:val="Quote Char"/>
    <w:basedOn w:val="DefaultParagraphFont"/>
    <w:link w:val="Quote"/>
    <w:rsid w:val="00FF7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B18"/>
    <w:pPr>
      <w:pageBreakBefore/>
    </w:pPr>
  </w:style>
  <w:style w:type="paragraph" w:customStyle="1" w:styleId="Border">
    <w:name w:val="Border"/>
    <w:basedOn w:val="Normal"/>
    <w:qFormat/>
    <w:rsid w:val="00FF7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B18"/>
    <w:rPr>
      <w:b/>
      <w:bCs/>
      <w:i/>
      <w:iCs/>
      <w:color w:val="auto"/>
    </w:rPr>
  </w:style>
  <w:style w:type="paragraph" w:styleId="IntenseQuote">
    <w:name w:val="Intense Quote"/>
    <w:basedOn w:val="Normal"/>
    <w:next w:val="Normal"/>
    <w:link w:val="IntenseQuoteChar"/>
    <w:uiPriority w:val="30"/>
    <w:qFormat/>
    <w:rsid w:val="00FF7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B18"/>
    <w:rPr>
      <w:smallCaps/>
      <w:color w:val="auto"/>
      <w:u w:val="single"/>
    </w:rPr>
  </w:style>
  <w:style w:type="character" w:styleId="IntenseReference">
    <w:name w:val="Intense Reference"/>
    <w:basedOn w:val="DefaultParagraphFont"/>
    <w:uiPriority w:val="32"/>
    <w:qFormat/>
    <w:rsid w:val="00FF7B18"/>
    <w:rPr>
      <w:b/>
      <w:bCs/>
      <w:smallCaps/>
      <w:color w:val="auto"/>
      <w:spacing w:val="5"/>
      <w:u w:val="single"/>
    </w:rPr>
  </w:style>
  <w:style w:type="paragraph" w:customStyle="1" w:styleId="2ColumnHeading">
    <w:name w:val="2Column Heading"/>
    <w:basedOn w:val="BodyText"/>
    <w:qFormat/>
    <w:rsid w:val="00FF7B18"/>
    <w:pPr>
      <w:spacing w:after="60"/>
      <w:ind w:left="-2268"/>
    </w:pPr>
    <w:rPr>
      <w:b/>
    </w:rPr>
  </w:style>
  <w:style w:type="paragraph" w:customStyle="1" w:styleId="Heading1TOC">
    <w:name w:val="Heading1 TOC"/>
    <w:basedOn w:val="Normal"/>
    <w:qFormat/>
    <w:rsid w:val="00FF7B18"/>
    <w:pPr>
      <w:spacing w:before="240" w:after="120"/>
    </w:pPr>
    <w:rPr>
      <w:rFonts w:ascii="Times New Roman" w:hAnsi="Times New Roman"/>
      <w:b/>
      <w:sz w:val="32"/>
    </w:rPr>
  </w:style>
  <w:style w:type="paragraph" w:customStyle="1" w:styleId="Heading2TOC">
    <w:name w:val="Heading2 TOC"/>
    <w:basedOn w:val="Normal"/>
    <w:qFormat/>
    <w:rsid w:val="00FF7B18"/>
    <w:pPr>
      <w:spacing w:before="240" w:after="60"/>
    </w:pPr>
    <w:rPr>
      <w:rFonts w:ascii="Times New Roman" w:hAnsi="Times New Roman"/>
      <w:b/>
      <w:sz w:val="28"/>
    </w:rPr>
  </w:style>
  <w:style w:type="character" w:customStyle="1" w:styleId="Underline">
    <w:name w:val="Underline"/>
    <w:basedOn w:val="DefaultParagraphFont"/>
    <w:qFormat/>
    <w:rsid w:val="00FF7B18"/>
    <w:rPr>
      <w:u w:val="single"/>
    </w:rPr>
  </w:style>
  <w:style w:type="character" w:customStyle="1" w:styleId="BoldandItalics">
    <w:name w:val="Bold and Italics"/>
    <w:qFormat/>
    <w:rsid w:val="00FF7B18"/>
    <w:rPr>
      <w:b/>
      <w:i/>
      <w:u w:val="none"/>
    </w:rPr>
  </w:style>
  <w:style w:type="paragraph" w:styleId="BalloonText">
    <w:name w:val="Balloon Text"/>
    <w:basedOn w:val="Normal"/>
    <w:link w:val="BalloonTextChar"/>
    <w:rsid w:val="00FF7B18"/>
    <w:rPr>
      <w:rFonts w:ascii="Tahoma" w:hAnsi="Tahoma" w:cs="Tahoma"/>
      <w:sz w:val="16"/>
      <w:szCs w:val="16"/>
    </w:rPr>
  </w:style>
  <w:style w:type="character" w:customStyle="1" w:styleId="BalloonTextChar">
    <w:name w:val="Balloon Text Char"/>
    <w:basedOn w:val="DefaultParagraphFont"/>
    <w:link w:val="BalloonText"/>
    <w:rsid w:val="00FF7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B18"/>
    <w:rPr>
      <w:b/>
      <w:color w:val="660033"/>
      <w:spacing w:val="0"/>
    </w:rPr>
  </w:style>
  <w:style w:type="paragraph" w:customStyle="1" w:styleId="Nameditemlist">
    <w:name w:val="Named item list"/>
    <w:basedOn w:val="BodyText"/>
    <w:qFormat/>
    <w:rsid w:val="00FF7B18"/>
    <w:pPr>
      <w:tabs>
        <w:tab w:val="left" w:pos="2835"/>
      </w:tabs>
      <w:ind w:left="2835" w:hanging="2835"/>
    </w:pPr>
  </w:style>
  <w:style w:type="paragraph" w:customStyle="1" w:styleId="BodyTextnopadding">
    <w:name w:val="Body Text no padding"/>
    <w:basedOn w:val="BodyText"/>
    <w:qFormat/>
    <w:rsid w:val="00FF7B18"/>
    <w:pPr>
      <w:spacing w:before="0" w:after="0"/>
    </w:pPr>
  </w:style>
  <w:style w:type="paragraph" w:customStyle="1" w:styleId="BodyTextBold">
    <w:name w:val="Body Text Bold"/>
    <w:basedOn w:val="BodyText"/>
    <w:qFormat/>
    <w:rsid w:val="00FF7B18"/>
    <w:rPr>
      <w:b/>
    </w:rPr>
  </w:style>
  <w:style w:type="character" w:styleId="Hyperlink">
    <w:name w:val="Hyperlink"/>
    <w:basedOn w:val="DefaultParagraphFont"/>
    <w:uiPriority w:val="99"/>
    <w:unhideWhenUsed/>
    <w:rsid w:val="00E15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5809</Characters>
  <Application>Microsoft Office Word</Application>
  <DocSecurity>0</DocSecurity>
  <Lines>176</Lines>
  <Paragraphs>96</Paragraphs>
  <ScaleCrop>false</ScaleCrop>
  <Company>Author-it Software Corporation Ltd.</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POLAUX002 Assist police with members of a culturally specific community</dc:title>
  <dc:subject>Approved</dc:subject>
  <dc:creator>Public Skills Australia</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