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3AB7" w:rsidP="00163A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POL31222 Certificate III in Police Liaison</w:t>
      </w:r>
      <w:r>
        <w:fldChar w:fldCharType="end"/>
      </w:r>
    </w:p>
    <w:p w:rsidR="00163AB7" w:rsidP="00163AB7">
      <w:pPr>
        <w:pStyle w:val="Version"/>
        <w:sectPr w:rsidSect="00F94E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94E8C" w:rsidP="00F94E8C">
      <w:pPr>
        <w:pStyle w:val="SuperHeading"/>
      </w:pPr>
      <w:r w:rsidRPr="00F94E8C">
        <w:t>POL31222 Certificate III in Police Liaison</w:t>
      </w:r>
    </w:p>
    <w:p w:rsidR="00000000" w:rsidRPr="00F94E8C" w:rsidP="00F94E8C">
      <w:pPr>
        <w:pStyle w:val="Heading1"/>
      </w:pPr>
      <w:bookmarkStart w:id="1" w:name="O_1245976"/>
      <w:bookmarkEnd w:id="1"/>
      <w:r w:rsidRPr="00F94E8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4E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E8C" w:rsidP="00F94E8C">
            <w:pPr>
              <w:pStyle w:val="BodyText"/>
            </w:pPr>
            <w:r w:rsidRPr="00F94E8C">
              <w:t>Release 1. This is the first release of this qualification in the POL Police Training Package release 7.0.</w:t>
            </w:r>
          </w:p>
        </w:tc>
      </w:tr>
    </w:tbl>
    <w:p w:rsidR="00000000" w:rsidRPr="00F94E8C" w:rsidP="00F94E8C">
      <w:pPr>
        <w:pStyle w:val="NoPaddingFontSize1"/>
      </w:pPr>
    </w:p>
    <w:p w:rsidR="00000000" w:rsidRPr="00F94E8C" w:rsidP="00F94E8C">
      <w:pPr>
        <w:pStyle w:val="AllowPageBreak"/>
      </w:pPr>
    </w:p>
    <w:p w:rsidR="00000000" w:rsidRPr="00F94E8C" w:rsidP="00F94E8C">
      <w:pPr>
        <w:pStyle w:val="Heading1"/>
      </w:pPr>
      <w:bookmarkStart w:id="2" w:name="O_1245977"/>
      <w:bookmarkEnd w:id="2"/>
      <w:r w:rsidRPr="00F94E8C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4E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E8C" w:rsidP="00F94E8C">
            <w:pPr>
              <w:pStyle w:val="BodyText"/>
            </w:pPr>
            <w:r w:rsidRPr="00F94E8C">
              <w:t>This qualification allows for the attainment of general skills and knowledge in p</w:t>
            </w:r>
            <w:r w:rsidRPr="00F94E8C">
              <w:t>olice liaison. The qualification covers skills that allow police staff to complete routine activities in police liaison within a police environment.</w:t>
            </w:r>
          </w:p>
          <w:p w:rsidR="00000000" w:rsidRPr="00F94E8C" w:rsidP="00F94E8C">
            <w:pPr>
              <w:pStyle w:val="BodyText"/>
            </w:pPr>
            <w:r w:rsidRPr="00F94E8C">
              <w:t>Policing qualifications have been developed to set agreed minimum standards for police personnel that shoul</w:t>
            </w:r>
            <w:r w:rsidRPr="00F94E8C">
              <w:t>d be contextualised within the specifics of each police jurisdiction/agency/organisation’s policies and procedures.</w:t>
            </w:r>
          </w:p>
          <w:p w:rsidR="00000000" w:rsidRPr="00F94E8C" w:rsidP="00F94E8C">
            <w:pPr>
              <w:pStyle w:val="BodyText"/>
            </w:pPr>
            <w:r w:rsidRPr="00F94E8C">
              <w:t>No licensing, legislative or certification requirements apply to this qualification at the time of publication.</w:t>
            </w:r>
          </w:p>
        </w:tc>
      </w:tr>
    </w:tbl>
    <w:p w:rsidR="00000000" w:rsidRPr="00F94E8C" w:rsidP="00F94E8C">
      <w:pPr>
        <w:pStyle w:val="NoPaddingFontSize1"/>
      </w:pPr>
    </w:p>
    <w:p w:rsidR="00000000" w:rsidRPr="00F94E8C" w:rsidP="00F94E8C">
      <w:pPr>
        <w:pStyle w:val="AllowPageBreak"/>
      </w:pPr>
    </w:p>
    <w:p w:rsidR="00000000" w:rsidRPr="00F94E8C" w:rsidP="00F94E8C">
      <w:pPr>
        <w:pStyle w:val="Heading1"/>
      </w:pPr>
      <w:bookmarkStart w:id="3" w:name="O_1245978"/>
      <w:bookmarkEnd w:id="3"/>
      <w:r w:rsidRPr="00F94E8C">
        <w:t>Entry R</w:t>
      </w:r>
      <w:r w:rsidRPr="00F94E8C">
        <w:t>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4E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E8C" w:rsidP="00F94E8C">
            <w:pPr>
              <w:pStyle w:val="BodyText"/>
            </w:pPr>
            <w:r w:rsidRPr="00F94E8C">
              <w:t>There are no entry requirements for this qualification.</w:t>
            </w:r>
          </w:p>
        </w:tc>
      </w:tr>
    </w:tbl>
    <w:p w:rsidR="00000000" w:rsidRPr="00F94E8C" w:rsidP="00F94E8C">
      <w:pPr>
        <w:pStyle w:val="NoPaddingFontSize1"/>
      </w:pPr>
    </w:p>
    <w:p w:rsidR="00000000" w:rsidRPr="00F94E8C" w:rsidP="00F94E8C">
      <w:pPr>
        <w:pStyle w:val="AllowPageBreak"/>
      </w:pPr>
    </w:p>
    <w:p w:rsidR="00000000" w:rsidRPr="00F94E8C" w:rsidP="00F94E8C">
      <w:pPr>
        <w:pStyle w:val="Heading1"/>
      </w:pPr>
      <w:bookmarkStart w:id="4" w:name="O_1245979"/>
      <w:bookmarkEnd w:id="4"/>
      <w:r w:rsidRPr="00F94E8C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83"/>
        <w:gridCol w:w="6514"/>
      </w:tblGrid>
      <w:tr w:rsidTr="00F94E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E8C" w:rsidP="00F94E8C">
            <w:pPr>
              <w:pStyle w:val="BodyText"/>
            </w:pPr>
            <w:r w:rsidRPr="00F94E8C">
              <w:t xml:space="preserve">A total of </w:t>
            </w:r>
            <w:r w:rsidRPr="00F94E8C">
              <w:rPr>
                <w:rStyle w:val="SpecialBold"/>
              </w:rPr>
              <w:t>7 units of competency</w:t>
            </w:r>
            <w:r w:rsidRPr="00F94E8C">
              <w:t xml:space="preserve"> comprising units listed below:</w:t>
            </w:r>
          </w:p>
          <w:p w:rsidR="00000000" w:rsidRPr="00F94E8C" w:rsidP="00F94E8C">
            <w:pPr>
              <w:pStyle w:val="ListBullet3"/>
            </w:pPr>
            <w:r w:rsidRPr="00F94E8C">
              <w:t>6 core units</w:t>
            </w:r>
          </w:p>
          <w:p w:rsidR="00000000" w:rsidP="00F94E8C">
            <w:pPr>
              <w:pStyle w:val="ListBullet3"/>
              <w:rPr>
                <w:lang w:val="en-NZ"/>
              </w:rPr>
            </w:pPr>
            <w:r w:rsidRPr="00F94E8C">
              <w:t>1 elective unit</w:t>
            </w:r>
          </w:p>
        </w:tc>
      </w:tr>
      <w:tr w:rsidTr="00F94E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8C">
            <w:pPr>
              <w:pStyle w:val="BodyText"/>
              <w:rPr>
                <w:lang w:val="en-NZ"/>
              </w:rPr>
            </w:pPr>
            <w:r w:rsidRPr="00F94E8C">
              <w:rPr>
                <w:rStyle w:val="SpecialBold"/>
              </w:rPr>
              <w:t xml:space="preserve">Core units </w:t>
            </w:r>
          </w:p>
        </w:tc>
      </w:tr>
      <w:tr w:rsidTr="00F94E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8C">
            <w:pPr>
              <w:pStyle w:val="BodyText"/>
              <w:rPr>
                <w:lang w:val="en-NZ"/>
              </w:rPr>
            </w:pPr>
            <w:r w:rsidRPr="00F94E8C">
              <w:t>POLAUX022</w:t>
            </w: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8C">
            <w:pPr>
              <w:pStyle w:val="BodyText"/>
              <w:rPr>
                <w:lang w:val="en-NZ"/>
              </w:rPr>
            </w:pPr>
            <w:r w:rsidRPr="00F94E8C">
              <w:t>Facilitate public safety awareness activities</w:t>
            </w:r>
          </w:p>
        </w:tc>
      </w:tr>
      <w:tr w:rsidTr="00F94E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8C">
            <w:pPr>
              <w:pStyle w:val="BodyText"/>
              <w:rPr>
                <w:lang w:val="en-NZ"/>
              </w:rPr>
            </w:pPr>
            <w:r w:rsidRPr="00F94E8C">
              <w:t>POLAUX023</w:t>
            </w: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8C">
            <w:pPr>
              <w:pStyle w:val="BodyText"/>
              <w:rPr>
                <w:lang w:val="en-NZ"/>
              </w:rPr>
            </w:pPr>
            <w:r w:rsidRPr="00F94E8C">
              <w:t>Liaise with a culturally specific community</w:t>
            </w:r>
          </w:p>
        </w:tc>
      </w:tr>
      <w:tr w:rsidTr="00F94E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8C">
            <w:pPr>
              <w:pStyle w:val="BodyText"/>
              <w:rPr>
                <w:lang w:val="en-NZ"/>
              </w:rPr>
            </w:pPr>
            <w:r w:rsidRPr="00F94E8C">
              <w:t>POLAUX025</w:t>
            </w: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8C">
            <w:pPr>
              <w:pStyle w:val="BodyText"/>
              <w:rPr>
                <w:lang w:val="en-NZ"/>
              </w:rPr>
            </w:pPr>
            <w:r w:rsidRPr="00F94E8C">
              <w:t>Perform policing administrative duties</w:t>
            </w:r>
          </w:p>
        </w:tc>
      </w:tr>
      <w:tr w:rsidTr="00F94E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8C">
            <w:pPr>
              <w:pStyle w:val="BodyText"/>
              <w:rPr>
                <w:lang w:val="en-NZ"/>
              </w:rPr>
            </w:pPr>
            <w:r w:rsidRPr="00F94E8C">
              <w:t>POLAUX028</w:t>
            </w: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8C">
            <w:pPr>
              <w:pStyle w:val="BodyText"/>
              <w:rPr>
                <w:lang w:val="en-NZ"/>
              </w:rPr>
            </w:pPr>
            <w:r w:rsidRPr="00F94E8C">
              <w:t>Represent policing in community engagement activities</w:t>
            </w:r>
          </w:p>
        </w:tc>
      </w:tr>
      <w:tr w:rsidTr="00F94E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8C">
            <w:pPr>
              <w:pStyle w:val="BodyText"/>
              <w:rPr>
                <w:lang w:val="en-NZ"/>
              </w:rPr>
            </w:pPr>
            <w:r w:rsidRPr="00F94E8C">
              <w:t>POLAUX029</w:t>
            </w: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8C">
            <w:pPr>
              <w:pStyle w:val="BodyText"/>
              <w:rPr>
                <w:lang w:val="en-NZ"/>
              </w:rPr>
            </w:pPr>
            <w:r w:rsidRPr="00F94E8C">
              <w:t>Support community crime prevention activities</w:t>
            </w:r>
          </w:p>
        </w:tc>
      </w:tr>
      <w:tr w:rsidTr="00F94E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8C">
            <w:pPr>
              <w:pStyle w:val="BodyText"/>
              <w:rPr>
                <w:lang w:val="en-NZ"/>
              </w:rPr>
            </w:pPr>
            <w:r w:rsidRPr="00F94E8C">
              <w:t>POLGEN038</w:t>
            </w: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8C">
            <w:pPr>
              <w:pStyle w:val="BodyText"/>
              <w:rPr>
                <w:lang w:val="en-NZ"/>
              </w:rPr>
            </w:pPr>
            <w:r w:rsidRPr="00F94E8C">
              <w:t>Minimise hazards in a policing environment</w:t>
            </w:r>
          </w:p>
        </w:tc>
      </w:tr>
      <w:tr w:rsidTr="00F94E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8C">
            <w:pPr>
              <w:pStyle w:val="BodyText"/>
              <w:rPr>
                <w:lang w:val="en-NZ"/>
              </w:rPr>
            </w:pPr>
            <w:r w:rsidRPr="00F94E8C">
              <w:rPr>
                <w:rStyle w:val="SpecialBold"/>
              </w:rPr>
              <w:t>Elective units</w:t>
            </w:r>
          </w:p>
        </w:tc>
      </w:tr>
      <w:tr w:rsidTr="00F94E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8C">
            <w:pPr>
              <w:pStyle w:val="BodyText"/>
              <w:rPr>
                <w:lang w:val="en-NZ"/>
              </w:rPr>
            </w:pPr>
            <w:r w:rsidRPr="00F94E8C">
              <w:t>POLAUX021</w:t>
            </w: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8C">
            <w:pPr>
              <w:pStyle w:val="BodyText"/>
              <w:rPr>
                <w:lang w:val="en-NZ"/>
              </w:rPr>
            </w:pPr>
            <w:r w:rsidRPr="00F94E8C">
              <w:t>Deliver a work-based policing initiative</w:t>
            </w:r>
          </w:p>
        </w:tc>
      </w:tr>
      <w:tr w:rsidTr="00F94E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8C">
            <w:pPr>
              <w:pStyle w:val="BodyText"/>
              <w:rPr>
                <w:lang w:val="en-NZ"/>
              </w:rPr>
            </w:pPr>
            <w:r w:rsidRPr="00F94E8C">
              <w:t>POLAUX026</w:t>
            </w: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E8C" w:rsidP="00F94E8C">
            <w:pPr>
              <w:pStyle w:val="BodyText"/>
            </w:pPr>
            <w:r w:rsidRPr="00F94E8C">
              <w:t>Promote engagement in a policing environment</w:t>
            </w:r>
          </w:p>
        </w:tc>
      </w:tr>
    </w:tbl>
    <w:p w:rsidR="00000000" w:rsidRPr="00F94E8C" w:rsidP="00F94E8C">
      <w:pPr>
        <w:pStyle w:val="NoPaddingFontSize1"/>
      </w:pPr>
    </w:p>
    <w:p w:rsidR="00000000" w:rsidRPr="00F94E8C" w:rsidP="00F94E8C">
      <w:pPr>
        <w:pStyle w:val="AllowPageBreak"/>
      </w:pPr>
    </w:p>
    <w:p w:rsidR="00000000" w:rsidRPr="00F94E8C" w:rsidP="00F94E8C">
      <w:pPr>
        <w:pStyle w:val="Heading1"/>
      </w:pPr>
      <w:bookmarkStart w:id="5" w:name="O_1245980"/>
      <w:bookmarkEnd w:id="5"/>
      <w:r w:rsidRPr="00F94E8C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4E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E8C" w:rsidP="00F94E8C">
            <w:pPr>
              <w:pStyle w:val="BodyText"/>
            </w:pPr>
            <w:r w:rsidRPr="00F94E8C">
              <w:t>This qualification replaces and is not equivalent to POL31215 Certificate III in Police Liaison.</w:t>
            </w:r>
          </w:p>
        </w:tc>
      </w:tr>
    </w:tbl>
    <w:p w:rsidR="00000000" w:rsidRPr="00F94E8C" w:rsidP="00F94E8C">
      <w:pPr>
        <w:pStyle w:val="NoPaddingFontSize1"/>
      </w:pPr>
    </w:p>
    <w:p w:rsidR="00000000" w:rsidRPr="00F94E8C" w:rsidP="00F94E8C">
      <w:pPr>
        <w:pStyle w:val="AllowPageBreak"/>
      </w:pPr>
    </w:p>
    <w:p w:rsidR="00000000" w:rsidRPr="00F94E8C" w:rsidP="00F94E8C">
      <w:pPr>
        <w:pStyle w:val="Heading1"/>
      </w:pPr>
      <w:bookmarkStart w:id="6" w:name="O_1245982"/>
      <w:bookmarkEnd w:id="6"/>
      <w:r w:rsidRPr="00F94E8C">
        <w:t>Links</w:t>
      </w:r>
    </w:p>
    <w:p w:rsidR="00000000" w:rsidRPr="00F94E8C" w:rsidP="00163AB7">
      <w:pPr>
        <w:pStyle w:val="BodyText"/>
      </w:pPr>
      <w:r w:rsidRPr="00F94E8C">
        <w:t xml:space="preserve">Companion Volume Implementation Guides can be found on VETNet -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CF2940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F94E8C" w:rsidP="00F94E8C"/>
    <w:sectPr w:rsidSect="00F94E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8C" w:rsidRPr="00163AB7" w:rsidP="00163A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AB7" w:rsidP="00F94E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3AB7" w:rsidP="00F94E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63AB7" w:rsidP="00F94E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A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4E8C" w:rsidRPr="00163AB7" w:rsidP="00163A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AB7" w:rsidRPr="002D2AF8" w:rsidP="00F94E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POL31222 Certificate III in Police Liaison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163AB7" w:rsidP="00F94E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FE"/>
    <w:multiLevelType w:val="singleLevel"/>
    <w:tmpl w:val="2570B7F2"/>
    <w:lvl w:ilvl="0">
      <w:start w:val="0"/>
      <w:numFmt w:val="bullet"/>
      <w:lvlText w:val="*"/>
      <w:lvlJc w:val="left"/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7"/>
  </w:num>
  <w:num w:numId="11">
    <w:abstractNumId w:val="10"/>
  </w:num>
  <w:num w:numId="12">
    <w:abstractNumId w:val="8"/>
  </w:num>
  <w:num w:numId="13">
    <w:abstractNumId w:val="5"/>
  </w:num>
  <w:num w:numId="14">
    <w:abstractNumId w:val="11"/>
  </w:num>
  <w:num w:numId="15">
    <w:abstractNumId w:val="6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81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E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4E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4E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4E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4E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4E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4E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4E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4E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4E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4E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4E8C"/>
  </w:style>
  <w:style w:type="character" w:customStyle="1" w:styleId="Heading1Char">
    <w:name w:val="Heading 1 Char"/>
    <w:basedOn w:val="DefaultParagraphFont"/>
    <w:link w:val="Heading1"/>
    <w:rsid w:val="00F94E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4E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4E8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94E8C"/>
    <w:rPr>
      <w:b/>
      <w:spacing w:val="0"/>
    </w:rPr>
  </w:style>
  <w:style w:type="paragraph" w:customStyle="1" w:styleId="SuperHeading">
    <w:name w:val="SuperHeading"/>
    <w:basedOn w:val="Normal"/>
    <w:rsid w:val="00F94E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4E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94E8C"/>
    <w:pPr>
      <w:numPr>
        <w:numId w:val="1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94E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4E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4E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4E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4E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4E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4E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4E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4E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4E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4E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4E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4E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4E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4E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4E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4E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4E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4E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4E8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94E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4E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4E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4E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4E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4E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4E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4E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4E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4E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4E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4E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4E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4E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4E8C"/>
    <w:rPr>
      <w:i/>
    </w:rPr>
  </w:style>
  <w:style w:type="paragraph" w:styleId="Caption">
    <w:name w:val="caption"/>
    <w:basedOn w:val="BodyText"/>
    <w:next w:val="Normal"/>
    <w:qFormat/>
    <w:rsid w:val="00F94E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4E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4E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4E8C"/>
  </w:style>
  <w:style w:type="paragraph" w:styleId="TableofFigures">
    <w:name w:val="table of figures"/>
    <w:basedOn w:val="Normal"/>
    <w:next w:val="Normal"/>
    <w:semiHidden/>
    <w:rsid w:val="00F94E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4E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4E8C"/>
    <w:rPr>
      <w:rFonts w:ascii="Wingdings" w:hAnsi="Wingdings"/>
    </w:rPr>
  </w:style>
  <w:style w:type="paragraph" w:customStyle="1" w:styleId="TableHeading">
    <w:name w:val="Table Heading"/>
    <w:basedOn w:val="HeadingBase"/>
    <w:rsid w:val="00F94E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4E8C"/>
    <w:rPr>
      <w:color w:val="0033CC"/>
      <w:u w:val="none"/>
    </w:rPr>
  </w:style>
  <w:style w:type="paragraph" w:customStyle="1" w:styleId="BodyTextRight">
    <w:name w:val="Body Text Right"/>
    <w:basedOn w:val="BodyText"/>
    <w:rsid w:val="00F94E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4E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4E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4E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4E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4E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4E8C"/>
    <w:rPr>
      <w:sz w:val="32"/>
    </w:rPr>
  </w:style>
  <w:style w:type="paragraph" w:customStyle="1" w:styleId="HeadingProcedure">
    <w:name w:val="Heading Procedure"/>
    <w:basedOn w:val="HeadingBase"/>
    <w:next w:val="Normal"/>
    <w:rsid w:val="00F94E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4E8C"/>
    <w:pPr>
      <w:spacing w:before="60" w:after="60"/>
    </w:pPr>
  </w:style>
  <w:style w:type="paragraph" w:styleId="ListContinue">
    <w:name w:val="List Continue"/>
    <w:basedOn w:val="List"/>
    <w:rsid w:val="00F94E8C"/>
    <w:pPr>
      <w:ind w:firstLine="0"/>
    </w:pPr>
  </w:style>
  <w:style w:type="paragraph" w:customStyle="1" w:styleId="ListNote">
    <w:name w:val="List Note"/>
    <w:basedOn w:val="List"/>
    <w:rsid w:val="00F94E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4E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4E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4E8C"/>
    <w:rPr>
      <w:rFonts w:ascii="Courier New" w:hAnsi="Courier New"/>
    </w:rPr>
  </w:style>
  <w:style w:type="paragraph" w:customStyle="1" w:styleId="NoteBullet">
    <w:name w:val="Note Bullet"/>
    <w:basedOn w:val="Note"/>
    <w:rsid w:val="00F94E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4E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4E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4E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4E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4E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4E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4E8C"/>
    <w:rPr>
      <w:b/>
      <w:smallCaps/>
    </w:rPr>
  </w:style>
  <w:style w:type="paragraph" w:customStyle="1" w:styleId="TableListNumber">
    <w:name w:val="Table List Number"/>
    <w:basedOn w:val="ListNumber"/>
    <w:rsid w:val="00F94E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4E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4E8C"/>
    <w:pPr>
      <w:numPr>
        <w:numId w:val="8"/>
      </w:numPr>
    </w:pPr>
  </w:style>
  <w:style w:type="paragraph" w:customStyle="1" w:styleId="ListAlpha2">
    <w:name w:val="List Alpha 2"/>
    <w:basedOn w:val="List2"/>
    <w:rsid w:val="00F94E8C"/>
    <w:pPr>
      <w:numPr>
        <w:numId w:val="7"/>
      </w:numPr>
    </w:pPr>
  </w:style>
  <w:style w:type="paragraph" w:styleId="List2">
    <w:name w:val="List 2"/>
    <w:basedOn w:val="BodyText"/>
    <w:rsid w:val="00F94E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4E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4E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4E8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94E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4E8C"/>
    <w:pPr>
      <w:numPr>
        <w:numId w:val="3"/>
      </w:numPr>
    </w:pPr>
  </w:style>
  <w:style w:type="paragraph" w:styleId="ListContinue2">
    <w:name w:val="List Continue 2"/>
    <w:basedOn w:val="List2"/>
    <w:rsid w:val="00F94E8C"/>
    <w:pPr>
      <w:ind w:firstLine="0"/>
    </w:pPr>
  </w:style>
  <w:style w:type="paragraph" w:styleId="ListContinue3">
    <w:name w:val="List Continue 3"/>
    <w:basedOn w:val="List3"/>
    <w:rsid w:val="00F94E8C"/>
    <w:pPr>
      <w:ind w:left="1021" w:firstLine="0"/>
    </w:pPr>
  </w:style>
  <w:style w:type="paragraph" w:styleId="ListContinue4">
    <w:name w:val="List Continue 4"/>
    <w:basedOn w:val="List4"/>
    <w:rsid w:val="00F94E8C"/>
    <w:pPr>
      <w:ind w:firstLine="0"/>
    </w:pPr>
  </w:style>
  <w:style w:type="paragraph" w:styleId="ListContinue5">
    <w:name w:val="List Continue 5"/>
    <w:basedOn w:val="List5"/>
    <w:rsid w:val="00F94E8C"/>
    <w:pPr>
      <w:ind w:firstLine="0"/>
    </w:pPr>
  </w:style>
  <w:style w:type="paragraph" w:styleId="ListNumber3">
    <w:name w:val="List Number 3"/>
    <w:basedOn w:val="List3"/>
    <w:rsid w:val="00F94E8C"/>
    <w:pPr>
      <w:numPr>
        <w:numId w:val="4"/>
      </w:numPr>
    </w:pPr>
  </w:style>
  <w:style w:type="paragraph" w:styleId="ListNumber4">
    <w:name w:val="List Number 4"/>
    <w:basedOn w:val="List4"/>
    <w:rsid w:val="00F94E8C"/>
    <w:pPr>
      <w:numPr>
        <w:numId w:val="5"/>
      </w:numPr>
    </w:pPr>
  </w:style>
  <w:style w:type="paragraph" w:styleId="ListNumber5">
    <w:name w:val="List Number 5"/>
    <w:basedOn w:val="List5"/>
    <w:rsid w:val="00F94E8C"/>
    <w:pPr>
      <w:numPr>
        <w:numId w:val="6"/>
      </w:numPr>
    </w:pPr>
  </w:style>
  <w:style w:type="paragraph" w:styleId="BlockText">
    <w:name w:val="Block Text"/>
    <w:basedOn w:val="Normal"/>
    <w:rsid w:val="00F94E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4E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4E8C"/>
    <w:rPr>
      <w:sz w:val="16"/>
      <w:vertAlign w:val="superscript"/>
    </w:rPr>
  </w:style>
  <w:style w:type="character" w:customStyle="1" w:styleId="Symbols">
    <w:name w:val="Symbols"/>
    <w:basedOn w:val="DefaultParagraphFont"/>
    <w:rsid w:val="00F94E8C"/>
    <w:rPr>
      <w:rFonts w:ascii="Symbol" w:hAnsi="Symbol"/>
    </w:rPr>
  </w:style>
  <w:style w:type="character" w:customStyle="1" w:styleId="MenuOptions">
    <w:name w:val="Menu Options"/>
    <w:basedOn w:val="DefaultParagraphFont"/>
    <w:rsid w:val="00F94E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4E8C"/>
    <w:rPr>
      <w:b/>
    </w:rPr>
  </w:style>
  <w:style w:type="character" w:customStyle="1" w:styleId="Underlined">
    <w:name w:val="Underlined"/>
    <w:basedOn w:val="DefaultParagraphFont"/>
    <w:rsid w:val="00F94E8C"/>
    <w:rPr>
      <w:u w:val="single"/>
    </w:rPr>
  </w:style>
  <w:style w:type="paragraph" w:customStyle="1" w:styleId="TableBodyTextRight">
    <w:name w:val="Table Body Text Right"/>
    <w:basedOn w:val="TableBodyText"/>
    <w:rsid w:val="00F94E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4E8C"/>
    <w:rPr>
      <w:sz w:val="18"/>
    </w:rPr>
  </w:style>
  <w:style w:type="paragraph" w:customStyle="1" w:styleId="BodySmallRight">
    <w:name w:val="Body Small Right"/>
    <w:basedOn w:val="BodyTextRight"/>
    <w:rsid w:val="00F94E8C"/>
    <w:rPr>
      <w:sz w:val="18"/>
      <w:szCs w:val="18"/>
    </w:rPr>
  </w:style>
  <w:style w:type="paragraph" w:customStyle="1" w:styleId="MarginEdition">
    <w:name w:val="Margin Edition"/>
    <w:basedOn w:val="MarginNote"/>
    <w:rsid w:val="00F94E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4E8C"/>
    <w:rPr>
      <w:sz w:val="2"/>
      <w:szCs w:val="2"/>
    </w:rPr>
  </w:style>
  <w:style w:type="character" w:customStyle="1" w:styleId="Small">
    <w:name w:val="Small"/>
    <w:basedOn w:val="DefaultParagraphFont"/>
    <w:rsid w:val="00F94E8C"/>
    <w:rPr>
      <w:sz w:val="16"/>
    </w:rPr>
  </w:style>
  <w:style w:type="paragraph" w:customStyle="1" w:styleId="WideTable">
    <w:name w:val="Wide Table"/>
    <w:basedOn w:val="Normal"/>
    <w:rsid w:val="00F94E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4E8C"/>
  </w:style>
  <w:style w:type="paragraph" w:styleId="Quote">
    <w:name w:val="Quote"/>
    <w:basedOn w:val="Heading1"/>
    <w:link w:val="QuoteChar"/>
    <w:qFormat/>
    <w:rsid w:val="00F94E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4E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4E8C"/>
    <w:pPr>
      <w:pageBreakBefore/>
    </w:pPr>
  </w:style>
  <w:style w:type="paragraph" w:customStyle="1" w:styleId="Border">
    <w:name w:val="Border"/>
    <w:basedOn w:val="Normal"/>
    <w:qFormat/>
    <w:rsid w:val="00F94E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4E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E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E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4E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4E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4E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4E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4E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4E8C"/>
    <w:rPr>
      <w:u w:val="single"/>
    </w:rPr>
  </w:style>
  <w:style w:type="character" w:customStyle="1" w:styleId="BoldandItalics">
    <w:name w:val="Bold and Italics"/>
    <w:qFormat/>
    <w:rsid w:val="00F94E8C"/>
    <w:rPr>
      <w:b/>
      <w:i/>
      <w:u w:val="none"/>
    </w:rPr>
  </w:style>
  <w:style w:type="paragraph" w:styleId="BalloonText">
    <w:name w:val="Balloon Text"/>
    <w:basedOn w:val="Normal"/>
    <w:link w:val="BalloonTextChar"/>
    <w:rsid w:val="00F94E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4E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4E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4E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4E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4E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4E8C"/>
    <w:pPr>
      <w:spacing w:before="0" w:after="0"/>
    </w:pPr>
  </w:style>
  <w:style w:type="paragraph" w:customStyle="1" w:styleId="BodyTextBold">
    <w:name w:val="Body Text Bold"/>
    <w:basedOn w:val="BodyText"/>
    <w:qFormat/>
    <w:rsid w:val="00F94E8C"/>
    <w:rPr>
      <w:b/>
    </w:rPr>
  </w:style>
  <w:style w:type="character" w:styleId="Hyperlink">
    <w:name w:val="Hyperlink"/>
    <w:basedOn w:val="DefaultParagraphFont"/>
    <w:uiPriority w:val="99"/>
    <w:unhideWhenUsed/>
    <w:rsid w:val="00163A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1699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1902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POL31222 Certificate III in Police Liaison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2022-12-06T09:50:56Z</dcterms:created>
  <dcterms:modified xsi:type="dcterms:W3CDTF">2022-12-05T05:48:00Z</dcterms:modified>
</cp:coreProperties>
</file>