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C46" w:rsidP="00F94C46">
      <w:pPr>
        <w:pStyle w:val="Title"/>
      </w:pPr>
      <w:bookmarkStart w:id="0" w:name="_GoBack"/>
      <w:bookmarkEnd w:id="0"/>
      <w:r>
        <w:fldChar w:fldCharType="begin"/>
      </w:r>
      <w:r>
        <w:instrText xml:space="preserve"> TITLE   \* MERGEFORMAT </w:instrText>
      </w:r>
      <w:r>
        <w:fldChar w:fldCharType="separate"/>
      </w:r>
      <w:r>
        <w:t>PMC552090B Use and maintain tools and equipment for refractory operations</w:t>
      </w:r>
      <w:r>
        <w:fldChar w:fldCharType="end"/>
      </w:r>
    </w:p>
    <w:p w:rsidR="00F94C46" w:rsidP="00F94C46">
      <w:pPr>
        <w:pStyle w:val="Version"/>
        <w:sectPr w:rsidSect="004314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31477" w:rsidP="00431477">
      <w:pPr>
        <w:pStyle w:val="SuperHeading"/>
      </w:pPr>
      <w:r w:rsidRPr="00431477">
        <w:t>PMC552090B Use and maintain tools and equipment for refractory operations</w:t>
      </w:r>
    </w:p>
    <w:p w:rsidR="00000000" w:rsidRPr="00431477" w:rsidP="00431477">
      <w:pPr>
        <w:pStyle w:val="SuperHeading"/>
      </w:pPr>
    </w:p>
    <w:p w:rsidR="00000000" w:rsidRPr="00431477" w:rsidP="00431477">
      <w:pPr>
        <w:pStyle w:val="Heading1"/>
      </w:pPr>
      <w:bookmarkStart w:id="1" w:name="O_110451"/>
      <w:bookmarkEnd w:id="1"/>
      <w:r w:rsidRPr="00431477">
        <w:t>Modification History</w:t>
      </w:r>
    </w:p>
    <w:p w:rsidR="00000000" w:rsidRPr="00431477" w:rsidP="00431477">
      <w:pPr>
        <w:pStyle w:val="BodyText"/>
      </w:pPr>
      <w:r w:rsidRPr="00431477">
        <w:t>Not applicable.</w:t>
      </w:r>
    </w:p>
    <w:p w:rsidR="00000000" w:rsidRPr="00431477" w:rsidP="00431477">
      <w:pPr>
        <w:pStyle w:val="AllowPageBreak"/>
      </w:pPr>
    </w:p>
    <w:p w:rsidR="00000000" w:rsidRPr="00431477" w:rsidP="00431477">
      <w:pPr>
        <w:pStyle w:val="Heading1"/>
      </w:pPr>
      <w:bookmarkStart w:id="2" w:name="O_110452"/>
      <w:bookmarkEnd w:id="2"/>
      <w:r w:rsidRPr="00431477">
        <w:t>Unit Descriptor</w:t>
      </w:r>
    </w:p>
    <w:tbl>
      <w:tblPr>
        <w:tblW w:w="0" w:type="auto"/>
        <w:tblLayout w:type="fixed"/>
        <w:tblCellMar>
          <w:left w:w="62" w:type="dxa"/>
          <w:right w:w="62" w:type="dxa"/>
        </w:tblCellMar>
        <w:tblLook w:val="0000"/>
      </w:tblPr>
      <w:tblGrid>
        <w:gridCol w:w="2670"/>
        <w:gridCol w:w="5852"/>
      </w:tblGrid>
      <w:tr w:rsidTr="00F94C46">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BodyText"/>
              <w:rPr>
                <w:lang w:val="en-NZ"/>
              </w:rPr>
            </w:pPr>
            <w:r w:rsidRPr="00431477">
              <w:rPr>
                <w:rStyle w:val="SpecialBold"/>
              </w:rPr>
              <w:t xml:space="preserve">Unit </w:t>
            </w:r>
            <w:r w:rsidRPr="00431477">
              <w:rPr>
                <w:rStyle w:val="SpecialBold"/>
              </w:rPr>
              <w:t>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477" w:rsidP="00431477">
            <w:pPr>
              <w:pStyle w:val="BodyText"/>
            </w:pPr>
            <w:r w:rsidRPr="00431477">
              <w:t xml:space="preserve">This unit of competency covers the maintenance and use of common tools and equipment used for refractory operations. It involves checking that they are in a usable condition and taking appropriate action if they are not. </w:t>
            </w:r>
          </w:p>
        </w:tc>
      </w:tr>
    </w:tbl>
    <w:p w:rsidR="00000000" w:rsidRPr="00431477" w:rsidP="00431477">
      <w:pPr>
        <w:pStyle w:val="BodyText"/>
      </w:pPr>
    </w:p>
    <w:p w:rsidR="00000000" w:rsidRPr="00431477" w:rsidP="00431477">
      <w:pPr>
        <w:pStyle w:val="AllowPageBreak"/>
      </w:pPr>
    </w:p>
    <w:p w:rsidR="00000000" w:rsidRPr="00431477" w:rsidP="00431477">
      <w:pPr>
        <w:pStyle w:val="Heading1"/>
      </w:pPr>
      <w:bookmarkStart w:id="3" w:name="O_110453"/>
      <w:bookmarkEnd w:id="3"/>
      <w:r w:rsidRPr="00431477">
        <w:t>Application of the Unit</w:t>
      </w:r>
    </w:p>
    <w:tbl>
      <w:tblPr>
        <w:tblW w:w="0" w:type="auto"/>
        <w:tblLayout w:type="fixed"/>
        <w:tblCellMar>
          <w:left w:w="62" w:type="dxa"/>
          <w:right w:w="62" w:type="dxa"/>
        </w:tblCellMar>
        <w:tblLook w:val="0000"/>
      </w:tblPr>
      <w:tblGrid>
        <w:gridCol w:w="2753"/>
        <w:gridCol w:w="5769"/>
      </w:tblGrid>
      <w:tr w:rsidTr="00F94C46">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BodyText"/>
              <w:rPr>
                <w:lang w:val="en-NZ"/>
              </w:rPr>
            </w:pPr>
            <w:r w:rsidRPr="00431477">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477" w:rsidP="00431477">
            <w:pPr>
              <w:pStyle w:val="BodyText"/>
            </w:pPr>
            <w:r w:rsidRPr="00431477">
              <w:t>This unit of competency applies to operators working in the refractory sector who use tools and equipment for the manufacture and/or installation of refractory materials.</w:t>
            </w:r>
          </w:p>
          <w:p w:rsidR="00000000" w:rsidRPr="00431477" w:rsidP="00431477">
            <w:pPr>
              <w:pStyle w:val="BodyText"/>
            </w:pPr>
            <w:r w:rsidRPr="00431477">
              <w:t>This could apply to tools and equipme</w:t>
            </w:r>
            <w:r w:rsidRPr="00431477">
              <w:t xml:space="preserve">nt used in a manufacturing facility or for the on-site installation of refractories and includes the cleaning of the tools and equipment and inspection for wear and tear or damage. </w:t>
            </w:r>
          </w:p>
          <w:p w:rsidR="00000000" w:rsidRPr="00431477" w:rsidP="00431477">
            <w:pPr>
              <w:pStyle w:val="BodyText"/>
            </w:pPr>
            <w:r w:rsidRPr="00431477">
              <w:t>This competency is performed by all operators working with tools and equip</w:t>
            </w:r>
            <w:r w:rsidRPr="00431477">
              <w:t>ment and may be undertaken as part of working in a team environment.</w:t>
            </w:r>
          </w:p>
        </w:tc>
      </w:tr>
    </w:tbl>
    <w:p w:rsidR="00000000" w:rsidRPr="00431477" w:rsidP="00431477">
      <w:pPr>
        <w:pStyle w:val="BodyText"/>
      </w:pPr>
    </w:p>
    <w:p w:rsidR="00000000" w:rsidRPr="00431477" w:rsidP="00431477">
      <w:pPr>
        <w:pStyle w:val="AllowPageBreak"/>
      </w:pPr>
    </w:p>
    <w:p w:rsidR="00000000" w:rsidRPr="00431477" w:rsidP="00431477">
      <w:pPr>
        <w:pStyle w:val="Heading1"/>
      </w:pPr>
      <w:bookmarkStart w:id="4" w:name="O_110454"/>
      <w:bookmarkEnd w:id="4"/>
      <w:r w:rsidRPr="00431477">
        <w:t>Licensing/Regulatory Information</w:t>
      </w:r>
    </w:p>
    <w:p w:rsidR="00000000" w:rsidRPr="00431477" w:rsidP="00431477">
      <w:pPr>
        <w:pStyle w:val="BodyText"/>
      </w:pPr>
      <w:r w:rsidRPr="00431477">
        <w:t>Not applicable.</w:t>
      </w:r>
    </w:p>
    <w:p w:rsidR="00000000" w:rsidRPr="00431477" w:rsidP="00431477">
      <w:pPr>
        <w:pStyle w:val="AllowPageBreak"/>
      </w:pPr>
    </w:p>
    <w:p w:rsidR="00000000" w:rsidRPr="00431477" w:rsidP="00431477">
      <w:pPr>
        <w:pStyle w:val="Heading1"/>
      </w:pPr>
      <w:bookmarkStart w:id="5" w:name="O_110456"/>
      <w:bookmarkEnd w:id="5"/>
      <w:r w:rsidRPr="00431477">
        <w:t>Pre-Requisites</w:t>
      </w:r>
    </w:p>
    <w:tbl>
      <w:tblPr>
        <w:tblW w:w="0" w:type="auto"/>
        <w:tblLayout w:type="fixed"/>
        <w:tblCellMar>
          <w:left w:w="62" w:type="dxa"/>
          <w:right w:w="62" w:type="dxa"/>
        </w:tblCellMar>
        <w:tblLook w:val="0000"/>
      </w:tblPr>
      <w:tblGrid>
        <w:gridCol w:w="2775"/>
        <w:gridCol w:w="1295"/>
        <w:gridCol w:w="4452"/>
      </w:tblGrid>
      <w:tr w:rsidTr="00F94C4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BodyText"/>
              <w:rPr>
                <w:lang w:val="en-NZ"/>
              </w:rPr>
            </w:pPr>
            <w:r w:rsidRPr="0043147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BodyText"/>
              <w:rPr>
                <w:lang w:val="en-NZ"/>
              </w:rPr>
            </w:pPr>
          </w:p>
        </w:tc>
      </w:tr>
      <w:tr w:rsidTr="00F94C4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BodyText"/>
              <w:rPr>
                <w:lang w:val="en-NZ"/>
              </w:rPr>
            </w:pPr>
          </w:p>
        </w:tc>
      </w:tr>
      <w:tr w:rsidTr="00F94C4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477" w:rsidP="00431477">
            <w:pPr>
              <w:pStyle w:val="BodyText"/>
            </w:pPr>
          </w:p>
        </w:tc>
      </w:tr>
    </w:tbl>
    <w:p w:rsidR="00000000" w:rsidRPr="00431477" w:rsidP="00431477">
      <w:pPr>
        <w:pStyle w:val="BodyText"/>
      </w:pPr>
    </w:p>
    <w:p w:rsidR="00000000" w:rsidRPr="00431477" w:rsidP="00431477">
      <w:pPr>
        <w:pStyle w:val="AllowPageBreak"/>
      </w:pPr>
    </w:p>
    <w:p w:rsidR="00000000" w:rsidRPr="00431477" w:rsidP="00431477">
      <w:pPr>
        <w:pStyle w:val="Heading1"/>
      </w:pPr>
      <w:bookmarkStart w:id="6" w:name="O_110455"/>
      <w:bookmarkEnd w:id="6"/>
      <w:r w:rsidRPr="00431477">
        <w:t>Employability Skills Information</w:t>
      </w:r>
    </w:p>
    <w:tbl>
      <w:tblPr>
        <w:tblW w:w="0" w:type="auto"/>
        <w:tblLayout w:type="fixed"/>
        <w:tblCellMar>
          <w:left w:w="62" w:type="dxa"/>
          <w:right w:w="62" w:type="dxa"/>
        </w:tblCellMar>
        <w:tblLook w:val="0000"/>
      </w:tblPr>
      <w:tblGrid>
        <w:gridCol w:w="2802"/>
        <w:gridCol w:w="5720"/>
      </w:tblGrid>
      <w:tr w:rsidTr="00F94C4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BodyText"/>
              <w:rPr>
                <w:lang w:val="en-NZ"/>
              </w:rPr>
            </w:pPr>
            <w:r w:rsidRPr="0043147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477" w:rsidP="00431477">
            <w:pPr>
              <w:pStyle w:val="BodyText"/>
            </w:pPr>
            <w:r w:rsidRPr="00431477">
              <w:t>This unit contains employability skills.</w:t>
            </w:r>
          </w:p>
        </w:tc>
      </w:tr>
    </w:tbl>
    <w:p w:rsidR="00000000" w:rsidRPr="00431477" w:rsidP="00431477">
      <w:pPr>
        <w:pStyle w:val="BodyText"/>
      </w:pPr>
    </w:p>
    <w:p w:rsidR="00000000" w:rsidRPr="00431477" w:rsidP="00431477">
      <w:pPr>
        <w:pStyle w:val="AllowPageBreak"/>
      </w:pPr>
    </w:p>
    <w:p w:rsidR="00000000" w:rsidRPr="00431477" w:rsidP="00431477">
      <w:pPr>
        <w:pStyle w:val="Heading1"/>
      </w:pPr>
      <w:bookmarkStart w:id="7" w:name="O_110457"/>
      <w:bookmarkEnd w:id="7"/>
      <w:r w:rsidRPr="00431477">
        <w:t>Elements and Performance Criteria Pre-Content</w:t>
      </w:r>
    </w:p>
    <w:tbl>
      <w:tblPr>
        <w:tblW w:w="0" w:type="auto"/>
        <w:tblLayout w:type="fixed"/>
        <w:tblCellMar>
          <w:left w:w="62" w:type="dxa"/>
          <w:right w:w="62" w:type="dxa"/>
        </w:tblCellMar>
        <w:tblLook w:val="0000"/>
      </w:tblPr>
      <w:tblGrid>
        <w:gridCol w:w="2579"/>
        <w:gridCol w:w="5943"/>
      </w:tblGrid>
      <w:tr w:rsidTr="00F94C46">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BodyText"/>
              <w:rPr>
                <w:lang w:val="en-NZ"/>
              </w:rPr>
            </w:pPr>
            <w:r w:rsidRPr="00431477">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477" w:rsidP="00431477">
            <w:pPr>
              <w:pStyle w:val="BodyText"/>
            </w:pPr>
            <w:r w:rsidRPr="00431477">
              <w:t>Performance criteria describe the performance needed to demonst</w:t>
            </w:r>
            <w:r w:rsidRPr="00431477">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431477" w:rsidP="00431477">
      <w:pPr>
        <w:pStyle w:val="BodyText"/>
      </w:pPr>
    </w:p>
    <w:p w:rsidR="00000000" w:rsidRPr="00431477" w:rsidP="00431477">
      <w:pPr>
        <w:pStyle w:val="AllowPageBreak"/>
      </w:pPr>
    </w:p>
    <w:p w:rsidR="00000000" w:rsidRPr="00431477" w:rsidP="00431477">
      <w:pPr>
        <w:pStyle w:val="Heading1"/>
      </w:pPr>
      <w:bookmarkStart w:id="8" w:name="O_110458"/>
      <w:bookmarkEnd w:id="8"/>
      <w:r w:rsidRPr="00431477">
        <w:t>Elements and Performance Criteria</w:t>
      </w:r>
    </w:p>
    <w:tbl>
      <w:tblPr>
        <w:tblW w:w="0" w:type="auto"/>
        <w:tblLayout w:type="fixed"/>
        <w:tblCellMar>
          <w:left w:w="62" w:type="dxa"/>
          <w:right w:w="62" w:type="dxa"/>
        </w:tblCellMar>
        <w:tblLook w:val="0000"/>
      </w:tblPr>
      <w:tblGrid>
        <w:gridCol w:w="2579"/>
        <w:gridCol w:w="5943"/>
      </w:tblGrid>
      <w:tr w:rsidTr="00F94C46">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477" w:rsidP="00431477">
            <w:pPr>
              <w:pStyle w:val="BodyText"/>
            </w:pPr>
            <w:r w:rsidRPr="00431477">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BodyText"/>
              <w:rPr>
                <w:lang w:val="en-NZ"/>
              </w:rPr>
            </w:pPr>
            <w:r w:rsidRPr="00431477">
              <w:rPr>
                <w:rStyle w:val="SpecialBold"/>
              </w:rPr>
              <w:t>PERFORMANCE CRITERIA</w:t>
            </w:r>
          </w:p>
        </w:tc>
      </w:tr>
      <w:tr w:rsidTr="00F94C46">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List"/>
              <w:rPr>
                <w:lang w:val="en-NZ"/>
              </w:rPr>
            </w:pPr>
            <w:r w:rsidRPr="00431477">
              <w:t>1.</w:t>
            </w:r>
            <w:r w:rsidRPr="00431477">
              <w:tab/>
              <w:t>Select and set up tools and equipment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477" w:rsidP="00431477">
            <w:pPr>
              <w:pStyle w:val="List2"/>
            </w:pPr>
            <w:r w:rsidRPr="00431477">
              <w:t>1.1.</w:t>
            </w:r>
            <w:r w:rsidRPr="00431477">
              <w:tab/>
              <w:t>Check the information about the required resources is accurate and available for use according to work practices</w:t>
            </w:r>
          </w:p>
          <w:p w:rsidR="00000000" w:rsidRPr="00431477" w:rsidP="00431477">
            <w:pPr>
              <w:pStyle w:val="List2"/>
            </w:pPr>
            <w:r w:rsidRPr="00431477">
              <w:t>1.2.</w:t>
            </w:r>
            <w:r w:rsidRPr="00431477">
              <w:tab/>
            </w:r>
            <w:r w:rsidRPr="00431477">
              <w:t>Identify incorrect or incomplete information and take the necessary corrective action</w:t>
            </w:r>
          </w:p>
          <w:p w:rsidR="00000000" w:rsidP="00431477">
            <w:pPr>
              <w:pStyle w:val="List2"/>
              <w:rPr>
                <w:lang w:val="en-NZ"/>
              </w:rPr>
            </w:pPr>
            <w:r w:rsidRPr="00431477">
              <w:t>1.3.</w:t>
            </w:r>
            <w:r w:rsidRPr="00431477">
              <w:tab/>
              <w:t>Select and set up the required resources to conform with the information and, where they are unsuitable, take the necessary corrective action</w:t>
            </w:r>
          </w:p>
        </w:tc>
      </w:tr>
      <w:tr w:rsidTr="00F94C46">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List"/>
              <w:rPr>
                <w:lang w:val="en-NZ"/>
              </w:rPr>
            </w:pPr>
            <w:r w:rsidRPr="00431477">
              <w:t>2.</w:t>
            </w:r>
            <w:r w:rsidRPr="00431477">
              <w:tab/>
              <w:t>Use tools and equip</w:t>
            </w:r>
            <w:r w:rsidRPr="00431477">
              <w:t>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477" w:rsidP="00431477">
            <w:pPr>
              <w:pStyle w:val="List2"/>
            </w:pPr>
            <w:r w:rsidRPr="00431477">
              <w:t>2.1.</w:t>
            </w:r>
            <w:r w:rsidRPr="00431477">
              <w:tab/>
              <w:t>Use appropriate tools and equipment to procedures</w:t>
            </w:r>
          </w:p>
          <w:p w:rsidR="00000000" w:rsidRPr="00431477" w:rsidP="00431477">
            <w:pPr>
              <w:pStyle w:val="List2"/>
            </w:pPr>
            <w:r w:rsidRPr="00431477">
              <w:t>2.2.</w:t>
            </w:r>
            <w:r w:rsidRPr="00431477">
              <w:tab/>
              <w:t>Inspect tools/equipment for wear/damage and rectify or report as appropriate</w:t>
            </w:r>
          </w:p>
          <w:p w:rsidR="00000000" w:rsidP="00431477">
            <w:pPr>
              <w:pStyle w:val="List2"/>
              <w:rPr>
                <w:lang w:val="en-NZ"/>
              </w:rPr>
            </w:pPr>
            <w:r w:rsidRPr="00431477">
              <w:t>2.3.</w:t>
            </w:r>
            <w:r w:rsidRPr="00431477">
              <w:tab/>
              <w:t>Clean tool/equipment and return to correct location after use</w:t>
            </w:r>
          </w:p>
        </w:tc>
      </w:tr>
      <w:tr w:rsidTr="00F94C46">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List"/>
              <w:rPr>
                <w:lang w:val="en-NZ"/>
              </w:rPr>
            </w:pPr>
            <w:r w:rsidRPr="00431477">
              <w:t>3.</w:t>
            </w:r>
            <w:r w:rsidRPr="00431477">
              <w:tab/>
              <w:t xml:space="preserve">Contribute to the provision of a safe work </w:t>
            </w:r>
            <w:r w:rsidRPr="00431477">
              <w:t>environment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477" w:rsidP="00431477">
            <w:pPr>
              <w:pStyle w:val="List2"/>
            </w:pPr>
            <w:r w:rsidRPr="00431477">
              <w:t>3.1.</w:t>
            </w:r>
            <w:r w:rsidRPr="00431477">
              <w:tab/>
              <w:t>Identify hazards in work area particularly from blending/mixing</w:t>
            </w:r>
          </w:p>
          <w:p w:rsidR="00000000" w:rsidRPr="00431477" w:rsidP="00431477">
            <w:pPr>
              <w:pStyle w:val="List2"/>
            </w:pPr>
            <w:r w:rsidRPr="00431477">
              <w:t>3.2.</w:t>
            </w:r>
            <w:r w:rsidRPr="00431477">
              <w:tab/>
              <w:t>Assess the risks arising from those hazards</w:t>
            </w:r>
          </w:p>
          <w:p w:rsidR="00000000" w:rsidP="00431477">
            <w:pPr>
              <w:pStyle w:val="List2"/>
              <w:rPr>
                <w:lang w:val="en-NZ"/>
              </w:rPr>
            </w:pPr>
            <w:r w:rsidRPr="00431477">
              <w:t>3.3.</w:t>
            </w:r>
            <w:r w:rsidRPr="00431477">
              <w:tab/>
              <w:t>Implement measures to control those risks in line with procedures and duty of care</w:t>
            </w:r>
          </w:p>
        </w:tc>
      </w:tr>
      <w:tr w:rsidTr="00F94C46">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List"/>
              <w:rPr>
                <w:lang w:val="en-NZ"/>
              </w:rPr>
            </w:pPr>
            <w:r w:rsidRPr="00431477">
              <w:t>4.</w:t>
            </w:r>
            <w:r w:rsidRPr="00431477">
              <w:tab/>
              <w:t>Control hazards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477" w:rsidP="00431477">
            <w:pPr>
              <w:pStyle w:val="List2"/>
            </w:pPr>
            <w:r w:rsidRPr="00431477">
              <w:t>4.1.</w:t>
            </w:r>
            <w:r w:rsidRPr="00431477">
              <w:tab/>
            </w:r>
            <w:r w:rsidRPr="00431477">
              <w:t>Identify hazards from the job to be done</w:t>
            </w:r>
          </w:p>
          <w:p w:rsidR="00000000" w:rsidRPr="00431477" w:rsidP="00431477">
            <w:pPr>
              <w:pStyle w:val="List2"/>
            </w:pPr>
            <w:r w:rsidRPr="00431477">
              <w:t>4.2.</w:t>
            </w:r>
            <w:r w:rsidRPr="00431477">
              <w:tab/>
              <w:t>Identify other hazards in the work area</w:t>
            </w:r>
          </w:p>
          <w:p w:rsidR="00000000" w:rsidRPr="00431477" w:rsidP="00431477">
            <w:pPr>
              <w:pStyle w:val="List2"/>
            </w:pPr>
            <w:r w:rsidRPr="00431477">
              <w:t>4.3.</w:t>
            </w:r>
            <w:r w:rsidRPr="00431477">
              <w:tab/>
              <w:t>Assess the risks arising from those hazards</w:t>
            </w:r>
          </w:p>
          <w:p w:rsidR="00000000" w:rsidRPr="00431477" w:rsidP="00431477">
            <w:pPr>
              <w:pStyle w:val="List2"/>
            </w:pPr>
            <w:r w:rsidRPr="00431477">
              <w:t>4.4.</w:t>
            </w:r>
            <w:r w:rsidRPr="00431477">
              <w:tab/>
              <w:t>Implement measures to control those risks in line with procedures</w:t>
            </w:r>
          </w:p>
        </w:tc>
      </w:tr>
    </w:tbl>
    <w:p w:rsidR="00000000" w:rsidRPr="00431477" w:rsidP="00431477">
      <w:pPr>
        <w:pStyle w:val="BodyText"/>
      </w:pPr>
    </w:p>
    <w:p w:rsidR="00000000" w:rsidRPr="00431477" w:rsidP="00431477">
      <w:pPr>
        <w:pStyle w:val="AllowPageBreak"/>
      </w:pPr>
    </w:p>
    <w:p w:rsidR="00000000" w:rsidRPr="00431477" w:rsidP="00431477">
      <w:pPr>
        <w:pStyle w:val="Heading1"/>
      </w:pPr>
      <w:bookmarkStart w:id="9" w:name="O_110459"/>
      <w:bookmarkEnd w:id="9"/>
      <w:r w:rsidRPr="00431477">
        <w:t>Required Skills and Knowledge</w:t>
      </w:r>
    </w:p>
    <w:tbl>
      <w:tblPr>
        <w:tblW w:w="0" w:type="auto"/>
        <w:tblLayout w:type="fixed"/>
        <w:tblCellMar>
          <w:left w:w="62" w:type="dxa"/>
          <w:right w:w="62" w:type="dxa"/>
        </w:tblCellMar>
        <w:tblLook w:val="0000"/>
      </w:tblPr>
      <w:tblGrid>
        <w:gridCol w:w="8522"/>
      </w:tblGrid>
      <w:tr w:rsidTr="00F94C4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1477">
            <w:pPr>
              <w:pStyle w:val="BodyText"/>
              <w:rPr>
                <w:lang w:val="en-NZ"/>
              </w:rPr>
            </w:pPr>
            <w:r w:rsidRPr="00431477">
              <w:rPr>
                <w:rStyle w:val="SpecialBold"/>
              </w:rPr>
              <w:t>R</w:t>
            </w:r>
            <w:r w:rsidRPr="00431477">
              <w:rPr>
                <w:rStyle w:val="SpecialBold"/>
              </w:rPr>
              <w:t>EQUIRED SKILLS AND KNOWLEDGE</w:t>
            </w:r>
          </w:p>
        </w:tc>
      </w:tr>
      <w:tr w:rsidTr="00F94C4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BodyText"/>
              <w:rPr>
                <w:lang w:val="en-NZ"/>
              </w:rPr>
            </w:pPr>
            <w:r w:rsidRPr="00431477">
              <w:t>This section describes the skills and knowledge required for this unit.</w:t>
            </w:r>
          </w:p>
        </w:tc>
      </w:tr>
      <w:tr w:rsidTr="00F94C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BodyText"/>
              <w:rPr>
                <w:lang w:val="en-NZ"/>
              </w:rPr>
            </w:pPr>
            <w:r w:rsidRPr="00431477">
              <w:rPr>
                <w:rStyle w:val="SpecialBold"/>
              </w:rPr>
              <w:t>Required skills</w:t>
            </w:r>
          </w:p>
        </w:tc>
      </w:tr>
      <w:tr w:rsidTr="00F94C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477" w:rsidP="00431477">
            <w:pPr>
              <w:pStyle w:val="BodyText"/>
            </w:pPr>
            <w:r w:rsidRPr="00431477">
              <w:t>Required skills include:</w:t>
            </w:r>
          </w:p>
          <w:p w:rsidR="00000000" w:rsidRPr="00431477" w:rsidP="00431477">
            <w:pPr>
              <w:pStyle w:val="ListBullet"/>
            </w:pPr>
            <w:r w:rsidRPr="00431477">
              <w:t>adjusting/correcting/responding to procedures</w:t>
            </w:r>
          </w:p>
          <w:p w:rsidR="00000000" w:rsidRPr="00431477" w:rsidP="00431477">
            <w:pPr>
              <w:pStyle w:val="ListBullet"/>
            </w:pPr>
            <w:r w:rsidRPr="00431477">
              <w:t xml:space="preserve">identifying and responding to problems </w:t>
            </w:r>
          </w:p>
          <w:p w:rsidR="00000000" w:rsidRPr="00431477" w:rsidP="00431477">
            <w:pPr>
              <w:pStyle w:val="ListBullet"/>
            </w:pPr>
            <w:r w:rsidRPr="00431477">
              <w:t>using tools and equipment correctly</w:t>
            </w:r>
          </w:p>
          <w:p w:rsidR="00000000" w:rsidRPr="00431477" w:rsidP="00431477">
            <w:pPr>
              <w:pStyle w:val="ListBullet"/>
            </w:pPr>
            <w:r w:rsidRPr="00431477">
              <w:t>working in a team or individually as required</w:t>
            </w:r>
          </w:p>
          <w:p w:rsidR="00000000" w:rsidRPr="00431477" w:rsidP="00431477">
            <w:pPr>
              <w:pStyle w:val="ListBullet"/>
            </w:pPr>
            <w:r w:rsidRPr="00431477">
              <w:t>inspection of tools and equipment</w:t>
            </w:r>
          </w:p>
          <w:p w:rsidR="00000000" w:rsidRPr="00431477" w:rsidP="00431477">
            <w:pPr>
              <w:pStyle w:val="ListBullet"/>
            </w:pPr>
            <w:r w:rsidRPr="00431477">
              <w:t>cleaning of tools and equipment</w:t>
            </w:r>
          </w:p>
          <w:p w:rsidR="00000000" w:rsidP="00431477">
            <w:pPr>
              <w:pStyle w:val="ListBullet"/>
              <w:rPr>
                <w:lang w:val="en-NZ"/>
              </w:rPr>
            </w:pPr>
            <w:r w:rsidRPr="00431477">
              <w:t>reading and numeracy to interpret workplace documents and technical information</w:t>
            </w:r>
          </w:p>
        </w:tc>
      </w:tr>
      <w:tr w:rsidTr="00F94C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BodyText"/>
              <w:rPr>
                <w:lang w:val="en-NZ"/>
              </w:rPr>
            </w:pPr>
            <w:r w:rsidRPr="00431477">
              <w:rPr>
                <w:rStyle w:val="SpecialBold"/>
              </w:rPr>
              <w:t>Required knowledge</w:t>
            </w:r>
          </w:p>
        </w:tc>
      </w:tr>
      <w:tr w:rsidTr="00F94C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477" w:rsidP="00431477">
            <w:pPr>
              <w:pStyle w:val="BodyText"/>
            </w:pPr>
            <w:r w:rsidRPr="00431477">
              <w:t>Required knowledge includes:</w:t>
            </w:r>
          </w:p>
          <w:p w:rsidR="00000000" w:rsidRPr="00431477" w:rsidP="00431477">
            <w:pPr>
              <w:pStyle w:val="ListBullet"/>
            </w:pPr>
            <w:r w:rsidRPr="00431477">
              <w:t>the variety of equipment used</w:t>
            </w:r>
          </w:p>
          <w:p w:rsidR="00000000" w:rsidRPr="00431477" w:rsidP="00431477">
            <w:pPr>
              <w:pStyle w:val="ListBullet"/>
            </w:pPr>
            <w:r w:rsidRPr="00431477">
              <w:t>equipment application and its maintenance procedures</w:t>
            </w:r>
          </w:p>
          <w:p w:rsidR="00000000" w:rsidRPr="00431477" w:rsidP="00431477">
            <w:pPr>
              <w:pStyle w:val="ListBullet"/>
            </w:pPr>
            <w:r w:rsidRPr="00431477">
              <w:t>procedures related to this competency</w:t>
            </w:r>
          </w:p>
          <w:p w:rsidR="00000000" w:rsidRPr="00431477" w:rsidP="00431477">
            <w:pPr>
              <w:pStyle w:val="ListBullet"/>
            </w:pPr>
            <w:r w:rsidRPr="00431477">
              <w:t>typical problems with equipment applicable to this competency</w:t>
            </w:r>
          </w:p>
          <w:p w:rsidR="00000000" w:rsidRPr="00431477" w:rsidP="00431477">
            <w:pPr>
              <w:pStyle w:val="ListBullet"/>
            </w:pPr>
            <w:r w:rsidRPr="00431477">
              <w:t>procedures for reporting or dealing with typ</w:t>
            </w:r>
            <w:r w:rsidRPr="00431477">
              <w:t>ical equipment problems</w:t>
            </w:r>
          </w:p>
          <w:p w:rsidR="00000000" w:rsidRPr="00431477" w:rsidP="00431477">
            <w:pPr>
              <w:pStyle w:val="ListBullet"/>
            </w:pPr>
            <w:r w:rsidRPr="00431477">
              <w:t>materials sources</w:t>
            </w:r>
          </w:p>
          <w:p w:rsidR="00000000" w:rsidRPr="00431477" w:rsidP="00431477">
            <w:pPr>
              <w:pStyle w:val="ListBullet"/>
            </w:pPr>
            <w:r w:rsidRPr="00431477">
              <w:t>materials types/categorisation</w:t>
            </w:r>
          </w:p>
          <w:p w:rsidR="00000000" w:rsidRPr="00431477" w:rsidP="00431477">
            <w:pPr>
              <w:pStyle w:val="ListBullet"/>
            </w:pPr>
            <w:r w:rsidRPr="00431477">
              <w:t>methods of production</w:t>
            </w:r>
          </w:p>
          <w:p w:rsidR="00000000" w:rsidRPr="00431477" w:rsidP="00431477">
            <w:pPr>
              <w:pStyle w:val="ListBullet"/>
            </w:pPr>
            <w:r w:rsidRPr="00431477">
              <w:t>familiarity with installation techniques</w:t>
            </w:r>
          </w:p>
          <w:p w:rsidR="00000000" w:rsidRPr="00431477" w:rsidP="00431477">
            <w:pPr>
              <w:pStyle w:val="ListBullet"/>
            </w:pPr>
            <w:r w:rsidRPr="00431477">
              <w:t>familiarity with principles of selection</w:t>
            </w:r>
          </w:p>
          <w:p w:rsidR="00000000" w:rsidRPr="00431477" w:rsidP="00431477">
            <w:pPr>
              <w:pStyle w:val="ListBullet"/>
            </w:pPr>
            <w:r w:rsidRPr="00431477">
              <w:t>familiarity with variety of applications</w:t>
            </w:r>
          </w:p>
        </w:tc>
      </w:tr>
    </w:tbl>
    <w:p w:rsidR="00000000" w:rsidRPr="00431477" w:rsidP="00431477">
      <w:pPr>
        <w:pStyle w:val="BodyText"/>
      </w:pPr>
    </w:p>
    <w:p w:rsidR="00000000" w:rsidRPr="00431477" w:rsidP="00431477">
      <w:pPr>
        <w:pStyle w:val="AllowPageBreak"/>
      </w:pPr>
    </w:p>
    <w:p w:rsidR="00000000" w:rsidRPr="00431477" w:rsidP="00431477">
      <w:pPr>
        <w:pStyle w:val="Heading1"/>
      </w:pPr>
      <w:bookmarkStart w:id="10" w:name="O_110460"/>
      <w:bookmarkEnd w:id="10"/>
      <w:r w:rsidRPr="00431477">
        <w:t>Evidence Guide</w:t>
      </w:r>
    </w:p>
    <w:tbl>
      <w:tblPr>
        <w:tblW w:w="9570" w:type="dxa"/>
        <w:tblLayout w:type="fixed"/>
        <w:tblCellMar>
          <w:left w:w="62" w:type="dxa"/>
          <w:right w:w="62" w:type="dxa"/>
        </w:tblCellMar>
        <w:tblLook w:val="0000"/>
      </w:tblPr>
      <w:tblGrid>
        <w:gridCol w:w="3908"/>
        <w:gridCol w:w="5662"/>
      </w:tblGrid>
      <w:tr w:rsidTr="00F94C4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BodyText"/>
              <w:rPr>
                <w:lang w:val="en-NZ"/>
              </w:rPr>
            </w:pPr>
            <w:r w:rsidRPr="00431477">
              <w:rPr>
                <w:rStyle w:val="SpecialBold"/>
              </w:rPr>
              <w:t>EVIDENCE GUIDE</w:t>
            </w:r>
          </w:p>
        </w:tc>
      </w:tr>
      <w:tr w:rsidTr="00F94C4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BodyText"/>
              <w:rPr>
                <w:lang w:val="en-NZ"/>
              </w:rPr>
            </w:pPr>
            <w:r w:rsidRPr="00431477">
              <w:t>The Evidence Guide provides advice on assessment and must be read in conjunction with the performance criteria, required skills and knowledge, range statement and the Assessment Guidelines for the Training Package.</w:t>
            </w:r>
          </w:p>
        </w:tc>
      </w:tr>
      <w:tr w:rsidTr="00F94C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BodyText"/>
              <w:rPr>
                <w:lang w:val="en-NZ"/>
              </w:rPr>
            </w:pPr>
            <w:r w:rsidRPr="0043147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BodyText"/>
              <w:rPr>
                <w:lang w:val="en-NZ"/>
              </w:rPr>
            </w:pPr>
            <w:r w:rsidRPr="00431477">
              <w:t>The unit will be assessed in as holistic a manner as is practical and may be integrated with the assessment of other relevant units of competency.</w:t>
            </w:r>
          </w:p>
        </w:tc>
      </w:tr>
      <w:tr w:rsidTr="00F94C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BodyText"/>
              <w:rPr>
                <w:lang w:val="en-NZ"/>
              </w:rPr>
            </w:pPr>
            <w:r w:rsidRPr="0043147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477" w:rsidP="00431477">
            <w:pPr>
              <w:pStyle w:val="BodyText"/>
            </w:pPr>
            <w:r w:rsidRPr="00431477">
              <w:t>Competence must be demonstrated in the ability to recognise situations requiring action and then in implementing appropriate corrective action. Consistent performance should be demonstrated. In particular look to see that:</w:t>
            </w:r>
          </w:p>
          <w:p w:rsidR="00000000" w:rsidRPr="00431477" w:rsidP="00431477">
            <w:pPr>
              <w:pStyle w:val="ListBullet"/>
            </w:pPr>
            <w:r w:rsidRPr="00431477">
              <w:t>situations which are out of the n</w:t>
            </w:r>
            <w:r w:rsidRPr="00431477">
              <w:t>ormal, unusual/unexpected signs of problems or potential problems with the equipment/processes are recognised</w:t>
            </w:r>
          </w:p>
          <w:p w:rsidR="00000000" w:rsidRPr="00431477" w:rsidP="00431477">
            <w:pPr>
              <w:pStyle w:val="ListBullet"/>
            </w:pPr>
            <w:r w:rsidRPr="00431477">
              <w:t>appropriate action is taken in a timely manner</w:t>
            </w:r>
          </w:p>
          <w:p w:rsidR="00000000" w:rsidP="00431477">
            <w:pPr>
              <w:pStyle w:val="ListBullet"/>
              <w:rPr>
                <w:lang w:val="en-NZ"/>
              </w:rPr>
            </w:pPr>
            <w:r w:rsidRPr="00431477">
              <w:t>hazards are recognised and appropriate action is taken to control risks arising from such hazards.</w:t>
            </w:r>
          </w:p>
        </w:tc>
      </w:tr>
      <w:tr w:rsidTr="00F94C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BodyText"/>
              <w:rPr>
                <w:lang w:val="en-NZ"/>
              </w:rPr>
            </w:pPr>
            <w:r w:rsidRPr="0043147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477" w:rsidP="00431477">
            <w:pPr>
              <w:pStyle w:val="BodyText"/>
            </w:pPr>
            <w:r w:rsidRPr="00431477">
              <w:t xml:space="preserve">Assessment will require access to an operating plant over an extended period of time, or a suitable method of gathering evidence of operating ability over a range of situations. </w:t>
            </w:r>
          </w:p>
          <w:p w:rsidR="00000000" w:rsidRPr="00431477" w:rsidP="00431477">
            <w:pPr>
              <w:pStyle w:val="BodyText"/>
            </w:pPr>
            <w:r w:rsidRPr="00431477">
              <w:t xml:space="preserve">Assessment will occur over </w:t>
            </w:r>
            <w:r w:rsidRPr="00431477">
              <w:t>a range of situations which will include disruptions to normal, smooth operation.</w:t>
            </w:r>
          </w:p>
          <w:p w:rsidR="00000000" w:rsidP="00431477">
            <w:pPr>
              <w:pStyle w:val="BodyText"/>
              <w:rPr>
                <w:lang w:val="en-NZ"/>
              </w:rPr>
            </w:pPr>
            <w:r w:rsidRPr="00431477">
              <w:t>Simulation or case studies/scenarios may be required to allow for timely assessment of parts of this unit of competency. Simulation should be based on the actual plant and wi</w:t>
            </w:r>
            <w:r w:rsidRPr="00431477">
              <w:t>ll include 'walk-throughs' of the relevant competency components. A bank of scenarios/case studies/what ifs and questions will be required to probe the reasoning behind observable actions.</w:t>
            </w:r>
          </w:p>
        </w:tc>
      </w:tr>
      <w:tr w:rsidTr="00F94C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BodyText"/>
              <w:rPr>
                <w:lang w:val="en-NZ"/>
              </w:rPr>
            </w:pPr>
            <w:r w:rsidRPr="0043147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477" w:rsidP="00431477">
            <w:pPr>
              <w:pStyle w:val="BodyText"/>
            </w:pPr>
            <w:r w:rsidRPr="00431477">
              <w:t>It may be appropriate to assess this unit con</w:t>
            </w:r>
            <w:r w:rsidRPr="00431477">
              <w:t xml:space="preserve">currently with relevant teamwork and communication units. </w:t>
            </w:r>
          </w:p>
          <w:p w:rsidR="00000000" w:rsidRPr="00431477" w:rsidP="00431477">
            <w:pPr>
              <w:pStyle w:val="BodyText"/>
            </w:pPr>
            <w:r w:rsidRPr="00431477">
              <w:t>It may be appropriate to assess this unit concurrently with:</w:t>
            </w:r>
          </w:p>
          <w:p w:rsidR="00000000" w:rsidP="00431477">
            <w:pPr>
              <w:pStyle w:val="ListBullet"/>
              <w:rPr>
                <w:lang w:val="en-NZ"/>
              </w:rPr>
            </w:pPr>
            <w:r w:rsidRPr="00431477">
              <w:t>MSAPMOHS200A Work safely.</w:t>
            </w:r>
          </w:p>
        </w:tc>
      </w:tr>
      <w:tr w:rsidTr="00F94C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BodyText"/>
              <w:rPr>
                <w:lang w:val="en-NZ"/>
              </w:rPr>
            </w:pPr>
            <w:r w:rsidRPr="0043147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477" w:rsidP="00431477">
            <w:pPr>
              <w:pStyle w:val="BodyText"/>
            </w:pPr>
            <w:r w:rsidRPr="00431477">
              <w:t>Assessment processes and techniques must be culturally appropriate and appropriate to the language and literacy capacity of the candidate and the work being performed.</w:t>
            </w:r>
          </w:p>
        </w:tc>
      </w:tr>
    </w:tbl>
    <w:p w:rsidR="00000000" w:rsidRPr="00431477" w:rsidP="00431477">
      <w:pPr>
        <w:pStyle w:val="BodyText"/>
      </w:pPr>
    </w:p>
    <w:p w:rsidR="00000000" w:rsidRPr="00431477" w:rsidP="00431477">
      <w:pPr>
        <w:pStyle w:val="AllowPageBreak"/>
      </w:pPr>
    </w:p>
    <w:p w:rsidR="00000000" w:rsidRPr="00431477" w:rsidP="00431477">
      <w:pPr>
        <w:pStyle w:val="Heading1"/>
      </w:pPr>
      <w:bookmarkStart w:id="11" w:name="O_110461"/>
      <w:bookmarkEnd w:id="11"/>
      <w:r w:rsidRPr="00431477">
        <w:t>Range Statement</w:t>
      </w:r>
    </w:p>
    <w:tbl>
      <w:tblPr>
        <w:tblW w:w="0" w:type="auto"/>
        <w:tblLayout w:type="fixed"/>
        <w:tblCellMar>
          <w:left w:w="62" w:type="dxa"/>
          <w:right w:w="62" w:type="dxa"/>
        </w:tblCellMar>
        <w:tblLook w:val="0000"/>
      </w:tblPr>
      <w:tblGrid>
        <w:gridCol w:w="3502"/>
        <w:gridCol w:w="5020"/>
      </w:tblGrid>
      <w:tr w:rsidTr="00F94C4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BodyText"/>
              <w:rPr>
                <w:lang w:val="en-NZ"/>
              </w:rPr>
            </w:pPr>
            <w:r w:rsidRPr="00431477">
              <w:rPr>
                <w:rStyle w:val="SpecialBold"/>
              </w:rPr>
              <w:t>RANGE STATEMENT</w:t>
            </w:r>
          </w:p>
        </w:tc>
      </w:tr>
      <w:tr w:rsidTr="00F94C4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BodyText"/>
              <w:rPr>
                <w:lang w:val="en-NZ"/>
              </w:rPr>
            </w:pPr>
            <w:r w:rsidRPr="00431477">
              <w:t xml:space="preserve">The range statement relates to the </w:t>
            </w:r>
            <w:r w:rsidRPr="00431477">
              <w:t>unit of competency as a whole. It allows for different work environments and situations that may affect performance. Bold italicised wording, if used in the performance criteria, is detailed below. Essential operating conditions that may be present with tr</w:t>
            </w:r>
            <w:r w:rsidRPr="00431477">
              <w:t>aining and assessment (depending on the work situation, needs of the candidate, accessibility of the item, and local industry and regional contexts) may also be included.</w:t>
            </w:r>
          </w:p>
        </w:tc>
      </w:tr>
      <w:tr w:rsidTr="00F94C4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BodyText"/>
              <w:rPr>
                <w:lang w:val="en-NZ"/>
              </w:rPr>
            </w:pPr>
            <w:r w:rsidRPr="00431477">
              <w:rPr>
                <w:rStyle w:val="SpecialBold"/>
              </w:rPr>
              <w:t>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BodyText"/>
              <w:rPr>
                <w:lang w:val="en-NZ"/>
              </w:rPr>
            </w:pPr>
            <w:r w:rsidRPr="00431477">
              <w:t>All operations are performed in accordance with standard procedures and work instructions</w:t>
            </w:r>
          </w:p>
        </w:tc>
      </w:tr>
      <w:tr w:rsidTr="00F94C4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BodyText"/>
              <w:rPr>
                <w:lang w:val="en-NZ"/>
              </w:rPr>
            </w:pPr>
            <w:r w:rsidRPr="00431477">
              <w:rPr>
                <w:rStyle w:val="SpecialBold"/>
              </w:rPr>
              <w:t>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477" w:rsidP="00431477">
            <w:pPr>
              <w:pStyle w:val="BodyText"/>
            </w:pPr>
            <w:r w:rsidRPr="00431477">
              <w:t>Information to be used includes:</w:t>
            </w:r>
          </w:p>
          <w:p w:rsidR="00000000" w:rsidRPr="00431477" w:rsidP="00431477">
            <w:pPr>
              <w:pStyle w:val="ListBullet"/>
            </w:pPr>
            <w:r w:rsidRPr="00431477">
              <w:t>organisational requirements</w:t>
            </w:r>
          </w:p>
          <w:p w:rsidR="00000000" w:rsidRPr="00431477" w:rsidP="00431477">
            <w:pPr>
              <w:pStyle w:val="ListBullet"/>
            </w:pPr>
            <w:r w:rsidRPr="00431477">
              <w:t>oral and written instructions</w:t>
            </w:r>
          </w:p>
          <w:p w:rsidR="00000000" w:rsidP="00431477">
            <w:pPr>
              <w:pStyle w:val="ListBullet"/>
              <w:rPr>
                <w:lang w:val="en-NZ"/>
              </w:rPr>
            </w:pPr>
            <w:r w:rsidRPr="00431477">
              <w:t>manufacturer's technical information</w:t>
            </w:r>
          </w:p>
        </w:tc>
      </w:tr>
      <w:tr w:rsidTr="00F94C4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BodyText"/>
              <w:rPr>
                <w:lang w:val="en-NZ"/>
              </w:rPr>
            </w:pPr>
            <w:r w:rsidRPr="00431477">
              <w:rPr>
                <w:rStyle w:val="SpecialBold"/>
              </w:rPr>
              <w:t>Corrective action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477" w:rsidP="00431477">
            <w:pPr>
              <w:pStyle w:val="BodyText"/>
            </w:pPr>
            <w:r w:rsidRPr="00431477">
              <w:t>Correc</w:t>
            </w:r>
            <w:r w:rsidRPr="00431477">
              <w:t>tive action to be taken includes:</w:t>
            </w:r>
          </w:p>
          <w:p w:rsidR="00000000" w:rsidRPr="00431477" w:rsidP="00431477">
            <w:pPr>
              <w:pStyle w:val="ListBullet"/>
            </w:pPr>
            <w:r w:rsidRPr="00431477">
              <w:t>correcting within your own authority</w:t>
            </w:r>
          </w:p>
          <w:p w:rsidR="00000000" w:rsidRPr="00431477" w:rsidP="00431477">
            <w:pPr>
              <w:pStyle w:val="ListBullet"/>
            </w:pPr>
            <w:r w:rsidRPr="00431477">
              <w:t>reporting to the person in charge</w:t>
            </w:r>
          </w:p>
          <w:p w:rsidR="00000000" w:rsidP="00431477">
            <w:pPr>
              <w:pStyle w:val="ListBullet"/>
              <w:rPr>
                <w:lang w:val="en-NZ"/>
              </w:rPr>
            </w:pPr>
            <w:r w:rsidRPr="00431477">
              <w:t>complying with company procedures</w:t>
            </w:r>
          </w:p>
        </w:tc>
      </w:tr>
      <w:tr w:rsidTr="00F94C4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BodyText"/>
              <w:rPr>
                <w:lang w:val="en-NZ"/>
              </w:rPr>
            </w:pPr>
            <w:r w:rsidRPr="00431477">
              <w:rPr>
                <w:rStyle w:val="SpecialBold"/>
              </w:rPr>
              <w:t>Work practices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477" w:rsidP="00431477">
            <w:pPr>
              <w:pStyle w:val="BodyText"/>
            </w:pPr>
            <w:r w:rsidRPr="00431477">
              <w:t>Work practices include:</w:t>
            </w:r>
          </w:p>
          <w:p w:rsidR="00000000" w:rsidRPr="00431477" w:rsidP="00431477">
            <w:pPr>
              <w:pStyle w:val="ListBullet"/>
            </w:pPr>
            <w:r w:rsidRPr="00431477">
              <w:t>setting up, maintaining and using tools and equipment</w:t>
            </w:r>
          </w:p>
          <w:p w:rsidR="00000000" w:rsidRPr="00431477" w:rsidP="00431477">
            <w:pPr>
              <w:pStyle w:val="ListBullet"/>
            </w:pPr>
            <w:r w:rsidRPr="00431477">
              <w:t>interpreting information</w:t>
            </w:r>
          </w:p>
          <w:p w:rsidR="00000000" w:rsidRPr="00431477" w:rsidP="00431477">
            <w:pPr>
              <w:pStyle w:val="ListBullet"/>
            </w:pPr>
            <w:r w:rsidRPr="00431477">
              <w:t>identifying, selecting and setting up tools and equipment</w:t>
            </w:r>
          </w:p>
          <w:p w:rsidR="00000000" w:rsidRPr="00431477" w:rsidP="00431477">
            <w:pPr>
              <w:pStyle w:val="ListBullet"/>
            </w:pPr>
            <w:r w:rsidRPr="00431477">
              <w:t>identifying hazards</w:t>
            </w:r>
          </w:p>
          <w:p w:rsidR="00000000" w:rsidRPr="00431477" w:rsidP="00431477">
            <w:pPr>
              <w:pStyle w:val="ListBullet"/>
            </w:pPr>
            <w:r w:rsidRPr="00431477">
              <w:t>working as an individual organising your own work</w:t>
            </w:r>
          </w:p>
          <w:p w:rsidR="00000000" w:rsidP="00431477">
            <w:pPr>
              <w:pStyle w:val="ListBullet"/>
              <w:rPr>
                <w:lang w:val="en-NZ"/>
              </w:rPr>
            </w:pPr>
            <w:r w:rsidRPr="00431477">
              <w:t>working as part of a team</w:t>
            </w:r>
          </w:p>
        </w:tc>
      </w:tr>
      <w:tr w:rsidTr="00F94C4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BodyText"/>
              <w:rPr>
                <w:lang w:val="en-NZ"/>
              </w:rPr>
            </w:pPr>
            <w:r w:rsidRPr="00431477">
              <w:rPr>
                <w:rStyle w:val="SpecialBold"/>
              </w:rPr>
              <w:t>Tools and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477" w:rsidP="00431477">
            <w:pPr>
              <w:pStyle w:val="BodyText"/>
            </w:pPr>
            <w:r w:rsidRPr="00431477">
              <w:t>Tools and equipment include:</w:t>
            </w:r>
          </w:p>
          <w:p w:rsidR="00000000" w:rsidRPr="00431477" w:rsidP="00431477">
            <w:pPr>
              <w:pStyle w:val="ListBullet"/>
            </w:pPr>
            <w:r w:rsidRPr="00431477">
              <w:t>manual tools and equipment</w:t>
            </w:r>
          </w:p>
          <w:p w:rsidR="00000000" w:rsidP="00431477">
            <w:pPr>
              <w:pStyle w:val="ListBullet"/>
              <w:rPr>
                <w:lang w:val="en-NZ"/>
              </w:rPr>
            </w:pPr>
            <w:r w:rsidRPr="00431477">
              <w:t>powered tools and equipment</w:t>
            </w:r>
          </w:p>
        </w:tc>
      </w:tr>
      <w:tr w:rsidTr="00F94C4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BodyText"/>
              <w:rPr>
                <w:lang w:val="en-NZ"/>
              </w:rPr>
            </w:pPr>
            <w:r w:rsidRPr="00431477">
              <w:rPr>
                <w:rStyle w:val="SpecialBold"/>
              </w:rPr>
              <w:t>Occupational health and safety</w:t>
            </w:r>
            <w:r w:rsidRPr="00431477">
              <w:t xml:space="preserve"> (</w:t>
            </w:r>
            <w:r w:rsidRPr="00431477">
              <w:rPr>
                <w:rStyle w:val="SpecialBold"/>
              </w:rPr>
              <w:t>OHS</w:t>
            </w:r>
            <w:r w:rsidRPr="00431477">
              <w: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BodyText"/>
              <w:rPr>
                <w:lang w:val="en-NZ"/>
              </w:rPr>
            </w:pPr>
            <w:r w:rsidRPr="00431477">
              <w:t>All operations are subject to stringent OHS requirements and these must not be compromised at any time. Where there is an apparent conflict between performance criteria and OHS requirements,</w:t>
            </w:r>
            <w:r w:rsidRPr="00431477">
              <w:t xml:space="preserve"> the OHS requirements take precedence.</w:t>
            </w:r>
          </w:p>
        </w:tc>
      </w:tr>
      <w:tr w:rsidTr="00F94C4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BodyText"/>
              <w:rPr>
                <w:lang w:val="en-NZ"/>
              </w:rPr>
            </w:pPr>
            <w:r w:rsidRPr="00431477">
              <w:rPr>
                <w:rStyle w:val="SpecialBold"/>
              </w:rPr>
              <w:t>Responding to problems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477" w:rsidP="00431477">
            <w:pPr>
              <w:pStyle w:val="BodyText"/>
            </w:pPr>
            <w:r w:rsidRPr="00431477">
              <w:t xml:space="preserve">The responding to problems or non-conforming situations is restricted to responding in a routine, predetermined manner as specified in the </w:t>
            </w:r>
            <w:r w:rsidRPr="00431477">
              <w:t>relevant procedures. All operations are performed to procedures.</w:t>
            </w:r>
          </w:p>
        </w:tc>
      </w:tr>
    </w:tbl>
    <w:p w:rsidR="00F94C46" w:rsidP="00431477">
      <w:pPr>
        <w:pStyle w:val="BodyText"/>
      </w:pPr>
    </w:p>
    <w:p w:rsidR="00F94C46" w:rsidP="00431477">
      <w:pPr>
        <w:pStyle w:val="BodyText"/>
      </w:pPr>
    </w:p>
    <w:p w:rsidR="00000000" w:rsidRPr="00431477" w:rsidP="00431477">
      <w:pPr>
        <w:pStyle w:val="Heading1"/>
      </w:pPr>
      <w:bookmarkStart w:id="12" w:name="O_110462"/>
      <w:bookmarkEnd w:id="12"/>
      <w:r w:rsidRPr="00431477">
        <w:t>Unit Sector(s)</w:t>
      </w:r>
    </w:p>
    <w:tbl>
      <w:tblPr>
        <w:tblW w:w="0" w:type="auto"/>
        <w:tblLayout w:type="fixed"/>
        <w:tblCellMar>
          <w:left w:w="62" w:type="dxa"/>
          <w:right w:w="62" w:type="dxa"/>
        </w:tblCellMar>
        <w:tblLook w:val="0000"/>
      </w:tblPr>
      <w:tblGrid>
        <w:gridCol w:w="2567"/>
        <w:gridCol w:w="5955"/>
      </w:tblGrid>
      <w:tr w:rsidTr="00F94C46">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BodyText"/>
              <w:rPr>
                <w:lang w:val="en-NZ"/>
              </w:rPr>
            </w:pPr>
            <w:r w:rsidRPr="00431477">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477" w:rsidP="00431477">
            <w:pPr>
              <w:pStyle w:val="BodyText"/>
            </w:pPr>
            <w:r w:rsidRPr="00431477">
              <w:t>Operational/technical</w:t>
            </w:r>
          </w:p>
        </w:tc>
      </w:tr>
    </w:tbl>
    <w:p w:rsidR="00000000" w:rsidRPr="00431477" w:rsidP="00431477">
      <w:pPr>
        <w:pStyle w:val="BodyText"/>
      </w:pPr>
    </w:p>
    <w:p w:rsidR="00000000" w:rsidRPr="00431477" w:rsidP="00431477">
      <w:pPr>
        <w:pStyle w:val="AllowPageBreak"/>
      </w:pPr>
    </w:p>
    <w:p w:rsidR="00000000" w:rsidRPr="00431477" w:rsidP="00431477">
      <w:pPr>
        <w:pStyle w:val="Heading1"/>
      </w:pPr>
      <w:bookmarkStart w:id="13" w:name="O_160177"/>
      <w:bookmarkEnd w:id="13"/>
      <w:r w:rsidRPr="00431477">
        <w:t>Competency field</w:t>
      </w:r>
    </w:p>
    <w:tbl>
      <w:tblPr>
        <w:tblW w:w="0" w:type="auto"/>
        <w:tblLayout w:type="fixed"/>
        <w:tblCellMar>
          <w:left w:w="62" w:type="dxa"/>
          <w:right w:w="62" w:type="dxa"/>
        </w:tblCellMar>
        <w:tblLook w:val="0000"/>
      </w:tblPr>
      <w:tblGrid>
        <w:gridCol w:w="2784"/>
        <w:gridCol w:w="5738"/>
      </w:tblGrid>
      <w:tr w:rsidTr="00F94C4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BodyText"/>
              <w:rPr>
                <w:lang w:val="en-NZ"/>
              </w:rPr>
            </w:pPr>
            <w:r w:rsidRPr="0043147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477" w:rsidP="00431477">
            <w:pPr>
              <w:pStyle w:val="BodyText"/>
            </w:pPr>
          </w:p>
        </w:tc>
      </w:tr>
    </w:tbl>
    <w:p w:rsidR="00000000" w:rsidRPr="00431477" w:rsidP="00431477">
      <w:pPr>
        <w:pStyle w:val="BodyText"/>
      </w:pPr>
    </w:p>
    <w:p w:rsidR="00000000" w:rsidRPr="00431477" w:rsidP="00431477">
      <w:pPr>
        <w:pStyle w:val="AllowPageBreak"/>
      </w:pPr>
    </w:p>
    <w:p w:rsidR="00000000" w:rsidRPr="00431477" w:rsidP="00431477">
      <w:pPr>
        <w:pStyle w:val="Heading1"/>
      </w:pPr>
      <w:bookmarkStart w:id="14" w:name="O_160176"/>
      <w:bookmarkEnd w:id="14"/>
      <w:r w:rsidRPr="00431477">
        <w:t>Co-requisite units</w:t>
      </w:r>
    </w:p>
    <w:tbl>
      <w:tblPr>
        <w:tblW w:w="0" w:type="auto"/>
        <w:tblLayout w:type="fixed"/>
        <w:tblCellMar>
          <w:left w:w="62" w:type="dxa"/>
          <w:right w:w="62" w:type="dxa"/>
        </w:tblCellMar>
        <w:tblLook w:val="0000"/>
      </w:tblPr>
      <w:tblGrid>
        <w:gridCol w:w="2641"/>
        <w:gridCol w:w="1322"/>
        <w:gridCol w:w="4559"/>
      </w:tblGrid>
      <w:tr w:rsidTr="00F94C4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BodyText"/>
              <w:rPr>
                <w:lang w:val="en-NZ"/>
              </w:rPr>
            </w:pPr>
            <w:r w:rsidRPr="0043147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BodyText"/>
              <w:rPr>
                <w:lang w:val="en-NZ"/>
              </w:rPr>
            </w:pPr>
          </w:p>
        </w:tc>
      </w:tr>
      <w:tr w:rsidTr="00F94C4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477">
            <w:pPr>
              <w:pStyle w:val="BodyText"/>
              <w:rPr>
                <w:lang w:val="en-NZ"/>
              </w:rPr>
            </w:pPr>
          </w:p>
        </w:tc>
      </w:tr>
      <w:tr w:rsidTr="00F94C4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477" w:rsidP="00431477">
            <w:pPr>
              <w:pStyle w:val="BodyText"/>
            </w:pPr>
          </w:p>
        </w:tc>
      </w:tr>
    </w:tbl>
    <w:p w:rsidR="00000000" w:rsidRPr="00431477" w:rsidP="00431477">
      <w:pPr>
        <w:pStyle w:val="BodyText"/>
      </w:pPr>
    </w:p>
    <w:p w:rsidR="00000000" w:rsidRPr="00431477" w:rsidP="00431477"/>
    <w:sectPr w:rsidSect="004314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4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4C46" w:rsidP="00F94C4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4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C46" w:rsidP="0043147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94C46" w:rsidP="004314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94C46" w:rsidP="004314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4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477" w:rsidRPr="00F94C46" w:rsidP="00F94C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4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C46" w:rsidRPr="002D2AF8" w:rsidP="00431477">
    <w:pPr>
      <w:pStyle w:val="Header"/>
      <w:framePr w:wrap="around"/>
    </w:pPr>
    <w:r>
      <w:fldChar w:fldCharType="begin"/>
    </w:r>
    <w:r>
      <w:instrText xml:space="preserve"> TITLE   \* MERGEFORMAT </w:instrText>
    </w:r>
    <w:r>
      <w:fldChar w:fldCharType="separate"/>
    </w:r>
    <w:r>
      <w:t>PMC552090B Use and maintain tools and equipment for refractory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94C46" w:rsidP="004314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EE79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4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1477"/>
    <w:pPr>
      <w:spacing w:before="360" w:after="60"/>
      <w:outlineLvl w:val="0"/>
    </w:pPr>
    <w:rPr>
      <w:sz w:val="32"/>
    </w:rPr>
  </w:style>
  <w:style w:type="paragraph" w:styleId="Heading2">
    <w:name w:val="heading 2"/>
    <w:basedOn w:val="HeadingBase"/>
    <w:next w:val="BodyText"/>
    <w:link w:val="Heading2Char"/>
    <w:qFormat/>
    <w:rsid w:val="00431477"/>
    <w:pPr>
      <w:keepLines/>
      <w:spacing w:before="240" w:after="120"/>
      <w:outlineLvl w:val="1"/>
    </w:pPr>
    <w:rPr>
      <w:sz w:val="28"/>
      <w:szCs w:val="40"/>
    </w:rPr>
  </w:style>
  <w:style w:type="paragraph" w:styleId="Heading3">
    <w:name w:val="heading 3"/>
    <w:basedOn w:val="HeadingBase"/>
    <w:next w:val="BodyText"/>
    <w:link w:val="Heading3Char"/>
    <w:qFormat/>
    <w:rsid w:val="00431477"/>
    <w:pPr>
      <w:spacing w:before="180" w:after="120"/>
      <w:outlineLvl w:val="2"/>
    </w:pPr>
    <w:rPr>
      <w:spacing w:val="-10"/>
      <w:kern w:val="32"/>
    </w:rPr>
  </w:style>
  <w:style w:type="paragraph" w:styleId="Heading4">
    <w:name w:val="heading 4"/>
    <w:basedOn w:val="HeadingBase"/>
    <w:next w:val="BodyText"/>
    <w:link w:val="Heading4Char"/>
    <w:qFormat/>
    <w:rsid w:val="00431477"/>
    <w:pPr>
      <w:spacing w:before="160" w:after="120"/>
      <w:outlineLvl w:val="3"/>
    </w:pPr>
    <w:rPr>
      <w:sz w:val="22"/>
    </w:rPr>
  </w:style>
  <w:style w:type="paragraph" w:styleId="Heading5">
    <w:name w:val="heading 5"/>
    <w:basedOn w:val="HeadingBase"/>
    <w:next w:val="Normal"/>
    <w:link w:val="Heading5Char"/>
    <w:qFormat/>
    <w:rsid w:val="00431477"/>
    <w:pPr>
      <w:spacing w:before="80"/>
      <w:outlineLvl w:val="4"/>
    </w:pPr>
    <w:rPr>
      <w:color w:val="918585"/>
      <w:sz w:val="20"/>
    </w:rPr>
  </w:style>
  <w:style w:type="paragraph" w:styleId="Heading6">
    <w:name w:val="heading 6"/>
    <w:basedOn w:val="HeadingBase"/>
    <w:next w:val="Normal"/>
    <w:link w:val="Heading6Char"/>
    <w:qFormat/>
    <w:rsid w:val="00431477"/>
    <w:pPr>
      <w:spacing w:before="60"/>
      <w:outlineLvl w:val="5"/>
    </w:pPr>
    <w:rPr>
      <w:color w:val="918585"/>
      <w:sz w:val="20"/>
    </w:rPr>
  </w:style>
  <w:style w:type="paragraph" w:styleId="Heading7">
    <w:name w:val="heading 7"/>
    <w:basedOn w:val="Normal"/>
    <w:next w:val="Normal"/>
    <w:link w:val="Heading7Char"/>
    <w:qFormat/>
    <w:rsid w:val="00431477"/>
    <w:pPr>
      <w:ind w:left="720"/>
      <w:outlineLvl w:val="6"/>
    </w:pPr>
    <w:rPr>
      <w:i/>
    </w:rPr>
  </w:style>
  <w:style w:type="paragraph" w:styleId="Heading8">
    <w:name w:val="heading 8"/>
    <w:basedOn w:val="Normal"/>
    <w:next w:val="Normal"/>
    <w:link w:val="Heading8Char"/>
    <w:qFormat/>
    <w:rsid w:val="00431477"/>
    <w:pPr>
      <w:ind w:left="720"/>
      <w:outlineLvl w:val="7"/>
    </w:pPr>
    <w:rPr>
      <w:i/>
    </w:rPr>
  </w:style>
  <w:style w:type="paragraph" w:styleId="Heading9">
    <w:name w:val="heading 9"/>
    <w:basedOn w:val="Normal"/>
    <w:next w:val="Normal"/>
    <w:link w:val="Heading9Char"/>
    <w:qFormat/>
    <w:rsid w:val="00431477"/>
    <w:pPr>
      <w:ind w:left="720"/>
      <w:outlineLvl w:val="8"/>
    </w:pPr>
    <w:rPr>
      <w:i/>
    </w:rPr>
  </w:style>
  <w:style w:type="character" w:default="1" w:styleId="DefaultParagraphFont">
    <w:name w:val="Default Paragraph Font"/>
    <w:uiPriority w:val="1"/>
    <w:unhideWhenUsed/>
    <w:rsid w:val="004314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1477"/>
  </w:style>
  <w:style w:type="character" w:customStyle="1" w:styleId="Heading1Char">
    <w:name w:val="Heading 1 Char"/>
    <w:basedOn w:val="DefaultParagraphFont"/>
    <w:link w:val="Heading1"/>
    <w:rsid w:val="00431477"/>
    <w:rPr>
      <w:rFonts w:ascii="Times New Roman" w:eastAsia="Times New Roman" w:hAnsi="Times New Roman" w:cs="Times New Roman"/>
      <w:b/>
      <w:sz w:val="32"/>
      <w:szCs w:val="20"/>
      <w:lang w:eastAsia="en-US"/>
    </w:rPr>
  </w:style>
  <w:style w:type="paragraph" w:styleId="BodyText">
    <w:name w:val="Body Text"/>
    <w:basedOn w:val="Normal"/>
    <w:link w:val="BodyTextChar"/>
    <w:rsid w:val="004314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1477"/>
    <w:rPr>
      <w:rFonts w:ascii="Times New Roman" w:eastAsia="Times New Roman" w:hAnsi="Times New Roman" w:cs="Times New Roman"/>
      <w:sz w:val="24"/>
      <w:lang w:eastAsia="en-US"/>
    </w:rPr>
  </w:style>
  <w:style w:type="paragraph" w:styleId="Footer">
    <w:name w:val="footer"/>
    <w:basedOn w:val="Normal"/>
    <w:link w:val="FooterChar"/>
    <w:rsid w:val="004314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1477"/>
    <w:rPr>
      <w:rFonts w:ascii="Times New Roman" w:eastAsia="Times New Roman" w:hAnsi="Times New Roman" w:cs="Times New Roman"/>
      <w:sz w:val="16"/>
      <w:lang w:eastAsia="en-US"/>
    </w:rPr>
  </w:style>
  <w:style w:type="paragraph" w:styleId="List">
    <w:name w:val="List"/>
    <w:basedOn w:val="BodyText"/>
    <w:next w:val="BodyText"/>
    <w:rsid w:val="00431477"/>
    <w:pPr>
      <w:tabs>
        <w:tab w:val="left" w:pos="340"/>
      </w:tabs>
      <w:spacing w:before="60" w:after="60"/>
      <w:ind w:left="340" w:hanging="340"/>
    </w:pPr>
  </w:style>
  <w:style w:type="paragraph" w:styleId="ListBullet">
    <w:name w:val="List Bullet"/>
    <w:basedOn w:val="List"/>
    <w:rsid w:val="00431477"/>
    <w:pPr>
      <w:numPr>
        <w:numId w:val="12"/>
      </w:numPr>
      <w:tabs>
        <w:tab w:val="clear" w:pos="340"/>
      </w:tabs>
      <w:spacing w:before="40" w:after="40"/>
    </w:pPr>
  </w:style>
  <w:style w:type="character" w:customStyle="1" w:styleId="SpecialBold">
    <w:name w:val="Special Bold"/>
    <w:basedOn w:val="DefaultParagraphFont"/>
    <w:rsid w:val="00431477"/>
    <w:rPr>
      <w:b/>
      <w:spacing w:val="0"/>
    </w:rPr>
  </w:style>
  <w:style w:type="paragraph" w:customStyle="1" w:styleId="SuperHeading">
    <w:name w:val="SuperHeading"/>
    <w:basedOn w:val="Normal"/>
    <w:rsid w:val="00431477"/>
    <w:pPr>
      <w:spacing w:before="240" w:after="120"/>
      <w:outlineLvl w:val="0"/>
    </w:pPr>
    <w:rPr>
      <w:rFonts w:ascii="Times New Roman" w:hAnsi="Times New Roman"/>
      <w:b/>
      <w:sz w:val="28"/>
    </w:rPr>
  </w:style>
  <w:style w:type="paragraph" w:customStyle="1" w:styleId="AllowPageBreak">
    <w:name w:val="AllowPageBreak"/>
    <w:rsid w:val="004314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1477"/>
    <w:pPr>
      <w:tabs>
        <w:tab w:val="left" w:pos="680"/>
      </w:tabs>
      <w:spacing w:before="60" w:after="60"/>
      <w:ind w:left="680" w:hanging="340"/>
    </w:pPr>
  </w:style>
  <w:style w:type="character" w:customStyle="1" w:styleId="Heading2Char">
    <w:name w:val="Heading 2 Char"/>
    <w:basedOn w:val="DefaultParagraphFont"/>
    <w:link w:val="Heading2"/>
    <w:rsid w:val="004314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14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14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14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14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14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14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1477"/>
    <w:rPr>
      <w:rFonts w:ascii="Courier New" w:eastAsia="Times New Roman" w:hAnsi="Courier New" w:cs="Times New Roman"/>
      <w:i/>
      <w:szCs w:val="20"/>
      <w:lang w:eastAsia="en-US"/>
    </w:rPr>
  </w:style>
  <w:style w:type="paragraph" w:customStyle="1" w:styleId="HeadingBase">
    <w:name w:val="Heading Base"/>
    <w:rsid w:val="004314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1477"/>
    <w:pPr>
      <w:tabs>
        <w:tab w:val="right" w:leader="dot" w:pos="9072"/>
      </w:tabs>
      <w:ind w:left="567"/>
    </w:pPr>
    <w:rPr>
      <w:szCs w:val="22"/>
    </w:rPr>
  </w:style>
  <w:style w:type="paragraph" w:customStyle="1" w:styleId="TOCBase">
    <w:name w:val="TOC Base"/>
    <w:rsid w:val="004314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1477"/>
    <w:pPr>
      <w:tabs>
        <w:tab w:val="right" w:leader="dot" w:pos="9072"/>
      </w:tabs>
      <w:spacing w:before="40" w:after="40"/>
      <w:ind w:left="284"/>
    </w:pPr>
    <w:rPr>
      <w:rFonts w:ascii="Times New Roman" w:hAnsi="Times New Roman"/>
    </w:rPr>
  </w:style>
  <w:style w:type="paragraph" w:styleId="TOC1">
    <w:name w:val="toc 1"/>
    <w:basedOn w:val="TOCBase"/>
    <w:next w:val="Normal"/>
    <w:rsid w:val="004314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1477"/>
    <w:pPr>
      <w:spacing w:before="5040"/>
      <w:jc w:val="center"/>
    </w:pPr>
    <w:rPr>
      <w:sz w:val="48"/>
      <w:szCs w:val="72"/>
      <w:lang w:val="en-US"/>
    </w:rPr>
  </w:style>
  <w:style w:type="character" w:customStyle="1" w:styleId="TitleChar">
    <w:name w:val="Title Char"/>
    <w:basedOn w:val="DefaultParagraphFont"/>
    <w:link w:val="Title"/>
    <w:rsid w:val="004314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1477"/>
    <w:pPr>
      <w:tabs>
        <w:tab w:val="left" w:pos="3600"/>
        <w:tab w:val="left" w:pos="3958"/>
      </w:tabs>
    </w:pPr>
  </w:style>
  <w:style w:type="paragraph" w:customStyle="1" w:styleId="Note">
    <w:name w:val="Note"/>
    <w:basedOn w:val="BodyText"/>
    <w:rsid w:val="004314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1477"/>
    <w:pPr>
      <w:framePr w:wrap="auto" w:hAnchor="text" w:y="6049"/>
    </w:pPr>
    <w:rPr>
      <w:color w:val="000000"/>
      <w:sz w:val="40"/>
    </w:rPr>
  </w:style>
  <w:style w:type="paragraph" w:customStyle="1" w:styleId="TOCTitle">
    <w:name w:val="TOCTitle"/>
    <w:basedOn w:val="Heading1"/>
    <w:rsid w:val="00431477"/>
    <w:pPr>
      <w:spacing w:after="240"/>
      <w:jc w:val="center"/>
      <w:outlineLvl w:val="9"/>
    </w:pPr>
    <w:rPr>
      <w:caps/>
    </w:rPr>
  </w:style>
  <w:style w:type="paragraph" w:customStyle="1" w:styleId="Version">
    <w:name w:val="Version"/>
    <w:rsid w:val="004314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1477"/>
    <w:pPr>
      <w:numPr>
        <w:numId w:val="13"/>
      </w:numPr>
      <w:tabs>
        <w:tab w:val="clear" w:pos="680"/>
      </w:tabs>
    </w:pPr>
  </w:style>
  <w:style w:type="paragraph" w:styleId="Index1">
    <w:name w:val="index 1"/>
    <w:basedOn w:val="Normal"/>
    <w:next w:val="Normal"/>
    <w:semiHidden/>
    <w:rsid w:val="00431477"/>
    <w:pPr>
      <w:keepNext w:val="0"/>
      <w:tabs>
        <w:tab w:val="right" w:pos="4176"/>
      </w:tabs>
      <w:ind w:left="198" w:hanging="198"/>
    </w:pPr>
    <w:rPr>
      <w:rFonts w:ascii="Garamond" w:hAnsi="Garamond"/>
    </w:rPr>
  </w:style>
  <w:style w:type="paragraph" w:styleId="IndexHeading">
    <w:name w:val="index heading"/>
    <w:basedOn w:val="Normal"/>
    <w:next w:val="Index1"/>
    <w:semiHidden/>
    <w:rsid w:val="00431477"/>
    <w:pPr>
      <w:spacing w:before="120" w:after="120"/>
    </w:pPr>
    <w:rPr>
      <w:rFonts w:ascii="Arial" w:hAnsi="Arial"/>
      <w:b/>
      <w:color w:val="918585"/>
      <w:sz w:val="24"/>
    </w:rPr>
  </w:style>
  <w:style w:type="paragraph" w:styleId="Header">
    <w:name w:val="header"/>
    <w:basedOn w:val="Normal"/>
    <w:link w:val="HeaderChar"/>
    <w:rsid w:val="004314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1477"/>
    <w:rPr>
      <w:rFonts w:ascii="Times New Roman" w:eastAsia="Times New Roman" w:hAnsi="Times New Roman" w:cs="Times New Roman"/>
      <w:sz w:val="16"/>
      <w:szCs w:val="20"/>
      <w:lang w:val="en-GB" w:eastAsia="en-US"/>
    </w:rPr>
  </w:style>
  <w:style w:type="paragraph" w:customStyle="1" w:styleId="Chapter">
    <w:name w:val="Chapter"/>
    <w:basedOn w:val="Normal"/>
    <w:rsid w:val="00431477"/>
    <w:pPr>
      <w:spacing w:before="240"/>
    </w:pPr>
    <w:rPr>
      <w:rFonts w:ascii="Times New Roman" w:hAnsi="Times New Roman"/>
      <w:smallCaps/>
      <w:spacing w:val="80"/>
      <w:sz w:val="28"/>
    </w:rPr>
  </w:style>
  <w:style w:type="paragraph" w:customStyle="1" w:styleId="InChapter">
    <w:name w:val="InChapter"/>
    <w:basedOn w:val="Heading3"/>
    <w:rsid w:val="00431477"/>
    <w:pPr>
      <w:spacing w:after="240"/>
      <w:outlineLvl w:val="9"/>
    </w:pPr>
    <w:rPr>
      <w:noProof/>
    </w:rPr>
  </w:style>
  <w:style w:type="paragraph" w:styleId="Index2">
    <w:name w:val="index 2"/>
    <w:basedOn w:val="Normal"/>
    <w:next w:val="Normal"/>
    <w:semiHidden/>
    <w:rsid w:val="00431477"/>
    <w:pPr>
      <w:tabs>
        <w:tab w:val="right" w:pos="4176"/>
      </w:tabs>
      <w:ind w:left="568" w:hanging="284"/>
    </w:pPr>
    <w:rPr>
      <w:rFonts w:ascii="Garamond" w:hAnsi="Garamond"/>
    </w:rPr>
  </w:style>
  <w:style w:type="paragraph" w:customStyle="1" w:styleId="Byline">
    <w:name w:val="Byline"/>
    <w:rsid w:val="004314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1477"/>
    <w:pPr>
      <w:tabs>
        <w:tab w:val="clear" w:pos="3600"/>
        <w:tab w:val="clear" w:pos="3958"/>
      </w:tabs>
      <w:jc w:val="right"/>
    </w:pPr>
  </w:style>
  <w:style w:type="character" w:styleId="Emphasis">
    <w:name w:val="Emphasis"/>
    <w:basedOn w:val="DefaultParagraphFont"/>
    <w:qFormat/>
    <w:rsid w:val="00431477"/>
    <w:rPr>
      <w:i/>
    </w:rPr>
  </w:style>
  <w:style w:type="paragraph" w:styleId="Caption">
    <w:name w:val="caption"/>
    <w:basedOn w:val="BodyText"/>
    <w:next w:val="Normal"/>
    <w:qFormat/>
    <w:rsid w:val="00431477"/>
    <w:pPr>
      <w:framePr w:w="2268" w:hSpace="181" w:vSpace="181" w:wrap="around" w:vAnchor="text" w:hAnchor="page" w:x="1135" w:y="285" w:anchorLock="1"/>
    </w:pPr>
    <w:rPr>
      <w:i/>
    </w:rPr>
  </w:style>
  <w:style w:type="paragraph" w:customStyle="1" w:styleId="MiniTOCTitle">
    <w:name w:val="MiniTOCTitle"/>
    <w:basedOn w:val="Heading4"/>
    <w:rsid w:val="00431477"/>
    <w:pPr>
      <w:spacing w:before="240"/>
      <w:outlineLvl w:val="9"/>
    </w:pPr>
    <w:rPr>
      <w:noProof/>
      <w:sz w:val="24"/>
    </w:rPr>
  </w:style>
  <w:style w:type="paragraph" w:customStyle="1" w:styleId="MiniTOCItem">
    <w:name w:val="MiniTOCItem"/>
    <w:basedOn w:val="ListBullet"/>
    <w:rsid w:val="00431477"/>
    <w:pPr>
      <w:numPr>
        <w:numId w:val="0"/>
      </w:numPr>
      <w:tabs>
        <w:tab w:val="right" w:leader="dot" w:pos="6521"/>
      </w:tabs>
      <w:spacing w:before="0" w:after="0"/>
    </w:pPr>
  </w:style>
  <w:style w:type="paragraph" w:customStyle="1" w:styleId="TOFTitle">
    <w:name w:val="TOFTitle"/>
    <w:basedOn w:val="TOCTitle"/>
    <w:rsid w:val="00431477"/>
  </w:style>
  <w:style w:type="paragraph" w:styleId="TableofFigures">
    <w:name w:val="table of figures"/>
    <w:basedOn w:val="Normal"/>
    <w:next w:val="Normal"/>
    <w:semiHidden/>
    <w:rsid w:val="00431477"/>
    <w:pPr>
      <w:tabs>
        <w:tab w:val="right" w:leader="dot" w:pos="9072"/>
      </w:tabs>
      <w:ind w:left="970" w:hanging="403"/>
    </w:pPr>
    <w:rPr>
      <w:rFonts w:ascii="Times New Roman" w:hAnsi="Times New Roman"/>
      <w:b/>
    </w:rPr>
  </w:style>
  <w:style w:type="paragraph" w:styleId="ListNumber">
    <w:name w:val="List Number"/>
    <w:basedOn w:val="List"/>
    <w:rsid w:val="00431477"/>
    <w:pPr>
      <w:numPr>
        <w:numId w:val="10"/>
      </w:numPr>
    </w:pPr>
  </w:style>
  <w:style w:type="character" w:customStyle="1" w:styleId="WingdingSymbols">
    <w:name w:val="Wingding Symbols"/>
    <w:rsid w:val="00431477"/>
    <w:rPr>
      <w:rFonts w:ascii="Wingdings" w:hAnsi="Wingdings"/>
    </w:rPr>
  </w:style>
  <w:style w:type="paragraph" w:customStyle="1" w:styleId="TableHeading">
    <w:name w:val="Table Heading"/>
    <w:basedOn w:val="HeadingBase"/>
    <w:rsid w:val="00431477"/>
    <w:pPr>
      <w:keepLines/>
      <w:pBdr>
        <w:bottom w:val="single" w:sz="6" w:space="1" w:color="918585"/>
      </w:pBdr>
      <w:spacing w:before="240"/>
    </w:pPr>
  </w:style>
  <w:style w:type="character" w:customStyle="1" w:styleId="HotSpot">
    <w:name w:val="HotSpot"/>
    <w:rsid w:val="00431477"/>
    <w:rPr>
      <w:color w:val="0033CC"/>
      <w:u w:val="none"/>
    </w:rPr>
  </w:style>
  <w:style w:type="paragraph" w:customStyle="1" w:styleId="BodyTextRight">
    <w:name w:val="Body Text Right"/>
    <w:basedOn w:val="BodyText"/>
    <w:rsid w:val="00431477"/>
    <w:pPr>
      <w:spacing w:before="0" w:after="0"/>
      <w:jc w:val="right"/>
    </w:pPr>
  </w:style>
  <w:style w:type="paragraph" w:styleId="Index3">
    <w:name w:val="index 3"/>
    <w:basedOn w:val="ListNumber2"/>
    <w:next w:val="Normal"/>
    <w:semiHidden/>
    <w:rsid w:val="00431477"/>
    <w:pPr>
      <w:numPr>
        <w:numId w:val="0"/>
      </w:numPr>
      <w:tabs>
        <w:tab w:val="right" w:leader="dot" w:pos="4176"/>
      </w:tabs>
    </w:pPr>
  </w:style>
  <w:style w:type="paragraph" w:styleId="ListNumber2">
    <w:name w:val="List Number 2"/>
    <w:basedOn w:val="List2"/>
    <w:rsid w:val="00431477"/>
    <w:pPr>
      <w:numPr>
        <w:numId w:val="9"/>
      </w:numPr>
      <w:tabs>
        <w:tab w:val="clear" w:pos="1060"/>
      </w:tabs>
    </w:pPr>
  </w:style>
  <w:style w:type="paragraph" w:customStyle="1" w:styleId="MarginNote">
    <w:name w:val="Margin Note"/>
    <w:basedOn w:val="BodyText"/>
    <w:rsid w:val="004314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14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14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1477"/>
    <w:rPr>
      <w:sz w:val="32"/>
    </w:rPr>
  </w:style>
  <w:style w:type="paragraph" w:customStyle="1" w:styleId="HeadingProcedure">
    <w:name w:val="Heading Procedure"/>
    <w:basedOn w:val="HeadingBase"/>
    <w:next w:val="Normal"/>
    <w:rsid w:val="00431477"/>
    <w:pPr>
      <w:tabs>
        <w:tab w:val="left" w:pos="0"/>
      </w:tabs>
      <w:spacing w:before="120" w:after="60"/>
    </w:pPr>
    <w:rPr>
      <w:i/>
      <w:color w:val="918585"/>
      <w:sz w:val="22"/>
    </w:rPr>
  </w:style>
  <w:style w:type="paragraph" w:customStyle="1" w:styleId="TableBodyText">
    <w:name w:val="Table Body Text"/>
    <w:basedOn w:val="BodyText"/>
    <w:rsid w:val="00431477"/>
    <w:pPr>
      <w:spacing w:before="60" w:after="60"/>
    </w:pPr>
  </w:style>
  <w:style w:type="paragraph" w:styleId="ListContinue">
    <w:name w:val="List Continue"/>
    <w:basedOn w:val="List"/>
    <w:rsid w:val="00431477"/>
    <w:pPr>
      <w:ind w:firstLine="0"/>
    </w:pPr>
  </w:style>
  <w:style w:type="paragraph" w:customStyle="1" w:styleId="ListNote">
    <w:name w:val="List Note"/>
    <w:basedOn w:val="List"/>
    <w:rsid w:val="00431477"/>
    <w:pPr>
      <w:pBdr>
        <w:top w:val="single" w:sz="6" w:space="2" w:color="918585"/>
        <w:bottom w:val="single" w:sz="6" w:space="2" w:color="918585"/>
      </w:pBdr>
      <w:tabs>
        <w:tab w:val="left" w:pos="1021"/>
      </w:tabs>
      <w:ind w:firstLine="0"/>
    </w:pPr>
  </w:style>
  <w:style w:type="paragraph" w:customStyle="1" w:styleId="Warning">
    <w:name w:val="Warning"/>
    <w:basedOn w:val="BodyText"/>
    <w:rsid w:val="00431477"/>
    <w:pPr>
      <w:shd w:val="clear" w:color="auto" w:fill="D9D9D9"/>
      <w:tabs>
        <w:tab w:val="left" w:pos="992"/>
      </w:tabs>
      <w:ind w:left="119" w:right="119"/>
    </w:pPr>
    <w:rPr>
      <w:sz w:val="20"/>
    </w:rPr>
  </w:style>
  <w:style w:type="paragraph" w:customStyle="1" w:styleId="MarginIcons">
    <w:name w:val="Margin Icons"/>
    <w:basedOn w:val="BodyText"/>
    <w:rsid w:val="004314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1477"/>
    <w:rPr>
      <w:rFonts w:ascii="Courier New" w:hAnsi="Courier New"/>
    </w:rPr>
  </w:style>
  <w:style w:type="paragraph" w:customStyle="1" w:styleId="NoteBullet">
    <w:name w:val="Note Bullet"/>
    <w:basedOn w:val="Note"/>
    <w:rsid w:val="00431477"/>
    <w:pPr>
      <w:tabs>
        <w:tab w:val="clear" w:pos="680"/>
      </w:tabs>
      <w:spacing w:before="60" w:after="60"/>
    </w:pPr>
  </w:style>
  <w:style w:type="paragraph" w:customStyle="1" w:styleId="SubHeading2">
    <w:name w:val="SubHeading2"/>
    <w:basedOn w:val="HeadingBase"/>
    <w:rsid w:val="00431477"/>
    <w:pPr>
      <w:spacing w:before="240" w:after="60"/>
    </w:pPr>
    <w:rPr>
      <w:sz w:val="20"/>
    </w:rPr>
  </w:style>
  <w:style w:type="paragraph" w:customStyle="1" w:styleId="SubHeading1">
    <w:name w:val="SubHeading1"/>
    <w:basedOn w:val="HeadingBase"/>
    <w:rsid w:val="00431477"/>
    <w:pPr>
      <w:spacing w:before="240" w:after="60"/>
    </w:pPr>
    <w:rPr>
      <w:color w:val="918585"/>
      <w:sz w:val="22"/>
    </w:rPr>
  </w:style>
  <w:style w:type="paragraph" w:customStyle="1" w:styleId="SideHeading">
    <w:name w:val="Side Heading"/>
    <w:basedOn w:val="HeadingBase"/>
    <w:rsid w:val="004314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1477"/>
    <w:pPr>
      <w:tabs>
        <w:tab w:val="num" w:pos="360"/>
      </w:tabs>
    </w:pPr>
  </w:style>
  <w:style w:type="paragraph" w:styleId="PlainText">
    <w:name w:val="Plain Text"/>
    <w:basedOn w:val="Normal"/>
    <w:link w:val="PlainTextChar"/>
    <w:rsid w:val="00431477"/>
    <w:rPr>
      <w:sz w:val="20"/>
    </w:rPr>
  </w:style>
  <w:style w:type="character" w:customStyle="1" w:styleId="PlainTextChar">
    <w:name w:val="Plain Text Char"/>
    <w:basedOn w:val="DefaultParagraphFont"/>
    <w:link w:val="PlainText"/>
    <w:rsid w:val="00431477"/>
    <w:rPr>
      <w:rFonts w:ascii="Courier New" w:eastAsia="Times New Roman" w:hAnsi="Courier New" w:cs="Times New Roman"/>
      <w:sz w:val="20"/>
      <w:szCs w:val="20"/>
      <w:lang w:eastAsia="en-US"/>
    </w:rPr>
  </w:style>
  <w:style w:type="character" w:customStyle="1" w:styleId="MenuOption">
    <w:name w:val="Menu Option"/>
    <w:basedOn w:val="DefaultParagraphFont"/>
    <w:rsid w:val="00431477"/>
    <w:rPr>
      <w:b/>
      <w:smallCaps/>
    </w:rPr>
  </w:style>
  <w:style w:type="paragraph" w:customStyle="1" w:styleId="TableListNumber">
    <w:name w:val="Table List Number"/>
    <w:basedOn w:val="ListNumber"/>
    <w:rsid w:val="00431477"/>
    <w:pPr>
      <w:numPr>
        <w:numId w:val="0"/>
      </w:numPr>
    </w:pPr>
  </w:style>
  <w:style w:type="paragraph" w:styleId="TOC4">
    <w:name w:val="toc 4"/>
    <w:basedOn w:val="TOCBase"/>
    <w:next w:val="Normal"/>
    <w:semiHidden/>
    <w:rsid w:val="00431477"/>
    <w:pPr>
      <w:tabs>
        <w:tab w:val="right" w:leader="dot" w:pos="9071"/>
      </w:tabs>
      <w:ind w:left="1701"/>
    </w:pPr>
  </w:style>
  <w:style w:type="paragraph" w:customStyle="1" w:styleId="ListAlpha">
    <w:name w:val="List Alpha"/>
    <w:basedOn w:val="List"/>
    <w:rsid w:val="00431477"/>
    <w:pPr>
      <w:numPr>
        <w:numId w:val="8"/>
      </w:numPr>
    </w:pPr>
  </w:style>
  <w:style w:type="paragraph" w:customStyle="1" w:styleId="ListAlpha2">
    <w:name w:val="List Alpha 2"/>
    <w:basedOn w:val="List2"/>
    <w:rsid w:val="00431477"/>
    <w:pPr>
      <w:numPr>
        <w:numId w:val="7"/>
      </w:numPr>
    </w:pPr>
  </w:style>
  <w:style w:type="paragraph" w:styleId="List3">
    <w:name w:val="List 3"/>
    <w:basedOn w:val="BodyText"/>
    <w:rsid w:val="00431477"/>
    <w:pPr>
      <w:tabs>
        <w:tab w:val="left" w:pos="1021"/>
      </w:tabs>
      <w:spacing w:before="60" w:after="60"/>
      <w:ind w:left="1020" w:hanging="340"/>
    </w:pPr>
  </w:style>
  <w:style w:type="paragraph" w:styleId="List4">
    <w:name w:val="List 4"/>
    <w:basedOn w:val="BodyText"/>
    <w:rsid w:val="00431477"/>
    <w:pPr>
      <w:tabs>
        <w:tab w:val="left" w:pos="1361"/>
      </w:tabs>
      <w:spacing w:before="60" w:after="60"/>
      <w:ind w:left="1361" w:hanging="340"/>
    </w:pPr>
  </w:style>
  <w:style w:type="paragraph" w:styleId="List5">
    <w:name w:val="List 5"/>
    <w:basedOn w:val="BodyText"/>
    <w:rsid w:val="00431477"/>
    <w:pPr>
      <w:tabs>
        <w:tab w:val="left" w:pos="1701"/>
      </w:tabs>
      <w:spacing w:before="60" w:after="60"/>
      <w:ind w:left="1701" w:hanging="340"/>
    </w:pPr>
  </w:style>
  <w:style w:type="paragraph" w:styleId="ListBullet3">
    <w:name w:val="List Bullet 3"/>
    <w:basedOn w:val="List3"/>
    <w:rsid w:val="00431477"/>
    <w:pPr>
      <w:numPr>
        <w:numId w:val="14"/>
      </w:numPr>
      <w:tabs>
        <w:tab w:val="clear" w:pos="1021"/>
      </w:tabs>
      <w:ind w:left="1037" w:hanging="357"/>
    </w:pPr>
  </w:style>
  <w:style w:type="paragraph" w:styleId="ListBullet4">
    <w:name w:val="List Bullet 4"/>
    <w:basedOn w:val="List4"/>
    <w:rsid w:val="00431477"/>
    <w:pPr>
      <w:numPr>
        <w:numId w:val="2"/>
      </w:numPr>
    </w:pPr>
  </w:style>
  <w:style w:type="paragraph" w:styleId="ListBullet5">
    <w:name w:val="List Bullet 5"/>
    <w:basedOn w:val="List5"/>
    <w:rsid w:val="00431477"/>
    <w:pPr>
      <w:numPr>
        <w:numId w:val="3"/>
      </w:numPr>
    </w:pPr>
  </w:style>
  <w:style w:type="paragraph" w:styleId="ListContinue2">
    <w:name w:val="List Continue 2"/>
    <w:basedOn w:val="List2"/>
    <w:rsid w:val="00431477"/>
    <w:pPr>
      <w:ind w:firstLine="0"/>
    </w:pPr>
  </w:style>
  <w:style w:type="paragraph" w:styleId="ListContinue3">
    <w:name w:val="List Continue 3"/>
    <w:basedOn w:val="List3"/>
    <w:rsid w:val="00431477"/>
    <w:pPr>
      <w:ind w:left="1021" w:firstLine="0"/>
    </w:pPr>
  </w:style>
  <w:style w:type="paragraph" w:styleId="ListContinue4">
    <w:name w:val="List Continue 4"/>
    <w:basedOn w:val="List4"/>
    <w:rsid w:val="00431477"/>
    <w:pPr>
      <w:ind w:firstLine="0"/>
    </w:pPr>
  </w:style>
  <w:style w:type="paragraph" w:styleId="ListContinue5">
    <w:name w:val="List Continue 5"/>
    <w:basedOn w:val="List5"/>
    <w:rsid w:val="00431477"/>
    <w:pPr>
      <w:ind w:firstLine="0"/>
    </w:pPr>
  </w:style>
  <w:style w:type="paragraph" w:styleId="ListNumber3">
    <w:name w:val="List Number 3"/>
    <w:basedOn w:val="List3"/>
    <w:rsid w:val="00431477"/>
    <w:pPr>
      <w:numPr>
        <w:numId w:val="4"/>
      </w:numPr>
    </w:pPr>
  </w:style>
  <w:style w:type="paragraph" w:styleId="ListNumber4">
    <w:name w:val="List Number 4"/>
    <w:basedOn w:val="List4"/>
    <w:rsid w:val="00431477"/>
    <w:pPr>
      <w:numPr>
        <w:numId w:val="5"/>
      </w:numPr>
    </w:pPr>
  </w:style>
  <w:style w:type="paragraph" w:styleId="ListNumber5">
    <w:name w:val="List Number 5"/>
    <w:basedOn w:val="List5"/>
    <w:rsid w:val="00431477"/>
    <w:pPr>
      <w:numPr>
        <w:numId w:val="6"/>
      </w:numPr>
    </w:pPr>
  </w:style>
  <w:style w:type="paragraph" w:styleId="BlockText">
    <w:name w:val="Block Text"/>
    <w:basedOn w:val="Normal"/>
    <w:rsid w:val="00431477"/>
    <w:pPr>
      <w:spacing w:after="120"/>
      <w:ind w:left="1440" w:right="1440"/>
    </w:pPr>
  </w:style>
  <w:style w:type="character" w:customStyle="1" w:styleId="Subscript">
    <w:name w:val="Subscript"/>
    <w:basedOn w:val="DefaultParagraphFont"/>
    <w:rsid w:val="00431477"/>
    <w:rPr>
      <w:sz w:val="16"/>
      <w:vertAlign w:val="subscript"/>
    </w:rPr>
  </w:style>
  <w:style w:type="character" w:customStyle="1" w:styleId="Superscript">
    <w:name w:val="Superscript"/>
    <w:basedOn w:val="DefaultParagraphFont"/>
    <w:rsid w:val="00431477"/>
    <w:rPr>
      <w:sz w:val="16"/>
      <w:vertAlign w:val="superscript"/>
    </w:rPr>
  </w:style>
  <w:style w:type="character" w:customStyle="1" w:styleId="Symbols">
    <w:name w:val="Symbols"/>
    <w:basedOn w:val="DefaultParagraphFont"/>
    <w:rsid w:val="00431477"/>
    <w:rPr>
      <w:rFonts w:ascii="Symbol" w:hAnsi="Symbol"/>
    </w:rPr>
  </w:style>
  <w:style w:type="character" w:customStyle="1" w:styleId="MenuOptions">
    <w:name w:val="Menu Options"/>
    <w:basedOn w:val="DefaultParagraphFont"/>
    <w:rsid w:val="00431477"/>
    <w:rPr>
      <w:rFonts w:ascii="Arial Narrow" w:hAnsi="Arial Narrow"/>
      <w:smallCaps/>
    </w:rPr>
  </w:style>
  <w:style w:type="character" w:customStyle="1" w:styleId="Buttons">
    <w:name w:val="Buttons"/>
    <w:basedOn w:val="DefaultParagraphFont"/>
    <w:rsid w:val="00431477"/>
    <w:rPr>
      <w:b/>
    </w:rPr>
  </w:style>
  <w:style w:type="character" w:customStyle="1" w:styleId="Underlined">
    <w:name w:val="Underlined"/>
    <w:basedOn w:val="DefaultParagraphFont"/>
    <w:rsid w:val="00431477"/>
    <w:rPr>
      <w:u w:val="single"/>
    </w:rPr>
  </w:style>
  <w:style w:type="paragraph" w:customStyle="1" w:styleId="TableBodyTextRight">
    <w:name w:val="Table Body Text Right"/>
    <w:basedOn w:val="TableBodyText"/>
    <w:rsid w:val="00431477"/>
    <w:pPr>
      <w:widowControl w:val="0"/>
      <w:autoSpaceDE w:val="0"/>
      <w:autoSpaceDN w:val="0"/>
      <w:adjustRightInd w:val="0"/>
      <w:jc w:val="right"/>
    </w:pPr>
    <w:rPr>
      <w:rFonts w:cs="Arial"/>
      <w:szCs w:val="18"/>
    </w:rPr>
  </w:style>
  <w:style w:type="paragraph" w:customStyle="1" w:styleId="CopyrightText">
    <w:name w:val="Copyright Text"/>
    <w:basedOn w:val="BodyText"/>
    <w:rsid w:val="00431477"/>
    <w:rPr>
      <w:sz w:val="18"/>
    </w:rPr>
  </w:style>
  <w:style w:type="paragraph" w:customStyle="1" w:styleId="BodySmallRight">
    <w:name w:val="Body Small Right"/>
    <w:basedOn w:val="BodyTextRight"/>
    <w:rsid w:val="00431477"/>
    <w:rPr>
      <w:sz w:val="18"/>
      <w:szCs w:val="18"/>
    </w:rPr>
  </w:style>
  <w:style w:type="paragraph" w:customStyle="1" w:styleId="MarginEdition">
    <w:name w:val="Margin Edition"/>
    <w:basedOn w:val="MarginNote"/>
    <w:rsid w:val="00431477"/>
    <w:pPr>
      <w:spacing w:before="0" w:after="0"/>
    </w:pPr>
    <w:rPr>
      <w:rFonts w:ascii="Times New Roman" w:hAnsi="Times New Roman"/>
      <w:color w:val="999999"/>
    </w:rPr>
  </w:style>
  <w:style w:type="paragraph" w:customStyle="1" w:styleId="Spacer">
    <w:name w:val="Spacer"/>
    <w:basedOn w:val="Normal"/>
    <w:rsid w:val="00431477"/>
    <w:rPr>
      <w:sz w:val="2"/>
      <w:szCs w:val="2"/>
    </w:rPr>
  </w:style>
  <w:style w:type="character" w:customStyle="1" w:styleId="Small">
    <w:name w:val="Small"/>
    <w:basedOn w:val="DefaultParagraphFont"/>
    <w:rsid w:val="00431477"/>
    <w:rPr>
      <w:sz w:val="16"/>
    </w:rPr>
  </w:style>
  <w:style w:type="paragraph" w:customStyle="1" w:styleId="WideTable">
    <w:name w:val="Wide Table"/>
    <w:basedOn w:val="Normal"/>
    <w:rsid w:val="00431477"/>
    <w:pPr>
      <w:ind w:left="-1418"/>
    </w:pPr>
    <w:rPr>
      <w:sz w:val="2"/>
      <w:szCs w:val="2"/>
    </w:rPr>
  </w:style>
  <w:style w:type="character" w:styleId="PageNumber">
    <w:name w:val="page number"/>
    <w:basedOn w:val="DefaultParagraphFont"/>
    <w:rsid w:val="00431477"/>
  </w:style>
  <w:style w:type="paragraph" w:styleId="Quote">
    <w:name w:val="Quote"/>
    <w:basedOn w:val="Heading1"/>
    <w:link w:val="QuoteChar"/>
    <w:qFormat/>
    <w:rsid w:val="00431477"/>
    <w:rPr>
      <w:b w:val="0"/>
      <w:sz w:val="72"/>
      <w:szCs w:val="72"/>
      <w:lang w:val="en-NZ"/>
    </w:rPr>
  </w:style>
  <w:style w:type="character" w:customStyle="1" w:styleId="QuoteChar">
    <w:name w:val="Quote Char"/>
    <w:basedOn w:val="DefaultParagraphFont"/>
    <w:link w:val="Quote"/>
    <w:rsid w:val="004314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1477"/>
    <w:pPr>
      <w:pageBreakBefore/>
    </w:pPr>
  </w:style>
  <w:style w:type="paragraph" w:customStyle="1" w:styleId="Border">
    <w:name w:val="Border"/>
    <w:basedOn w:val="Normal"/>
    <w:qFormat/>
    <w:rsid w:val="004314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1477"/>
    <w:rPr>
      <w:b/>
      <w:bCs/>
      <w:i/>
      <w:iCs/>
      <w:color w:val="auto"/>
    </w:rPr>
  </w:style>
  <w:style w:type="paragraph" w:styleId="IntenseQuote">
    <w:name w:val="Intense Quote"/>
    <w:basedOn w:val="Normal"/>
    <w:next w:val="Normal"/>
    <w:link w:val="IntenseQuoteChar"/>
    <w:uiPriority w:val="30"/>
    <w:qFormat/>
    <w:rsid w:val="004314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14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1477"/>
    <w:rPr>
      <w:smallCaps/>
      <w:color w:val="auto"/>
      <w:u w:val="single"/>
    </w:rPr>
  </w:style>
  <w:style w:type="character" w:styleId="IntenseReference">
    <w:name w:val="Intense Reference"/>
    <w:basedOn w:val="DefaultParagraphFont"/>
    <w:uiPriority w:val="32"/>
    <w:qFormat/>
    <w:rsid w:val="00431477"/>
    <w:rPr>
      <w:b/>
      <w:bCs/>
      <w:smallCaps/>
      <w:color w:val="auto"/>
      <w:spacing w:val="5"/>
      <w:u w:val="single"/>
    </w:rPr>
  </w:style>
  <w:style w:type="paragraph" w:customStyle="1" w:styleId="2ColumnHeading">
    <w:name w:val="2Column Heading"/>
    <w:basedOn w:val="BodyText"/>
    <w:qFormat/>
    <w:rsid w:val="00431477"/>
    <w:pPr>
      <w:spacing w:after="60"/>
      <w:ind w:left="-2268"/>
    </w:pPr>
    <w:rPr>
      <w:b/>
    </w:rPr>
  </w:style>
  <w:style w:type="paragraph" w:customStyle="1" w:styleId="Heading1TOC">
    <w:name w:val="Heading1 TOC"/>
    <w:basedOn w:val="Normal"/>
    <w:qFormat/>
    <w:rsid w:val="00431477"/>
    <w:pPr>
      <w:spacing w:before="240" w:after="120"/>
    </w:pPr>
    <w:rPr>
      <w:rFonts w:ascii="Times New Roman" w:hAnsi="Times New Roman"/>
      <w:b/>
      <w:sz w:val="32"/>
    </w:rPr>
  </w:style>
  <w:style w:type="paragraph" w:customStyle="1" w:styleId="Heading2TOC">
    <w:name w:val="Heading2 TOC"/>
    <w:basedOn w:val="Normal"/>
    <w:qFormat/>
    <w:rsid w:val="00431477"/>
    <w:pPr>
      <w:spacing w:before="240" w:after="60"/>
    </w:pPr>
    <w:rPr>
      <w:rFonts w:ascii="Times New Roman" w:hAnsi="Times New Roman"/>
      <w:b/>
      <w:sz w:val="28"/>
    </w:rPr>
  </w:style>
  <w:style w:type="character" w:customStyle="1" w:styleId="Underline">
    <w:name w:val="Underline"/>
    <w:basedOn w:val="DefaultParagraphFont"/>
    <w:qFormat/>
    <w:rsid w:val="00431477"/>
    <w:rPr>
      <w:u w:val="single"/>
    </w:rPr>
  </w:style>
  <w:style w:type="character" w:customStyle="1" w:styleId="BoldandItalics">
    <w:name w:val="Bold and Italics"/>
    <w:qFormat/>
    <w:rsid w:val="00431477"/>
    <w:rPr>
      <w:b/>
      <w:i/>
      <w:u w:val="none"/>
    </w:rPr>
  </w:style>
  <w:style w:type="paragraph" w:styleId="BalloonText">
    <w:name w:val="Balloon Text"/>
    <w:basedOn w:val="Normal"/>
    <w:link w:val="BalloonTextChar"/>
    <w:rsid w:val="00431477"/>
    <w:rPr>
      <w:rFonts w:ascii="Tahoma" w:hAnsi="Tahoma" w:cs="Tahoma"/>
      <w:sz w:val="16"/>
      <w:szCs w:val="16"/>
    </w:rPr>
  </w:style>
  <w:style w:type="character" w:customStyle="1" w:styleId="BalloonTextChar">
    <w:name w:val="Balloon Text Char"/>
    <w:basedOn w:val="DefaultParagraphFont"/>
    <w:link w:val="BalloonText"/>
    <w:rsid w:val="004314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14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14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1477"/>
    <w:rPr>
      <w:b/>
      <w:color w:val="660033"/>
      <w:spacing w:val="0"/>
    </w:rPr>
  </w:style>
  <w:style w:type="paragraph" w:customStyle="1" w:styleId="Nameditemlist">
    <w:name w:val="Named item list"/>
    <w:basedOn w:val="BodyText"/>
    <w:qFormat/>
    <w:rsid w:val="0043147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1119</Words>
  <Characters>6735</Characters>
  <Application>Microsoft Office Word</Application>
  <DocSecurity>0</DocSecurity>
  <Lines>250</Lines>
  <Paragraphs>126</Paragraphs>
  <ScaleCrop>false</ScaleCrop>
  <Company>Author-it Software Corporation Ltd.</Company>
  <LinksUpToDate>false</LinksUpToDate>
  <CharactersWithSpaces>7768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PMC552090B Use and maintain tools and equipment for refractory operations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2012-10-11T20:28:00Z</dcterms:created>
  <dcterms:modified xsi:type="dcterms:W3CDTF">2012-10-11T20:28:00Z</dcterms:modified>
</cp:coreProperties>
</file>