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18BE" w:rsidP="008418BE">
      <w:pPr>
        <w:pStyle w:val="Title"/>
      </w:pPr>
      <w:r>
        <w:fldChar w:fldCharType="begin"/>
      </w:r>
      <w:r>
        <w:instrText xml:space="preserve"> TITLE   \* MERGEFORMAT </w:instrText>
      </w:r>
      <w:r>
        <w:fldChar w:fldCharType="separate"/>
      </w:r>
      <w:r>
        <w:t>PMC552044C Operate fibre forming equipment</w:t>
      </w:r>
      <w:r>
        <w:fldChar w:fldCharType="end"/>
      </w:r>
    </w:p>
    <w:p w:rsidR="008418BE" w:rsidP="008418BE">
      <w:pPr>
        <w:pStyle w:val="Version"/>
        <w:sectPr w:rsidSect="007800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80085" w:rsidP="00780085">
      <w:pPr>
        <w:pStyle w:val="SuperHeading"/>
      </w:pPr>
      <w:r w:rsidRPr="00780085">
        <w:t>PMC552044C Operate fibre forming equipment</w:t>
      </w:r>
    </w:p>
    <w:p w:rsidR="00000000" w:rsidRPr="00780085" w:rsidP="00780085">
      <w:pPr>
        <w:pStyle w:val="SuperHeading"/>
      </w:pPr>
    </w:p>
    <w:p w:rsidR="00000000" w:rsidRPr="00780085" w:rsidP="00780085">
      <w:pPr>
        <w:pStyle w:val="Heading1"/>
      </w:pPr>
      <w:bookmarkStart w:id="1" w:name="O_110199"/>
      <w:bookmarkEnd w:id="1"/>
      <w:r w:rsidRPr="00780085">
        <w:t>Modification History</w:t>
      </w:r>
    </w:p>
    <w:p w:rsidR="00000000" w:rsidRPr="00780085" w:rsidP="00780085">
      <w:pPr>
        <w:pStyle w:val="BodyText"/>
      </w:pPr>
      <w:r w:rsidRPr="00780085">
        <w:t>Not applicable.</w:t>
      </w:r>
    </w:p>
    <w:p w:rsidR="00000000" w:rsidRPr="00780085" w:rsidP="00780085">
      <w:pPr>
        <w:pStyle w:val="AllowPageBreak"/>
      </w:pPr>
    </w:p>
    <w:p w:rsidR="00000000" w:rsidRPr="00780085" w:rsidP="00780085">
      <w:pPr>
        <w:pStyle w:val="Heading1"/>
      </w:pPr>
      <w:bookmarkStart w:id="2" w:name="O_110200"/>
      <w:bookmarkEnd w:id="2"/>
      <w:r w:rsidRPr="00780085">
        <w:t>Unit Descriptor</w:t>
      </w:r>
    </w:p>
    <w:tbl>
      <w:tblPr>
        <w:tblW w:w="0" w:type="auto"/>
        <w:tblLayout w:type="fixed"/>
        <w:tblCellMar>
          <w:left w:w="62" w:type="dxa"/>
          <w:right w:w="62" w:type="dxa"/>
        </w:tblCellMar>
        <w:tblLook w:val="0000"/>
      </w:tblPr>
      <w:tblGrid>
        <w:gridCol w:w="2668"/>
        <w:gridCol w:w="5854"/>
      </w:tblGrid>
      <w:tr w:rsidTr="008418BE">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085">
            <w:pPr>
              <w:pStyle w:val="BodyText"/>
              <w:rPr>
                <w:lang w:val="en-NZ"/>
              </w:rPr>
            </w:pPr>
            <w:r w:rsidRPr="00780085">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085" w:rsidP="00780085">
            <w:pPr>
              <w:pStyle w:val="BodyText"/>
            </w:pPr>
            <w:r w:rsidRPr="00780085">
              <w:t>This unit of competency covers the operation of fibre forming/ extrusion equipment used for the manufactur</w:t>
            </w:r>
            <w:r w:rsidRPr="00780085">
              <w:t xml:space="preserve">e of glass fibres. It involves preparing formation equipment for production, operating and monitoring equipment, undertaking sampling and quality checks, rectifying routine problems and undertaking minor maintenance. </w:t>
            </w:r>
          </w:p>
        </w:tc>
      </w:tr>
    </w:tbl>
    <w:p w:rsidR="00000000" w:rsidRPr="00780085" w:rsidP="00780085">
      <w:pPr>
        <w:pStyle w:val="BodyText"/>
      </w:pPr>
    </w:p>
    <w:p w:rsidR="00000000" w:rsidRPr="00780085" w:rsidP="00780085">
      <w:pPr>
        <w:pStyle w:val="AllowPageBreak"/>
      </w:pPr>
    </w:p>
    <w:p w:rsidR="00000000" w:rsidRPr="00780085" w:rsidP="00780085">
      <w:pPr>
        <w:pStyle w:val="Heading1"/>
      </w:pPr>
      <w:bookmarkStart w:id="3" w:name="O_110201"/>
      <w:bookmarkEnd w:id="3"/>
      <w:r w:rsidRPr="00780085">
        <w:t>Application of the Unit</w:t>
      </w:r>
    </w:p>
    <w:tbl>
      <w:tblPr>
        <w:tblW w:w="0" w:type="auto"/>
        <w:tblLayout w:type="fixed"/>
        <w:tblCellMar>
          <w:left w:w="62" w:type="dxa"/>
          <w:right w:w="62" w:type="dxa"/>
        </w:tblCellMar>
        <w:tblLook w:val="0000"/>
      </w:tblPr>
      <w:tblGrid>
        <w:gridCol w:w="2752"/>
        <w:gridCol w:w="5770"/>
      </w:tblGrid>
      <w:tr w:rsidTr="008418BE">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085">
            <w:pPr>
              <w:pStyle w:val="BodyText"/>
              <w:rPr>
                <w:lang w:val="en-NZ"/>
              </w:rPr>
            </w:pPr>
            <w:r w:rsidRPr="00780085">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085" w:rsidP="00780085">
            <w:pPr>
              <w:pStyle w:val="BodyText"/>
            </w:pPr>
            <w:r w:rsidRPr="00780085">
              <w:t>This unit of competency applies to operators who are responsible for operating, monitoring and maintaining float forming equipment within the manufactured mineral products industry.</w:t>
            </w:r>
          </w:p>
          <w:p w:rsidR="00000000" w:rsidRPr="00780085" w:rsidP="00780085">
            <w:pPr>
              <w:pStyle w:val="BodyText"/>
            </w:pPr>
            <w:r w:rsidRPr="00780085">
              <w:t>This competency includes t</w:t>
            </w:r>
            <w:r w:rsidRPr="00780085">
              <w:t>he operation of all ancillary equipment.</w:t>
            </w:r>
          </w:p>
          <w:p w:rsidR="00000000" w:rsidRPr="00780085" w:rsidP="00780085">
            <w:pPr>
              <w:pStyle w:val="BodyText"/>
            </w:pPr>
            <w:r w:rsidRPr="00780085">
              <w:t>This competency is typically performed by operators working either independently or as part of a work team. At all times they would be liaising with other members of the team.</w:t>
            </w:r>
          </w:p>
        </w:tc>
      </w:tr>
    </w:tbl>
    <w:p w:rsidR="00000000" w:rsidRPr="00780085" w:rsidP="00780085">
      <w:pPr>
        <w:pStyle w:val="BodyText"/>
      </w:pPr>
    </w:p>
    <w:p w:rsidR="00000000" w:rsidRPr="00780085" w:rsidP="00780085">
      <w:pPr>
        <w:pStyle w:val="AllowPageBreak"/>
      </w:pPr>
    </w:p>
    <w:p w:rsidR="00000000" w:rsidRPr="00780085" w:rsidP="00780085">
      <w:pPr>
        <w:pStyle w:val="Heading1"/>
      </w:pPr>
      <w:bookmarkStart w:id="4" w:name="O_110202"/>
      <w:bookmarkEnd w:id="4"/>
      <w:r w:rsidRPr="00780085">
        <w:t>Licensing/Regulatory</w:t>
      </w:r>
      <w:r w:rsidRPr="00780085">
        <w:t xml:space="preserve"> Information</w:t>
      </w:r>
    </w:p>
    <w:p w:rsidR="00000000" w:rsidRPr="00780085" w:rsidP="00780085">
      <w:pPr>
        <w:pStyle w:val="BodyText"/>
      </w:pPr>
      <w:r w:rsidRPr="00780085">
        <w:t>Not applicable.</w:t>
      </w:r>
    </w:p>
    <w:p w:rsidR="00000000" w:rsidRPr="00780085" w:rsidP="00780085">
      <w:pPr>
        <w:pStyle w:val="AllowPageBreak"/>
      </w:pPr>
    </w:p>
    <w:p w:rsidR="00000000" w:rsidRPr="00780085" w:rsidP="00780085">
      <w:pPr>
        <w:pStyle w:val="Heading1"/>
      </w:pPr>
      <w:bookmarkStart w:id="5" w:name="O_110203"/>
      <w:bookmarkEnd w:id="5"/>
      <w:r w:rsidRPr="00780085">
        <w:t>Pre-Requisites</w:t>
      </w:r>
    </w:p>
    <w:tbl>
      <w:tblPr>
        <w:tblW w:w="0" w:type="auto"/>
        <w:tblLayout w:type="fixed"/>
        <w:tblCellMar>
          <w:left w:w="62" w:type="dxa"/>
          <w:right w:w="62" w:type="dxa"/>
        </w:tblCellMar>
        <w:tblLook w:val="0000"/>
      </w:tblPr>
      <w:tblGrid>
        <w:gridCol w:w="2775"/>
        <w:gridCol w:w="1295"/>
        <w:gridCol w:w="4452"/>
      </w:tblGrid>
      <w:tr w:rsidTr="008418B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085">
            <w:pPr>
              <w:pStyle w:val="BodyText"/>
              <w:rPr>
                <w:lang w:val="en-NZ"/>
              </w:rPr>
            </w:pPr>
            <w:r w:rsidRPr="0078008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085">
            <w:pPr>
              <w:pStyle w:val="BodyText"/>
              <w:rPr>
                <w:lang w:val="en-NZ"/>
              </w:rPr>
            </w:pPr>
          </w:p>
        </w:tc>
      </w:tr>
      <w:tr w:rsidTr="008418B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085">
            <w:pPr>
              <w:pStyle w:val="BodyText"/>
              <w:rPr>
                <w:lang w:val="en-NZ"/>
              </w:rPr>
            </w:pPr>
          </w:p>
        </w:tc>
      </w:tr>
      <w:tr w:rsidTr="008418B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085" w:rsidP="00780085">
            <w:pPr>
              <w:pStyle w:val="BodyText"/>
            </w:pPr>
          </w:p>
        </w:tc>
      </w:tr>
    </w:tbl>
    <w:p w:rsidR="00000000" w:rsidRPr="00780085" w:rsidP="00780085">
      <w:pPr>
        <w:pStyle w:val="BodyText"/>
      </w:pPr>
    </w:p>
    <w:p w:rsidR="00000000" w:rsidRPr="00780085" w:rsidP="00780085">
      <w:pPr>
        <w:pStyle w:val="AllowPageBreak"/>
      </w:pPr>
    </w:p>
    <w:p w:rsidR="00000000" w:rsidRPr="00780085" w:rsidP="00780085">
      <w:pPr>
        <w:pStyle w:val="Heading1"/>
      </w:pPr>
      <w:bookmarkStart w:id="6" w:name="O_110204"/>
      <w:bookmarkEnd w:id="6"/>
      <w:r w:rsidRPr="00780085">
        <w:t>Employability Skills Information</w:t>
      </w:r>
    </w:p>
    <w:tbl>
      <w:tblPr>
        <w:tblW w:w="0" w:type="auto"/>
        <w:tblLayout w:type="fixed"/>
        <w:tblCellMar>
          <w:left w:w="62" w:type="dxa"/>
          <w:right w:w="62" w:type="dxa"/>
        </w:tblCellMar>
        <w:tblLook w:val="0000"/>
      </w:tblPr>
      <w:tblGrid>
        <w:gridCol w:w="2802"/>
        <w:gridCol w:w="5720"/>
      </w:tblGrid>
      <w:tr w:rsidTr="008418B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085">
            <w:pPr>
              <w:pStyle w:val="BodyText"/>
              <w:rPr>
                <w:lang w:val="en-NZ"/>
              </w:rPr>
            </w:pPr>
            <w:r w:rsidRPr="0078008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085" w:rsidP="00780085">
            <w:pPr>
              <w:pStyle w:val="BodyText"/>
            </w:pPr>
            <w:r w:rsidRPr="00780085">
              <w:t>This unit contains employability skills.</w:t>
            </w:r>
          </w:p>
        </w:tc>
      </w:tr>
    </w:tbl>
    <w:p w:rsidR="00000000" w:rsidRPr="00780085" w:rsidP="00780085">
      <w:pPr>
        <w:pStyle w:val="BodyText"/>
      </w:pPr>
    </w:p>
    <w:p w:rsidR="00000000" w:rsidRPr="00780085" w:rsidP="00780085">
      <w:pPr>
        <w:pStyle w:val="AllowPageBreak"/>
      </w:pPr>
    </w:p>
    <w:p w:rsidR="00000000" w:rsidRPr="00780085" w:rsidP="00780085">
      <w:pPr>
        <w:pStyle w:val="Heading1"/>
      </w:pPr>
      <w:bookmarkStart w:id="7" w:name="O_110205"/>
      <w:bookmarkEnd w:id="7"/>
      <w:r w:rsidRPr="00780085">
        <w:t>Elements and Performance Criteria Pre-Content</w:t>
      </w:r>
    </w:p>
    <w:tbl>
      <w:tblPr>
        <w:tblW w:w="0" w:type="auto"/>
        <w:tblLayout w:type="fixed"/>
        <w:tblCellMar>
          <w:left w:w="62" w:type="dxa"/>
          <w:right w:w="62" w:type="dxa"/>
        </w:tblCellMar>
        <w:tblLook w:val="0000"/>
      </w:tblPr>
      <w:tblGrid>
        <w:gridCol w:w="2548"/>
        <w:gridCol w:w="5974"/>
      </w:tblGrid>
      <w:tr w:rsidTr="008418BE">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085">
            <w:pPr>
              <w:pStyle w:val="BodyText"/>
              <w:rPr>
                <w:lang w:val="en-NZ"/>
              </w:rPr>
            </w:pPr>
            <w:r w:rsidRPr="00780085">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085" w:rsidP="00780085">
            <w:pPr>
              <w:pStyle w:val="BodyText"/>
            </w:pPr>
            <w:r w:rsidRPr="00780085">
              <w:t>Performance criteria describe the performance needed to demonstrate achievement of the element. Where bold italicised text is used, further info</w:t>
            </w:r>
            <w:r w:rsidRPr="00780085">
              <w:t>rmation is detailed in the required skills and knowledge section and the range statement. Assessment of performance is to be consistent with the evidence guide.</w:t>
            </w:r>
          </w:p>
        </w:tc>
      </w:tr>
    </w:tbl>
    <w:p w:rsidR="00000000" w:rsidRPr="00780085" w:rsidP="00780085">
      <w:pPr>
        <w:pStyle w:val="BodyText"/>
      </w:pPr>
    </w:p>
    <w:p w:rsidR="00000000" w:rsidRPr="00780085" w:rsidP="00780085">
      <w:pPr>
        <w:pStyle w:val="AllowPageBreak"/>
      </w:pPr>
    </w:p>
    <w:p w:rsidR="00000000" w:rsidRPr="00780085" w:rsidP="00780085">
      <w:pPr>
        <w:pStyle w:val="Heading1"/>
      </w:pPr>
      <w:bookmarkStart w:id="8" w:name="O_110206"/>
      <w:bookmarkEnd w:id="8"/>
      <w:r w:rsidRPr="00780085">
        <w:t>Elements and Performance Criteria</w:t>
      </w:r>
    </w:p>
    <w:tbl>
      <w:tblPr>
        <w:tblW w:w="0" w:type="auto"/>
        <w:tblLayout w:type="fixed"/>
        <w:tblCellMar>
          <w:left w:w="62" w:type="dxa"/>
          <w:right w:w="62" w:type="dxa"/>
        </w:tblCellMar>
        <w:tblLook w:val="0000"/>
      </w:tblPr>
      <w:tblGrid>
        <w:gridCol w:w="2548"/>
        <w:gridCol w:w="5974"/>
      </w:tblGrid>
      <w:tr w:rsidTr="008418BE">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085" w:rsidP="00780085">
            <w:pPr>
              <w:pStyle w:val="BodyText"/>
            </w:pPr>
            <w:r w:rsidRPr="00780085">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085">
            <w:pPr>
              <w:pStyle w:val="BodyText"/>
              <w:rPr>
                <w:lang w:val="en-NZ"/>
              </w:rPr>
            </w:pPr>
            <w:r w:rsidRPr="00780085">
              <w:rPr>
                <w:rStyle w:val="SpecialBold"/>
              </w:rPr>
              <w:t>PERFORMANCE CRITERIA</w:t>
            </w:r>
          </w:p>
        </w:tc>
      </w:tr>
      <w:tr w:rsidTr="008418BE">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085">
            <w:pPr>
              <w:pStyle w:val="List"/>
              <w:rPr>
                <w:lang w:val="en-NZ"/>
              </w:rPr>
            </w:pPr>
            <w:r w:rsidRPr="00780085">
              <w:t>1.</w:t>
            </w:r>
            <w:r w:rsidRPr="00780085">
              <w:tab/>
            </w:r>
            <w:r w:rsidRPr="00780085">
              <w:t>Prepare forming equipment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085" w:rsidP="00780085">
            <w:pPr>
              <w:pStyle w:val="List2"/>
            </w:pPr>
            <w:r w:rsidRPr="00780085">
              <w:t>1.1.</w:t>
            </w:r>
            <w:r w:rsidRPr="00780085">
              <w:tab/>
              <w:t>Interpret job specifications and set up the appropriate equipment in accordance with work instructions</w:t>
            </w:r>
          </w:p>
          <w:p w:rsidR="00000000" w:rsidRPr="00780085" w:rsidP="00780085">
            <w:pPr>
              <w:pStyle w:val="List2"/>
            </w:pPr>
            <w:r w:rsidRPr="00780085">
              <w:t>1.2.</w:t>
            </w:r>
            <w:r w:rsidRPr="00780085">
              <w:tab/>
              <w:t>Check materials stocks for quality and quantity suitable for production</w:t>
            </w:r>
          </w:p>
          <w:p w:rsidR="00000000" w:rsidRPr="00780085" w:rsidP="00780085">
            <w:pPr>
              <w:pStyle w:val="List2"/>
            </w:pPr>
            <w:r w:rsidRPr="00780085">
              <w:t>1.3.</w:t>
            </w:r>
            <w:r w:rsidRPr="00780085">
              <w:tab/>
              <w:t>Prepare all consumables for production</w:t>
            </w:r>
          </w:p>
          <w:p w:rsidR="00000000" w:rsidP="00780085">
            <w:pPr>
              <w:pStyle w:val="List2"/>
              <w:rPr>
                <w:lang w:val="en-NZ"/>
              </w:rPr>
            </w:pPr>
            <w:r w:rsidRPr="00780085">
              <w:t>1</w:t>
            </w:r>
            <w:r w:rsidRPr="00780085">
              <w:t>.4.</w:t>
            </w:r>
            <w:r w:rsidRPr="00780085">
              <w:tab/>
              <w:t>Undertake equipment preparation and checks according to established procedures</w:t>
            </w:r>
          </w:p>
        </w:tc>
      </w:tr>
      <w:tr w:rsidTr="008418BE">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085">
            <w:pPr>
              <w:pStyle w:val="List"/>
              <w:rPr>
                <w:lang w:val="en-NZ"/>
              </w:rPr>
            </w:pPr>
            <w:r w:rsidRPr="00780085">
              <w:t>2.</w:t>
            </w:r>
            <w:r w:rsidRPr="00780085">
              <w:tab/>
              <w:t>Operate forming equipment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085" w:rsidP="00780085">
            <w:pPr>
              <w:pStyle w:val="List2"/>
            </w:pPr>
            <w:r w:rsidRPr="00780085">
              <w:t>2.1.</w:t>
            </w:r>
            <w:r w:rsidRPr="00780085">
              <w:tab/>
              <w:t>Start up equipment in accordance with work instructions</w:t>
            </w:r>
          </w:p>
          <w:p w:rsidR="00000000" w:rsidRPr="00780085" w:rsidP="00780085">
            <w:pPr>
              <w:pStyle w:val="List2"/>
            </w:pPr>
            <w:r w:rsidRPr="00780085">
              <w:t>2.2.</w:t>
            </w:r>
            <w:r w:rsidRPr="00780085">
              <w:tab/>
              <w:t>Form glass by directing product flow in accordance with work instructions and</w:t>
            </w:r>
            <w:r w:rsidRPr="00780085">
              <w:t xml:space="preserve"> safety requirements</w:t>
            </w:r>
          </w:p>
          <w:p w:rsidR="00000000" w:rsidP="00780085">
            <w:pPr>
              <w:pStyle w:val="List2"/>
              <w:rPr>
                <w:lang w:val="en-NZ"/>
              </w:rPr>
            </w:pPr>
            <w:r w:rsidRPr="00780085">
              <w:t>2.3.</w:t>
            </w:r>
            <w:r w:rsidRPr="00780085">
              <w:tab/>
              <w:t>Ensure forming processing equipment is operated in accordance with established enterprise procedures</w:t>
            </w:r>
          </w:p>
        </w:tc>
      </w:tr>
      <w:tr w:rsidTr="008418BE">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085">
            <w:pPr>
              <w:pStyle w:val="List"/>
              <w:rPr>
                <w:lang w:val="en-NZ"/>
              </w:rPr>
            </w:pPr>
            <w:r w:rsidRPr="00780085">
              <w:t>3.</w:t>
            </w:r>
            <w:r w:rsidRPr="00780085">
              <w:tab/>
              <w:t>Monitor and record forming equipment operation</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085" w:rsidP="00780085">
            <w:pPr>
              <w:pStyle w:val="List2"/>
            </w:pPr>
            <w:r w:rsidRPr="00780085">
              <w:t>3.1.</w:t>
            </w:r>
            <w:r w:rsidRPr="00780085">
              <w:tab/>
              <w:t>Monitor equipment to ensure that quality specifications are met</w:t>
            </w:r>
          </w:p>
          <w:p w:rsidR="00000000" w:rsidRPr="00780085" w:rsidP="00780085">
            <w:pPr>
              <w:pStyle w:val="List2"/>
            </w:pPr>
            <w:r w:rsidRPr="00780085">
              <w:t>3.2.</w:t>
            </w:r>
            <w:r w:rsidRPr="00780085">
              <w:tab/>
              <w:t>Make</w:t>
            </w:r>
            <w:r w:rsidRPr="00780085">
              <w:t xml:space="preserve"> operation adjustments according to established procedures to maintain product quality</w:t>
            </w:r>
          </w:p>
          <w:p w:rsidR="00000000" w:rsidRPr="00780085" w:rsidP="00780085">
            <w:pPr>
              <w:pStyle w:val="List2"/>
            </w:pPr>
            <w:r w:rsidRPr="00780085">
              <w:t>3.3.</w:t>
            </w:r>
            <w:r w:rsidRPr="00780085">
              <w:tab/>
              <w:t>Conduct product sampling and quality control checks according to enterprise procedures to maintain forming specifications</w:t>
            </w:r>
          </w:p>
          <w:p w:rsidR="00000000" w:rsidRPr="00780085" w:rsidP="00780085">
            <w:pPr>
              <w:pStyle w:val="List2"/>
            </w:pPr>
            <w:r w:rsidRPr="00780085">
              <w:t>3.4.</w:t>
            </w:r>
            <w:r w:rsidRPr="00780085">
              <w:tab/>
            </w:r>
            <w:r w:rsidRPr="00780085">
              <w:t>Monitor application of size over glass fibres to ensure quality specifications are met</w:t>
            </w:r>
          </w:p>
          <w:p w:rsidR="00000000" w:rsidRPr="00780085" w:rsidP="00780085">
            <w:pPr>
              <w:pStyle w:val="List2"/>
            </w:pPr>
            <w:r w:rsidRPr="00780085">
              <w:t>3.5.</w:t>
            </w:r>
            <w:r w:rsidRPr="00780085">
              <w:tab/>
              <w:t>Use and observe ancillary equipment and safety procedures in accordance with enterprise requirements</w:t>
            </w:r>
          </w:p>
          <w:p w:rsidR="00000000" w:rsidRPr="00780085" w:rsidP="00780085">
            <w:pPr>
              <w:pStyle w:val="List2"/>
            </w:pPr>
            <w:r w:rsidRPr="00780085">
              <w:t>3.6.</w:t>
            </w:r>
            <w:r w:rsidRPr="00780085">
              <w:tab/>
              <w:t>Document and maintain records and production results accor</w:t>
            </w:r>
            <w:r w:rsidRPr="00780085">
              <w:t>ding to enterprise requirements</w:t>
            </w:r>
          </w:p>
          <w:p w:rsidR="00000000" w:rsidP="00780085">
            <w:pPr>
              <w:pStyle w:val="List2"/>
              <w:rPr>
                <w:lang w:val="en-NZ"/>
              </w:rPr>
            </w:pPr>
            <w:r w:rsidRPr="00780085">
              <w:t>3.7.</w:t>
            </w:r>
            <w:r w:rsidRPr="00780085">
              <w:tab/>
              <w:t>Identify and report processing problems to a designated person for rectification</w:t>
            </w:r>
          </w:p>
        </w:tc>
      </w:tr>
      <w:tr w:rsidTr="008418BE">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085">
            <w:pPr>
              <w:pStyle w:val="List"/>
              <w:rPr>
                <w:lang w:val="en-NZ"/>
              </w:rPr>
            </w:pPr>
            <w:r w:rsidRPr="00780085">
              <w:t>4.</w:t>
            </w:r>
            <w:r w:rsidRPr="00780085">
              <w:tab/>
              <w:t>Rectify routine problems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085" w:rsidP="00780085">
            <w:pPr>
              <w:pStyle w:val="List2"/>
            </w:pPr>
            <w:r w:rsidRPr="00780085">
              <w:t>4.1.</w:t>
            </w:r>
            <w:r w:rsidRPr="00780085">
              <w:tab/>
              <w:t>Identify the range of faults that can occur during the operation</w:t>
            </w:r>
          </w:p>
          <w:p w:rsidR="00000000" w:rsidRPr="00780085" w:rsidP="00780085">
            <w:pPr>
              <w:pStyle w:val="List2"/>
            </w:pPr>
            <w:r w:rsidRPr="00780085">
              <w:t>4.2.</w:t>
            </w:r>
            <w:r w:rsidRPr="00780085">
              <w:tab/>
              <w:t>Determine and rectify fault causes</w:t>
            </w:r>
            <w:r w:rsidRPr="00780085">
              <w:t xml:space="preserve"> in accordance with procedures</w:t>
            </w:r>
          </w:p>
          <w:p w:rsidR="00000000" w:rsidRPr="00780085" w:rsidP="00780085">
            <w:pPr>
              <w:pStyle w:val="List2"/>
            </w:pPr>
            <w:r w:rsidRPr="00780085">
              <w:t>4.3.</w:t>
            </w:r>
            <w:r w:rsidRPr="00780085">
              <w:tab/>
              <w:t>Identify and rectify equipment failure causes in accordance with procedures</w:t>
            </w:r>
          </w:p>
          <w:p w:rsidR="00000000" w:rsidRPr="00780085" w:rsidP="00780085">
            <w:pPr>
              <w:pStyle w:val="List2"/>
            </w:pPr>
            <w:r w:rsidRPr="00780085">
              <w:t>4.4.</w:t>
            </w:r>
            <w:r w:rsidRPr="00780085">
              <w:tab/>
              <w:t>Ensure appropriate records and log books of equipment operations are maintained to meet procedures</w:t>
            </w:r>
          </w:p>
          <w:p w:rsidR="00000000" w:rsidP="00780085">
            <w:pPr>
              <w:pStyle w:val="List2"/>
              <w:rPr>
                <w:lang w:val="en-NZ"/>
              </w:rPr>
            </w:pPr>
            <w:r w:rsidRPr="00780085">
              <w:t>4.5.</w:t>
            </w:r>
            <w:r w:rsidRPr="00780085">
              <w:tab/>
              <w:t>Identify non-routine problems and r</w:t>
            </w:r>
            <w:r w:rsidRPr="00780085">
              <w:t xml:space="preserve">eport to </w:t>
            </w:r>
            <w:r w:rsidRPr="00780085">
              <w:t>designated person</w:t>
            </w:r>
          </w:p>
        </w:tc>
      </w:tr>
      <w:tr w:rsidTr="008418BE">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085">
            <w:pPr>
              <w:pStyle w:val="List"/>
              <w:rPr>
                <w:lang w:val="en-NZ"/>
              </w:rPr>
            </w:pPr>
            <w:r w:rsidRPr="00780085">
              <w:t>5.</w:t>
            </w:r>
            <w:r w:rsidRPr="00780085">
              <w:tab/>
              <w:t>Control hazards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085" w:rsidP="00780085">
            <w:pPr>
              <w:pStyle w:val="List2"/>
            </w:pPr>
            <w:r w:rsidRPr="00780085">
              <w:t>5.1.</w:t>
            </w:r>
            <w:r w:rsidRPr="00780085">
              <w:tab/>
              <w:t>Identify hazards from the job to be done</w:t>
            </w:r>
          </w:p>
          <w:p w:rsidR="00000000" w:rsidRPr="00780085" w:rsidP="00780085">
            <w:pPr>
              <w:pStyle w:val="List2"/>
            </w:pPr>
            <w:r w:rsidRPr="00780085">
              <w:t>5.2.</w:t>
            </w:r>
            <w:r w:rsidRPr="00780085">
              <w:tab/>
              <w:t>Identify other hazards in the work area</w:t>
            </w:r>
          </w:p>
          <w:p w:rsidR="00000000" w:rsidRPr="00780085" w:rsidP="00780085">
            <w:pPr>
              <w:pStyle w:val="List2"/>
            </w:pPr>
            <w:r w:rsidRPr="00780085">
              <w:t>5.3.</w:t>
            </w:r>
            <w:r w:rsidRPr="00780085">
              <w:tab/>
              <w:t>Assess the risks arising from those hazards</w:t>
            </w:r>
          </w:p>
          <w:p w:rsidR="00000000" w:rsidRPr="00780085" w:rsidP="00780085">
            <w:pPr>
              <w:pStyle w:val="List2"/>
            </w:pPr>
            <w:r w:rsidRPr="00780085">
              <w:t>5.4.</w:t>
            </w:r>
            <w:r w:rsidRPr="00780085">
              <w:tab/>
              <w:t>Implement measures to control those risks in line with procedure</w:t>
            </w:r>
            <w:r w:rsidRPr="00780085">
              <w:t>s</w:t>
            </w:r>
          </w:p>
        </w:tc>
      </w:tr>
    </w:tbl>
    <w:p w:rsidR="00000000" w:rsidRPr="00780085" w:rsidP="00780085">
      <w:pPr>
        <w:pStyle w:val="BodyText"/>
      </w:pPr>
    </w:p>
    <w:p w:rsidR="00000000" w:rsidRPr="00780085" w:rsidP="00780085">
      <w:pPr>
        <w:pStyle w:val="AllowPageBreak"/>
      </w:pPr>
    </w:p>
    <w:p w:rsidR="00000000" w:rsidRPr="00780085" w:rsidP="00780085">
      <w:pPr>
        <w:pStyle w:val="Heading1"/>
      </w:pPr>
      <w:bookmarkStart w:id="9" w:name="O_110207"/>
      <w:bookmarkEnd w:id="9"/>
      <w:r w:rsidRPr="00780085">
        <w:t>Required Skills and Knowledge</w:t>
      </w:r>
    </w:p>
    <w:tbl>
      <w:tblPr>
        <w:tblW w:w="0" w:type="auto"/>
        <w:tblLayout w:type="fixed"/>
        <w:tblCellMar>
          <w:left w:w="62" w:type="dxa"/>
          <w:right w:w="62" w:type="dxa"/>
        </w:tblCellMar>
        <w:tblLook w:val="0000"/>
      </w:tblPr>
      <w:tblGrid>
        <w:gridCol w:w="8522"/>
      </w:tblGrid>
      <w:tr w:rsidTr="008418B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80085">
            <w:pPr>
              <w:pStyle w:val="BodyText"/>
              <w:rPr>
                <w:lang w:val="en-NZ"/>
              </w:rPr>
            </w:pPr>
            <w:r w:rsidRPr="00780085">
              <w:rPr>
                <w:rStyle w:val="SpecialBold"/>
              </w:rPr>
              <w:t>REQUIRED SKILLS AND KNOWLEDGE</w:t>
            </w:r>
          </w:p>
        </w:tc>
      </w:tr>
      <w:tr w:rsidTr="008418B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80085">
            <w:pPr>
              <w:pStyle w:val="BodyText"/>
              <w:rPr>
                <w:lang w:val="en-NZ"/>
              </w:rPr>
            </w:pPr>
            <w:r w:rsidRPr="00780085">
              <w:t>This section describes the skills and knowledge required for this unit.</w:t>
            </w:r>
          </w:p>
        </w:tc>
      </w:tr>
      <w:tr w:rsidTr="008418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085">
            <w:pPr>
              <w:pStyle w:val="BodyText"/>
              <w:rPr>
                <w:lang w:val="en-NZ"/>
              </w:rPr>
            </w:pPr>
            <w:r w:rsidRPr="00780085">
              <w:rPr>
                <w:rStyle w:val="SpecialBold"/>
              </w:rPr>
              <w:t>Required skills</w:t>
            </w:r>
          </w:p>
        </w:tc>
      </w:tr>
      <w:tr w:rsidTr="008418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085" w:rsidP="00780085">
            <w:pPr>
              <w:pStyle w:val="BodyText"/>
            </w:pPr>
            <w:r w:rsidRPr="00780085">
              <w:t>Required skills include:</w:t>
            </w:r>
          </w:p>
          <w:p w:rsidR="00000000" w:rsidRPr="00780085" w:rsidP="00780085">
            <w:pPr>
              <w:pStyle w:val="ListBullet"/>
            </w:pPr>
            <w:r w:rsidRPr="00780085">
              <w:t>r</w:t>
            </w:r>
            <w:r w:rsidRPr="00780085">
              <w:t>ecognising process conditions which will lead to out of specification production</w:t>
            </w:r>
          </w:p>
          <w:p w:rsidR="00000000" w:rsidRPr="00780085" w:rsidP="00780085">
            <w:pPr>
              <w:pStyle w:val="ListBullet"/>
            </w:pPr>
            <w:r w:rsidRPr="00780085">
              <w:t>implementing the enterprise's standard procedures and work instructions and relevant regulatory requirements within appropriate time constraints and in a manner relevant to th</w:t>
            </w:r>
            <w:r w:rsidRPr="00780085">
              <w:t>e operation of the process and equipment</w:t>
            </w:r>
          </w:p>
          <w:p w:rsidR="00000000" w:rsidP="00780085">
            <w:pPr>
              <w:pStyle w:val="ListBullet"/>
              <w:rPr>
                <w:lang w:val="en-NZ"/>
              </w:rPr>
            </w:pPr>
            <w:r w:rsidRPr="00780085">
              <w:t>reading and numeracy to interpret workplace documents and technical information</w:t>
            </w:r>
          </w:p>
        </w:tc>
      </w:tr>
      <w:tr w:rsidTr="008418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085">
            <w:pPr>
              <w:pStyle w:val="BodyText"/>
              <w:rPr>
                <w:lang w:val="en-NZ"/>
              </w:rPr>
            </w:pPr>
            <w:r w:rsidRPr="00780085">
              <w:rPr>
                <w:rStyle w:val="SpecialBold"/>
              </w:rPr>
              <w:t>Required knowledge</w:t>
            </w:r>
          </w:p>
        </w:tc>
      </w:tr>
      <w:tr w:rsidTr="008418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085" w:rsidP="00780085">
            <w:pPr>
              <w:pStyle w:val="BodyText"/>
            </w:pPr>
            <w:r w:rsidRPr="00780085">
              <w:t>Required knowledge includes:</w:t>
            </w:r>
          </w:p>
          <w:p w:rsidR="00000000" w:rsidRPr="00780085" w:rsidP="00780085">
            <w:pPr>
              <w:pStyle w:val="ListBullet"/>
            </w:pPr>
            <w:r w:rsidRPr="00780085">
              <w:t>composition and nature of the glass</w:t>
            </w:r>
          </w:p>
          <w:p w:rsidR="00000000" w:rsidRPr="00780085" w:rsidP="00780085">
            <w:pPr>
              <w:pStyle w:val="ListBullet"/>
            </w:pPr>
            <w:r w:rsidRPr="00780085">
              <w:t>startup and shutdown processes</w:t>
            </w:r>
          </w:p>
          <w:p w:rsidR="00000000" w:rsidRPr="00780085" w:rsidP="00780085">
            <w:pPr>
              <w:pStyle w:val="ListBullet"/>
            </w:pPr>
            <w:r w:rsidRPr="00780085">
              <w:t xml:space="preserve">construction and </w:t>
            </w:r>
            <w:r w:rsidRPr="00780085">
              <w:t>limitations of the equipment</w:t>
            </w:r>
          </w:p>
          <w:p w:rsidR="00000000" w:rsidRPr="00780085" w:rsidP="00780085">
            <w:pPr>
              <w:pStyle w:val="ListBullet"/>
            </w:pPr>
            <w:r w:rsidRPr="00780085">
              <w:t>out of specification situations</w:t>
            </w:r>
          </w:p>
          <w:p w:rsidR="00000000" w:rsidRPr="00780085" w:rsidP="00780085">
            <w:pPr>
              <w:pStyle w:val="ListBullet"/>
            </w:pPr>
            <w:r w:rsidRPr="00780085">
              <w:t>importance of safety procedures and personal protective equipment (PPE)</w:t>
            </w:r>
          </w:p>
          <w:p w:rsidR="00000000" w:rsidRPr="00780085" w:rsidP="00780085">
            <w:pPr>
              <w:pStyle w:val="ListBullet"/>
            </w:pPr>
            <w:r w:rsidRPr="00780085">
              <w:t>quality problems which may include:</w:t>
            </w:r>
          </w:p>
          <w:p w:rsidR="00000000" w:rsidRPr="00780085" w:rsidP="00780085">
            <w:pPr>
              <w:pStyle w:val="ListBullet2"/>
            </w:pPr>
            <w:r w:rsidRPr="00780085">
              <w:t>broken packs</w:t>
            </w:r>
          </w:p>
          <w:p w:rsidR="00000000" w:rsidRPr="00780085" w:rsidP="00780085">
            <w:pPr>
              <w:pStyle w:val="ListBullet2"/>
            </w:pPr>
            <w:r w:rsidRPr="00780085">
              <w:t>mixed and damaged material</w:t>
            </w:r>
          </w:p>
          <w:p w:rsidR="00000000" w:rsidRPr="00780085" w:rsidP="00780085">
            <w:pPr>
              <w:pStyle w:val="ListBullet2"/>
            </w:pPr>
            <w:r w:rsidRPr="00780085">
              <w:t>double winding</w:t>
            </w:r>
          </w:p>
          <w:p w:rsidR="00000000" w:rsidRPr="00780085" w:rsidP="00780085">
            <w:pPr>
              <w:pStyle w:val="ListBullet2"/>
            </w:pPr>
            <w:r w:rsidRPr="00780085">
              <w:t>forming positions</w:t>
            </w:r>
          </w:p>
          <w:p w:rsidR="00000000" w:rsidRPr="00780085" w:rsidP="00780085">
            <w:pPr>
              <w:pStyle w:val="ListBullet2"/>
            </w:pPr>
            <w:r w:rsidRPr="00780085">
              <w:t>break and stoppages</w:t>
            </w:r>
          </w:p>
          <w:p w:rsidR="00000000" w:rsidRPr="00780085" w:rsidP="00780085">
            <w:pPr>
              <w:pStyle w:val="ListBullet2"/>
            </w:pPr>
            <w:r w:rsidRPr="00780085">
              <w:t>poor glass quality</w:t>
            </w:r>
          </w:p>
          <w:p w:rsidR="00000000" w:rsidRPr="00780085" w:rsidP="00780085">
            <w:pPr>
              <w:pStyle w:val="ListBullet"/>
            </w:pPr>
            <w:r w:rsidRPr="00780085">
              <w:t>distinguish between causes of faults such as:</w:t>
            </w:r>
          </w:p>
          <w:p w:rsidR="00000000" w:rsidRPr="00780085" w:rsidP="00780085">
            <w:pPr>
              <w:pStyle w:val="ListBullet2"/>
            </w:pPr>
            <w:r w:rsidRPr="00780085">
              <w:t>raw materials</w:t>
            </w:r>
          </w:p>
          <w:p w:rsidR="00000000" w:rsidRPr="00780085" w:rsidP="00780085">
            <w:pPr>
              <w:pStyle w:val="ListBullet2"/>
            </w:pPr>
            <w:r w:rsidRPr="00780085">
              <w:t>equipment</w:t>
            </w:r>
          </w:p>
          <w:p w:rsidR="00000000" w:rsidRPr="00780085" w:rsidP="00780085">
            <w:pPr>
              <w:pStyle w:val="ListBullet2"/>
            </w:pPr>
            <w:r w:rsidRPr="00780085">
              <w:t>types of defects/faults</w:t>
            </w:r>
          </w:p>
          <w:p w:rsidR="00000000" w:rsidRPr="00780085" w:rsidP="00780085">
            <w:pPr>
              <w:pStyle w:val="ListBullet2"/>
            </w:pPr>
            <w:r w:rsidRPr="00780085">
              <w:t>electrical/instrumental</w:t>
            </w:r>
          </w:p>
        </w:tc>
      </w:tr>
    </w:tbl>
    <w:p w:rsidR="00000000" w:rsidRPr="00780085" w:rsidP="00780085">
      <w:pPr>
        <w:pStyle w:val="BodyText"/>
      </w:pPr>
    </w:p>
    <w:p w:rsidR="00000000" w:rsidRPr="00780085" w:rsidP="00780085">
      <w:pPr>
        <w:pStyle w:val="AllowPageBreak"/>
      </w:pPr>
    </w:p>
    <w:p w:rsidR="00000000" w:rsidRPr="00780085" w:rsidP="00780085">
      <w:pPr>
        <w:pStyle w:val="Heading1"/>
      </w:pPr>
      <w:bookmarkStart w:id="10" w:name="O_110208"/>
      <w:bookmarkEnd w:id="10"/>
      <w:r w:rsidRPr="00780085">
        <w:t>Evidence Guide</w:t>
      </w:r>
    </w:p>
    <w:tbl>
      <w:tblPr>
        <w:tblW w:w="9570" w:type="dxa"/>
        <w:tblLayout w:type="fixed"/>
        <w:tblCellMar>
          <w:left w:w="62" w:type="dxa"/>
          <w:right w:w="62" w:type="dxa"/>
        </w:tblCellMar>
        <w:tblLook w:val="0000"/>
      </w:tblPr>
      <w:tblGrid>
        <w:gridCol w:w="3908"/>
        <w:gridCol w:w="5662"/>
      </w:tblGrid>
      <w:tr w:rsidTr="008418B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085">
            <w:pPr>
              <w:pStyle w:val="BodyText"/>
              <w:rPr>
                <w:lang w:val="en-NZ"/>
              </w:rPr>
            </w:pPr>
            <w:r w:rsidRPr="00780085">
              <w:rPr>
                <w:rStyle w:val="SpecialBold"/>
              </w:rPr>
              <w:t>EVIDENCE GUIDE</w:t>
            </w:r>
          </w:p>
        </w:tc>
      </w:tr>
      <w:tr w:rsidTr="008418B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085">
            <w:pPr>
              <w:pStyle w:val="BodyText"/>
              <w:rPr>
                <w:lang w:val="en-NZ"/>
              </w:rPr>
            </w:pPr>
            <w:r w:rsidRPr="00780085">
              <w:t xml:space="preserve">The </w:t>
            </w:r>
            <w:r w:rsidRPr="00780085">
              <w:t>Evidence Guide provides advice on assessment and must be read in conjunction with the performance criteria, required skills and knowledge, range statement and the Assessment Guidelines for the Training Package.</w:t>
            </w:r>
          </w:p>
        </w:tc>
      </w:tr>
      <w:tr w:rsidTr="008418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085">
            <w:pPr>
              <w:pStyle w:val="BodyText"/>
              <w:rPr>
                <w:lang w:val="en-NZ"/>
              </w:rPr>
            </w:pPr>
            <w:r w:rsidRPr="0078008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085">
            <w:pPr>
              <w:pStyle w:val="BodyText"/>
              <w:rPr>
                <w:lang w:val="en-NZ"/>
              </w:rPr>
            </w:pPr>
            <w:r w:rsidRPr="00780085">
              <w:t xml:space="preserve">The unit will be assessed in as holistic a manner as is practical and may be integrated with the assessment of other relevant units of competency. </w:t>
            </w:r>
          </w:p>
        </w:tc>
      </w:tr>
      <w:tr w:rsidTr="008418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085">
            <w:pPr>
              <w:pStyle w:val="BodyText"/>
              <w:rPr>
                <w:lang w:val="en-NZ"/>
              </w:rPr>
            </w:pPr>
            <w:r w:rsidRPr="0078008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085" w:rsidP="00780085">
            <w:pPr>
              <w:pStyle w:val="BodyText"/>
            </w:pPr>
            <w:r w:rsidRPr="00780085">
              <w:t>It is essentia</w:t>
            </w:r>
            <w:r w:rsidRPr="00780085">
              <w:t>l that the equipment and operating parameters be understood and that the importance of critical material properties is known. Competence must be demonstrated in the ability to recognise and analyse potential situations requiring action and then in implemen</w:t>
            </w:r>
            <w:r w:rsidRPr="00780085">
              <w:t>ting appropriate corrective action.</w:t>
            </w:r>
          </w:p>
          <w:p w:rsidR="00000000" w:rsidRPr="00780085" w:rsidP="00780085">
            <w:pPr>
              <w:pStyle w:val="BodyText"/>
            </w:pPr>
            <w:r w:rsidRPr="00780085">
              <w:t>Consistent performance should be demonstrated. In particular look to see that:</w:t>
            </w:r>
          </w:p>
          <w:p w:rsidR="00000000" w:rsidRPr="00780085" w:rsidP="00780085">
            <w:pPr>
              <w:pStyle w:val="ListBullet"/>
            </w:pPr>
            <w:r w:rsidRPr="00780085">
              <w:t>equipment setup is completed in accordance with work instructions</w:t>
            </w:r>
          </w:p>
          <w:p w:rsidR="00000000" w:rsidRPr="00780085" w:rsidP="00780085">
            <w:pPr>
              <w:pStyle w:val="ListBullet"/>
            </w:pPr>
            <w:r w:rsidRPr="00780085">
              <w:t>signals and alarms are responded to immediately</w:t>
            </w:r>
          </w:p>
          <w:p w:rsidR="00000000" w:rsidRPr="00780085" w:rsidP="00780085">
            <w:pPr>
              <w:pStyle w:val="ListBullet"/>
            </w:pPr>
            <w:r w:rsidRPr="00780085">
              <w:t>process measurements are c</w:t>
            </w:r>
            <w:r w:rsidRPr="00780085">
              <w:t>ontinually made, observed and interpreted</w:t>
            </w:r>
          </w:p>
          <w:p w:rsidR="00000000" w:rsidRPr="00780085" w:rsidP="00780085">
            <w:pPr>
              <w:pStyle w:val="ListBullet"/>
            </w:pPr>
            <w:r w:rsidRPr="00780085">
              <w:t>operating supply levels are maintained</w:t>
            </w:r>
          </w:p>
          <w:p w:rsidR="00000000" w:rsidRPr="00780085" w:rsidP="00780085">
            <w:pPr>
              <w:pStyle w:val="ListBullet"/>
            </w:pPr>
            <w:r w:rsidRPr="00780085">
              <w:t>equipment problems are identified and responded to immediately</w:t>
            </w:r>
          </w:p>
          <w:p w:rsidR="00000000" w:rsidRPr="00780085" w:rsidP="00780085">
            <w:pPr>
              <w:pStyle w:val="ListBullet"/>
            </w:pPr>
            <w:r w:rsidRPr="00780085">
              <w:t>quality is maintained to customer specifications.</w:t>
            </w:r>
          </w:p>
          <w:p w:rsidR="00000000" w:rsidP="00780085">
            <w:pPr>
              <w:pStyle w:val="BodyText"/>
              <w:rPr>
                <w:lang w:val="en-NZ"/>
              </w:rPr>
            </w:pPr>
            <w:r w:rsidRPr="00780085">
              <w:t>Competence must be demonstrated in the operation of all ancill</w:t>
            </w:r>
            <w:r w:rsidRPr="00780085">
              <w:t>ary equipment to the level required for this unit of competency.</w:t>
            </w:r>
          </w:p>
        </w:tc>
      </w:tr>
      <w:tr w:rsidTr="008418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085">
            <w:pPr>
              <w:pStyle w:val="BodyText"/>
              <w:rPr>
                <w:lang w:val="en-NZ"/>
              </w:rPr>
            </w:pPr>
            <w:r w:rsidRPr="0078008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085" w:rsidP="00780085">
            <w:pPr>
              <w:pStyle w:val="BodyText"/>
            </w:pPr>
            <w:r w:rsidRPr="00780085">
              <w:t>Assessment will require access to an operating plant over an extended period of time, or a suitable method of gathering evidence of operating</w:t>
            </w:r>
            <w:r w:rsidRPr="00780085">
              <w:t xml:space="preserve"> ability over a range of situations. </w:t>
            </w:r>
          </w:p>
          <w:p w:rsidR="00000000" w:rsidRPr="00780085" w:rsidP="00780085">
            <w:pPr>
              <w:pStyle w:val="BodyText"/>
            </w:pPr>
            <w:r w:rsidRPr="00780085">
              <w:t>Assessment will occur over a range of situations which will include disruptions to normal, smooth operation.</w:t>
            </w:r>
          </w:p>
          <w:p w:rsidR="00000000" w:rsidP="00780085">
            <w:pPr>
              <w:pStyle w:val="BodyText"/>
              <w:rPr>
                <w:lang w:val="en-NZ"/>
              </w:rPr>
            </w:pPr>
            <w:r w:rsidRPr="00780085">
              <w:t>Simulation or case studies/scenarios may be required to allow for timely assessment of parts of this unit of competency. Simulation should be based on the actual plant and will include 'walk-throughs' of the relevant competency components. A bank of scenar</w:t>
            </w:r>
            <w:r w:rsidRPr="00780085">
              <w:t>ios/case studies/what ifs and questions will be required to probe the reasoning behind observable actions.</w:t>
            </w:r>
          </w:p>
        </w:tc>
      </w:tr>
      <w:tr w:rsidTr="008418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085">
            <w:pPr>
              <w:pStyle w:val="BodyText"/>
              <w:rPr>
                <w:lang w:val="en-NZ"/>
              </w:rPr>
            </w:pPr>
            <w:r w:rsidRPr="0078008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085" w:rsidP="00780085">
            <w:pPr>
              <w:pStyle w:val="BodyText"/>
            </w:pPr>
            <w:r w:rsidRPr="00780085">
              <w:t xml:space="preserve">In all plants it may be appropriate to assess this unit concurrently with relevant teamwork and communication units. </w:t>
            </w:r>
          </w:p>
          <w:p w:rsidR="00000000" w:rsidP="00780085">
            <w:pPr>
              <w:pStyle w:val="BodyText"/>
              <w:rPr>
                <w:lang w:val="en-NZ"/>
              </w:rPr>
            </w:pPr>
            <w:r w:rsidRPr="00780085">
              <w:t>Individua</w:t>
            </w:r>
            <w:r w:rsidRPr="00780085">
              <w:t>l enterprises may choose to add prerequisites and co-requisites relevant to their processes.</w:t>
            </w:r>
          </w:p>
        </w:tc>
      </w:tr>
      <w:tr w:rsidTr="008418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085">
            <w:pPr>
              <w:pStyle w:val="BodyText"/>
              <w:rPr>
                <w:lang w:val="en-NZ"/>
              </w:rPr>
            </w:pPr>
            <w:r w:rsidRPr="0078008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085" w:rsidP="00780085">
            <w:pPr>
              <w:pStyle w:val="BodyText"/>
            </w:pPr>
            <w:r w:rsidRPr="00780085">
              <w:t>Assessment processes and techniques must be culturally appropriate and appropriate to the language and literacy capacity of th</w:t>
            </w:r>
            <w:r w:rsidRPr="00780085">
              <w:t>e candidate and the work being performed.</w:t>
            </w:r>
          </w:p>
        </w:tc>
      </w:tr>
    </w:tbl>
    <w:p w:rsidR="00000000" w:rsidRPr="00780085" w:rsidP="00780085">
      <w:pPr>
        <w:pStyle w:val="BodyText"/>
      </w:pPr>
    </w:p>
    <w:p w:rsidR="00000000" w:rsidRPr="00780085" w:rsidP="00780085">
      <w:pPr>
        <w:pStyle w:val="AllowPageBreak"/>
      </w:pPr>
    </w:p>
    <w:p w:rsidR="00000000" w:rsidRPr="00780085" w:rsidP="00780085">
      <w:pPr>
        <w:pStyle w:val="Heading1"/>
      </w:pPr>
      <w:bookmarkStart w:id="11" w:name="O_110209"/>
      <w:bookmarkEnd w:id="11"/>
      <w:r w:rsidRPr="00780085">
        <w:t>Range Statement</w:t>
      </w:r>
    </w:p>
    <w:tbl>
      <w:tblPr>
        <w:tblW w:w="0" w:type="auto"/>
        <w:tblLayout w:type="fixed"/>
        <w:tblCellMar>
          <w:left w:w="62" w:type="dxa"/>
          <w:right w:w="62" w:type="dxa"/>
        </w:tblCellMar>
        <w:tblLook w:val="0000"/>
      </w:tblPr>
      <w:tblGrid>
        <w:gridCol w:w="3500"/>
        <w:gridCol w:w="5022"/>
      </w:tblGrid>
      <w:tr w:rsidTr="008418B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085">
            <w:pPr>
              <w:pStyle w:val="BodyText"/>
              <w:rPr>
                <w:lang w:val="en-NZ"/>
              </w:rPr>
            </w:pPr>
            <w:r w:rsidRPr="00780085">
              <w:rPr>
                <w:rStyle w:val="SpecialBold"/>
              </w:rPr>
              <w:t>RANGE STATEMENT</w:t>
            </w:r>
          </w:p>
        </w:tc>
      </w:tr>
      <w:tr w:rsidTr="008418B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085">
            <w:pPr>
              <w:pStyle w:val="BodyText"/>
              <w:rPr>
                <w:lang w:val="en-NZ"/>
              </w:rPr>
            </w:pPr>
            <w:r w:rsidRPr="00780085">
              <w:t xml:space="preserve">The range statement relates to the unit of competency as a whole. It allows for different work environments and situations that may affect </w:t>
            </w:r>
            <w:r w:rsidRPr="00780085">
              <w:t>performance. Bold italicised wording, if used in the performance criteria, is detailed below. Essential operating conditions that may be present with training and assessment (depending on the work situation, needs of the candidate, accessibility of the ite</w:t>
            </w:r>
            <w:r w:rsidRPr="00780085">
              <w:t>m, and local industry and regional contexts) may also be included.</w:t>
            </w:r>
          </w:p>
        </w:tc>
      </w:tr>
      <w:tr w:rsidTr="008418BE">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085">
            <w:pPr>
              <w:pStyle w:val="BodyText"/>
              <w:rPr>
                <w:lang w:val="en-NZ"/>
              </w:rPr>
            </w:pPr>
            <w:r w:rsidRPr="00780085">
              <w:rPr>
                <w:rStyle w:val="SpecialBold"/>
              </w:rPr>
              <w:t>Procedures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085">
            <w:pPr>
              <w:pStyle w:val="BodyText"/>
              <w:rPr>
                <w:lang w:val="en-NZ"/>
              </w:rPr>
            </w:pPr>
            <w:r w:rsidRPr="00780085">
              <w:t>All operations are performed in accordance with standard procedures and work instructions</w:t>
            </w:r>
          </w:p>
        </w:tc>
      </w:tr>
      <w:tr w:rsidTr="008418BE">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085">
            <w:pPr>
              <w:pStyle w:val="BodyText"/>
              <w:rPr>
                <w:lang w:val="en-NZ"/>
              </w:rPr>
            </w:pPr>
            <w:r w:rsidRPr="00780085">
              <w:rPr>
                <w:rStyle w:val="SpecialBold"/>
              </w:rPr>
              <w:t>Equipment</w:t>
            </w:r>
            <w:r w:rsidRPr="00780085">
              <w:t xml:space="preserve"> </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085" w:rsidP="00780085">
            <w:pPr>
              <w:pStyle w:val="BodyText"/>
            </w:pPr>
            <w:r w:rsidRPr="00780085">
              <w:t>Equipment may include:</w:t>
            </w:r>
          </w:p>
          <w:p w:rsidR="00000000" w:rsidRPr="00780085" w:rsidP="00780085">
            <w:pPr>
              <w:pStyle w:val="ListBullet"/>
            </w:pPr>
            <w:r w:rsidRPr="00780085">
              <w:t xml:space="preserve">forming equipment </w:t>
            </w:r>
          </w:p>
          <w:p w:rsidR="00000000" w:rsidRPr="00780085" w:rsidP="00780085">
            <w:pPr>
              <w:pStyle w:val="ListBullet"/>
            </w:pPr>
            <w:r w:rsidRPr="00780085">
              <w:t>size application equipment</w:t>
            </w:r>
          </w:p>
          <w:p w:rsidR="00000000" w:rsidRPr="00780085" w:rsidP="00780085">
            <w:pPr>
              <w:pStyle w:val="ListBullet"/>
            </w:pPr>
            <w:r w:rsidRPr="00780085">
              <w:t>communication equipment</w:t>
            </w:r>
          </w:p>
          <w:p w:rsidR="00000000" w:rsidRPr="00780085" w:rsidP="00780085">
            <w:pPr>
              <w:pStyle w:val="ListBullet"/>
            </w:pPr>
            <w:r w:rsidRPr="00780085">
              <w:t>hand tools</w:t>
            </w:r>
          </w:p>
          <w:p w:rsidR="00000000" w:rsidP="00780085">
            <w:pPr>
              <w:pStyle w:val="ListBullet"/>
              <w:rPr>
                <w:lang w:val="en-NZ"/>
              </w:rPr>
            </w:pPr>
            <w:r w:rsidRPr="00780085">
              <w:t>safety clothing and equipment</w:t>
            </w:r>
          </w:p>
        </w:tc>
      </w:tr>
      <w:tr w:rsidTr="008418BE">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085">
            <w:pPr>
              <w:pStyle w:val="BodyText"/>
              <w:rPr>
                <w:lang w:val="en-NZ"/>
              </w:rPr>
            </w:pPr>
            <w:r w:rsidRPr="00780085">
              <w:rPr>
                <w:rStyle w:val="SpecialBold"/>
              </w:rPr>
              <w:t>Typical problems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085" w:rsidP="00780085">
            <w:pPr>
              <w:pStyle w:val="BodyText"/>
            </w:pPr>
            <w:r w:rsidRPr="00780085">
              <w:t>Typical problems may include:</w:t>
            </w:r>
          </w:p>
          <w:p w:rsidR="00000000" w:rsidRPr="00780085" w:rsidP="00780085">
            <w:pPr>
              <w:pStyle w:val="ListBullet"/>
            </w:pPr>
            <w:r w:rsidRPr="00780085">
              <w:t>winding and sliver problems</w:t>
            </w:r>
          </w:p>
          <w:p w:rsidR="00000000" w:rsidRPr="00780085" w:rsidP="00780085">
            <w:pPr>
              <w:pStyle w:val="ListBullet"/>
            </w:pPr>
            <w:r w:rsidRPr="00780085">
              <w:t>equipment problems including condition and cleaning of equipment</w:t>
            </w:r>
          </w:p>
          <w:p w:rsidR="00000000" w:rsidP="00780085">
            <w:pPr>
              <w:pStyle w:val="ListBullet"/>
              <w:rPr>
                <w:lang w:val="en-NZ"/>
              </w:rPr>
            </w:pPr>
            <w:r w:rsidRPr="00780085">
              <w:t>quality problems</w:t>
            </w:r>
          </w:p>
        </w:tc>
      </w:tr>
      <w:tr w:rsidTr="008418BE">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085">
            <w:pPr>
              <w:pStyle w:val="BodyText"/>
              <w:rPr>
                <w:lang w:val="en-NZ"/>
              </w:rPr>
            </w:pPr>
            <w:r w:rsidRPr="00780085">
              <w:rPr>
                <w:rStyle w:val="SpecialBold"/>
              </w:rPr>
              <w:t>Occupational health and safety</w:t>
            </w:r>
            <w:r w:rsidRPr="00780085">
              <w:t xml:space="preserve"> </w:t>
            </w:r>
            <w:r w:rsidRPr="00780085">
              <w:t>(</w:t>
            </w:r>
            <w:r w:rsidRPr="00780085">
              <w:rPr>
                <w:rStyle w:val="SpecialBold"/>
              </w:rPr>
              <w:t>OHS</w:t>
            </w:r>
            <w:r w:rsidRPr="00780085">
              <w:t>)</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085" w:rsidP="00780085">
            <w:pPr>
              <w:pStyle w:val="BodyText"/>
            </w:pPr>
            <w:r w:rsidRPr="00780085">
              <w:t>All operations are subject to stringent OHS requirements and these must not be compromised at any time. Where there is an apparent conflict between performance criteria and OHS requirements, the OHS requirements take precedence</w:t>
            </w:r>
          </w:p>
        </w:tc>
      </w:tr>
    </w:tbl>
    <w:p w:rsidR="008418BE" w:rsidP="00780085">
      <w:pPr>
        <w:pStyle w:val="BodyText"/>
      </w:pPr>
    </w:p>
    <w:p w:rsidR="008418BE" w:rsidP="00780085">
      <w:pPr>
        <w:pStyle w:val="BodyText"/>
      </w:pPr>
    </w:p>
    <w:p w:rsidR="00000000" w:rsidRPr="00780085" w:rsidP="00780085">
      <w:pPr>
        <w:pStyle w:val="Heading1"/>
      </w:pPr>
      <w:bookmarkStart w:id="12" w:name="O_110210"/>
      <w:bookmarkEnd w:id="12"/>
      <w:r w:rsidRPr="00780085">
        <w:t>Unit Sector(s)</w:t>
      </w:r>
    </w:p>
    <w:tbl>
      <w:tblPr>
        <w:tblW w:w="0" w:type="auto"/>
        <w:tblLayout w:type="fixed"/>
        <w:tblCellMar>
          <w:left w:w="62" w:type="dxa"/>
          <w:right w:w="62" w:type="dxa"/>
        </w:tblCellMar>
        <w:tblLook w:val="0000"/>
      </w:tblPr>
      <w:tblGrid>
        <w:gridCol w:w="2567"/>
        <w:gridCol w:w="5955"/>
      </w:tblGrid>
      <w:tr w:rsidTr="008418BE">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085">
            <w:pPr>
              <w:pStyle w:val="BodyText"/>
              <w:rPr>
                <w:lang w:val="en-NZ"/>
              </w:rPr>
            </w:pPr>
            <w:r w:rsidRPr="00780085">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085" w:rsidP="00780085">
            <w:pPr>
              <w:pStyle w:val="BodyText"/>
            </w:pPr>
            <w:r w:rsidRPr="00780085">
              <w:t>Operational/technical</w:t>
            </w:r>
          </w:p>
        </w:tc>
      </w:tr>
    </w:tbl>
    <w:p w:rsidR="00000000" w:rsidRPr="00780085" w:rsidP="00780085">
      <w:pPr>
        <w:pStyle w:val="BodyText"/>
      </w:pPr>
    </w:p>
    <w:p w:rsidR="00000000" w:rsidRPr="00780085" w:rsidP="00780085">
      <w:pPr>
        <w:pStyle w:val="AllowPageBreak"/>
      </w:pPr>
    </w:p>
    <w:p w:rsidR="00000000" w:rsidRPr="00780085" w:rsidP="00780085">
      <w:pPr>
        <w:pStyle w:val="Heading1"/>
      </w:pPr>
      <w:bookmarkStart w:id="13" w:name="O_160135"/>
      <w:bookmarkEnd w:id="13"/>
      <w:r w:rsidRPr="00780085">
        <w:t>Competency field</w:t>
      </w:r>
    </w:p>
    <w:tbl>
      <w:tblPr>
        <w:tblW w:w="0" w:type="auto"/>
        <w:tblLayout w:type="fixed"/>
        <w:tblCellMar>
          <w:left w:w="62" w:type="dxa"/>
          <w:right w:w="62" w:type="dxa"/>
        </w:tblCellMar>
        <w:tblLook w:val="0000"/>
      </w:tblPr>
      <w:tblGrid>
        <w:gridCol w:w="2784"/>
        <w:gridCol w:w="5738"/>
      </w:tblGrid>
      <w:tr w:rsidTr="008418B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085">
            <w:pPr>
              <w:pStyle w:val="BodyText"/>
              <w:rPr>
                <w:lang w:val="en-NZ"/>
              </w:rPr>
            </w:pPr>
            <w:r w:rsidRPr="0078008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085" w:rsidP="00780085">
            <w:pPr>
              <w:pStyle w:val="BodyText"/>
            </w:pPr>
          </w:p>
        </w:tc>
      </w:tr>
    </w:tbl>
    <w:p w:rsidR="00000000" w:rsidRPr="00780085" w:rsidP="00780085">
      <w:pPr>
        <w:pStyle w:val="BodyText"/>
      </w:pPr>
    </w:p>
    <w:p w:rsidR="00000000" w:rsidRPr="00780085" w:rsidP="00780085">
      <w:pPr>
        <w:pStyle w:val="AllowPageBreak"/>
      </w:pPr>
    </w:p>
    <w:p w:rsidR="00000000" w:rsidRPr="00780085" w:rsidP="00780085">
      <w:pPr>
        <w:pStyle w:val="Heading1"/>
      </w:pPr>
      <w:bookmarkStart w:id="14" w:name="O_160134"/>
      <w:bookmarkEnd w:id="14"/>
      <w:r w:rsidRPr="00780085">
        <w:t>Co-requisite units</w:t>
      </w:r>
    </w:p>
    <w:tbl>
      <w:tblPr>
        <w:tblW w:w="0" w:type="auto"/>
        <w:tblLayout w:type="fixed"/>
        <w:tblCellMar>
          <w:left w:w="62" w:type="dxa"/>
          <w:right w:w="62" w:type="dxa"/>
        </w:tblCellMar>
        <w:tblLook w:val="0000"/>
      </w:tblPr>
      <w:tblGrid>
        <w:gridCol w:w="2641"/>
        <w:gridCol w:w="1322"/>
        <w:gridCol w:w="4559"/>
      </w:tblGrid>
      <w:tr w:rsidTr="008418B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085">
            <w:pPr>
              <w:pStyle w:val="BodyText"/>
              <w:rPr>
                <w:lang w:val="en-NZ"/>
              </w:rPr>
            </w:pPr>
            <w:r w:rsidRPr="0078008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085">
            <w:pPr>
              <w:pStyle w:val="BodyText"/>
              <w:rPr>
                <w:lang w:val="en-NZ"/>
              </w:rPr>
            </w:pPr>
          </w:p>
        </w:tc>
      </w:tr>
      <w:tr w:rsidTr="008418B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085">
            <w:pPr>
              <w:pStyle w:val="BodyText"/>
              <w:rPr>
                <w:lang w:val="en-NZ"/>
              </w:rPr>
            </w:pPr>
          </w:p>
        </w:tc>
      </w:tr>
      <w:tr w:rsidTr="008418B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085" w:rsidP="00780085">
            <w:pPr>
              <w:pStyle w:val="BodyText"/>
            </w:pPr>
          </w:p>
        </w:tc>
      </w:tr>
    </w:tbl>
    <w:p w:rsidR="00000000" w:rsidRPr="00780085" w:rsidP="00780085">
      <w:pPr>
        <w:pStyle w:val="BodyText"/>
      </w:pPr>
    </w:p>
    <w:p w:rsidR="00000000" w:rsidRPr="00780085" w:rsidP="00780085"/>
    <w:sectPr w:rsidSect="007800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0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18BE" w:rsidP="008418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0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8BE" w:rsidP="007800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418BE" w:rsidP="007800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418BE" w:rsidP="007800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0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18BE" w:rsidP="008418B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0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8BE" w:rsidP="00780085">
    <w:pPr>
      <w:pStyle w:val="Header"/>
      <w:framePr w:wrap="around"/>
    </w:pPr>
    <w:r>
      <w:fldChar w:fldCharType="begin"/>
    </w:r>
    <w:r>
      <w:instrText xml:space="preserve"> TITLE   \* MERGEFORMAT </w:instrText>
    </w:r>
    <w:r>
      <w:fldChar w:fldCharType="separate"/>
    </w:r>
    <w:r>
      <w:t>PMC552044C Operate fibre forming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418BE" w:rsidP="0078008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C4B6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2AB1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3C54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00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80085"/>
    <w:pPr>
      <w:spacing w:before="360" w:after="60"/>
      <w:outlineLvl w:val="0"/>
    </w:pPr>
    <w:rPr>
      <w:sz w:val="32"/>
    </w:rPr>
  </w:style>
  <w:style w:type="paragraph" w:styleId="Heading2">
    <w:name w:val="heading 2"/>
    <w:basedOn w:val="HeadingBase"/>
    <w:next w:val="BodyText"/>
    <w:link w:val="Heading2Char"/>
    <w:qFormat/>
    <w:rsid w:val="00780085"/>
    <w:pPr>
      <w:keepLines/>
      <w:spacing w:before="240" w:after="120"/>
      <w:outlineLvl w:val="1"/>
    </w:pPr>
    <w:rPr>
      <w:sz w:val="28"/>
      <w:szCs w:val="40"/>
    </w:rPr>
  </w:style>
  <w:style w:type="paragraph" w:styleId="Heading3">
    <w:name w:val="heading 3"/>
    <w:basedOn w:val="HeadingBase"/>
    <w:next w:val="BodyText"/>
    <w:link w:val="Heading3Char"/>
    <w:qFormat/>
    <w:rsid w:val="00780085"/>
    <w:pPr>
      <w:spacing w:before="180" w:after="120"/>
      <w:outlineLvl w:val="2"/>
    </w:pPr>
    <w:rPr>
      <w:spacing w:val="-10"/>
      <w:kern w:val="32"/>
    </w:rPr>
  </w:style>
  <w:style w:type="paragraph" w:styleId="Heading4">
    <w:name w:val="heading 4"/>
    <w:basedOn w:val="HeadingBase"/>
    <w:next w:val="BodyText"/>
    <w:link w:val="Heading4Char"/>
    <w:qFormat/>
    <w:rsid w:val="00780085"/>
    <w:pPr>
      <w:spacing w:before="160" w:after="120"/>
      <w:outlineLvl w:val="3"/>
    </w:pPr>
    <w:rPr>
      <w:sz w:val="22"/>
    </w:rPr>
  </w:style>
  <w:style w:type="paragraph" w:styleId="Heading5">
    <w:name w:val="heading 5"/>
    <w:basedOn w:val="HeadingBase"/>
    <w:next w:val="Normal"/>
    <w:link w:val="Heading5Char"/>
    <w:qFormat/>
    <w:rsid w:val="00780085"/>
    <w:pPr>
      <w:spacing w:before="80"/>
      <w:outlineLvl w:val="4"/>
    </w:pPr>
    <w:rPr>
      <w:color w:val="918585"/>
      <w:sz w:val="20"/>
    </w:rPr>
  </w:style>
  <w:style w:type="paragraph" w:styleId="Heading6">
    <w:name w:val="heading 6"/>
    <w:basedOn w:val="HeadingBase"/>
    <w:next w:val="Normal"/>
    <w:link w:val="Heading6Char"/>
    <w:qFormat/>
    <w:rsid w:val="00780085"/>
    <w:pPr>
      <w:spacing w:before="60"/>
      <w:outlineLvl w:val="5"/>
    </w:pPr>
    <w:rPr>
      <w:color w:val="918585"/>
      <w:sz w:val="20"/>
    </w:rPr>
  </w:style>
  <w:style w:type="paragraph" w:styleId="Heading7">
    <w:name w:val="heading 7"/>
    <w:basedOn w:val="Normal"/>
    <w:next w:val="Normal"/>
    <w:link w:val="Heading7Char"/>
    <w:qFormat/>
    <w:rsid w:val="00780085"/>
    <w:pPr>
      <w:ind w:left="720"/>
      <w:outlineLvl w:val="6"/>
    </w:pPr>
    <w:rPr>
      <w:i/>
    </w:rPr>
  </w:style>
  <w:style w:type="paragraph" w:styleId="Heading8">
    <w:name w:val="heading 8"/>
    <w:basedOn w:val="Normal"/>
    <w:next w:val="Normal"/>
    <w:link w:val="Heading8Char"/>
    <w:qFormat/>
    <w:rsid w:val="00780085"/>
    <w:pPr>
      <w:ind w:left="720"/>
      <w:outlineLvl w:val="7"/>
    </w:pPr>
    <w:rPr>
      <w:i/>
    </w:rPr>
  </w:style>
  <w:style w:type="paragraph" w:styleId="Heading9">
    <w:name w:val="heading 9"/>
    <w:basedOn w:val="Normal"/>
    <w:next w:val="Normal"/>
    <w:link w:val="Heading9Char"/>
    <w:qFormat/>
    <w:rsid w:val="00780085"/>
    <w:pPr>
      <w:ind w:left="720"/>
      <w:outlineLvl w:val="8"/>
    </w:pPr>
    <w:rPr>
      <w:i/>
    </w:rPr>
  </w:style>
  <w:style w:type="character" w:default="1" w:styleId="DefaultParagraphFont">
    <w:name w:val="Default Paragraph Font"/>
    <w:uiPriority w:val="1"/>
    <w:unhideWhenUsed/>
    <w:rsid w:val="007800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0085"/>
  </w:style>
  <w:style w:type="character" w:customStyle="1" w:styleId="Heading1Char">
    <w:name w:val="Heading 1 Char"/>
    <w:basedOn w:val="DefaultParagraphFont"/>
    <w:link w:val="Heading1"/>
    <w:rsid w:val="00780085"/>
    <w:rPr>
      <w:rFonts w:ascii="Times New Roman" w:eastAsia="Times New Roman" w:hAnsi="Times New Roman" w:cs="Times New Roman"/>
      <w:b/>
      <w:sz w:val="32"/>
      <w:szCs w:val="20"/>
      <w:lang w:eastAsia="en-US"/>
    </w:rPr>
  </w:style>
  <w:style w:type="paragraph" w:styleId="BodyText">
    <w:name w:val="Body Text"/>
    <w:basedOn w:val="Normal"/>
    <w:link w:val="BodyTextChar"/>
    <w:rsid w:val="007800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0085"/>
    <w:rPr>
      <w:rFonts w:ascii="Times New Roman" w:eastAsia="Times New Roman" w:hAnsi="Times New Roman" w:cs="Times New Roman"/>
      <w:sz w:val="24"/>
      <w:lang w:val="en-US" w:eastAsia="en-US"/>
    </w:rPr>
  </w:style>
  <w:style w:type="paragraph" w:styleId="Footer">
    <w:name w:val="footer"/>
    <w:basedOn w:val="Normal"/>
    <w:link w:val="FooterChar"/>
    <w:rsid w:val="007800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0085"/>
    <w:rPr>
      <w:rFonts w:ascii="Times New Roman" w:eastAsia="Times New Roman" w:hAnsi="Times New Roman" w:cs="Times New Roman"/>
      <w:sz w:val="16"/>
      <w:lang w:val="en-US" w:eastAsia="en-US"/>
    </w:rPr>
  </w:style>
  <w:style w:type="paragraph" w:styleId="List">
    <w:name w:val="List"/>
    <w:basedOn w:val="BodyText"/>
    <w:next w:val="BodyText"/>
    <w:rsid w:val="00780085"/>
    <w:pPr>
      <w:tabs>
        <w:tab w:val="left" w:pos="340"/>
      </w:tabs>
      <w:spacing w:before="60" w:after="60"/>
      <w:ind w:left="340" w:hanging="340"/>
    </w:pPr>
  </w:style>
  <w:style w:type="paragraph" w:styleId="ListBullet">
    <w:name w:val="List Bullet"/>
    <w:basedOn w:val="List"/>
    <w:rsid w:val="00780085"/>
    <w:pPr>
      <w:numPr>
        <w:numId w:val="13"/>
      </w:numPr>
      <w:tabs>
        <w:tab w:val="clear" w:pos="340"/>
      </w:tabs>
      <w:spacing w:before="40" w:after="40"/>
    </w:pPr>
  </w:style>
  <w:style w:type="character" w:customStyle="1" w:styleId="SpecialBold">
    <w:name w:val="Special Bold"/>
    <w:basedOn w:val="DefaultParagraphFont"/>
    <w:rsid w:val="00780085"/>
    <w:rPr>
      <w:b/>
      <w:spacing w:val="0"/>
    </w:rPr>
  </w:style>
  <w:style w:type="paragraph" w:styleId="ListBullet2">
    <w:name w:val="List Bullet 2"/>
    <w:basedOn w:val="List2"/>
    <w:rsid w:val="00780085"/>
    <w:pPr>
      <w:numPr>
        <w:numId w:val="14"/>
      </w:numPr>
      <w:tabs>
        <w:tab w:val="clear" w:pos="680"/>
      </w:tabs>
    </w:pPr>
  </w:style>
  <w:style w:type="paragraph" w:styleId="Header">
    <w:name w:val="header"/>
    <w:basedOn w:val="Normal"/>
    <w:link w:val="HeaderChar"/>
    <w:rsid w:val="007800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008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80085"/>
    <w:pPr>
      <w:spacing w:before="240" w:after="120"/>
      <w:outlineLvl w:val="0"/>
    </w:pPr>
    <w:rPr>
      <w:rFonts w:ascii="Times New Roman" w:hAnsi="Times New Roman"/>
      <w:b/>
      <w:sz w:val="28"/>
    </w:rPr>
  </w:style>
  <w:style w:type="paragraph" w:customStyle="1" w:styleId="AllowPageBreak">
    <w:name w:val="AllowPageBreak"/>
    <w:rsid w:val="0078008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80085"/>
    <w:pPr>
      <w:tabs>
        <w:tab w:val="left" w:pos="680"/>
      </w:tabs>
      <w:spacing w:before="60" w:after="60"/>
      <w:ind w:left="680" w:hanging="340"/>
    </w:pPr>
  </w:style>
  <w:style w:type="character" w:customStyle="1" w:styleId="Heading2Char">
    <w:name w:val="Heading 2 Char"/>
    <w:basedOn w:val="DefaultParagraphFont"/>
    <w:link w:val="Heading2"/>
    <w:rsid w:val="007800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00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00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00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00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00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800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80085"/>
    <w:rPr>
      <w:rFonts w:ascii="Courier New" w:eastAsia="Times New Roman" w:hAnsi="Courier New" w:cs="Times New Roman"/>
      <w:i/>
      <w:szCs w:val="20"/>
      <w:lang w:val="en-US" w:eastAsia="en-US"/>
    </w:rPr>
  </w:style>
  <w:style w:type="paragraph" w:customStyle="1" w:styleId="HeadingBase">
    <w:name w:val="Heading Base"/>
    <w:rsid w:val="007800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0085"/>
    <w:pPr>
      <w:tabs>
        <w:tab w:val="right" w:leader="dot" w:pos="9072"/>
      </w:tabs>
      <w:ind w:left="567"/>
    </w:pPr>
    <w:rPr>
      <w:szCs w:val="22"/>
    </w:rPr>
  </w:style>
  <w:style w:type="paragraph" w:customStyle="1" w:styleId="TOCBase">
    <w:name w:val="TOC Base"/>
    <w:rsid w:val="007800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0085"/>
    <w:pPr>
      <w:tabs>
        <w:tab w:val="right" w:leader="dot" w:pos="9072"/>
      </w:tabs>
      <w:spacing w:before="40" w:after="40"/>
      <w:ind w:left="284"/>
    </w:pPr>
    <w:rPr>
      <w:rFonts w:ascii="Times New Roman" w:hAnsi="Times New Roman"/>
    </w:rPr>
  </w:style>
  <w:style w:type="paragraph" w:styleId="TOC1">
    <w:name w:val="toc 1"/>
    <w:basedOn w:val="TOCBase"/>
    <w:next w:val="Normal"/>
    <w:rsid w:val="007800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0085"/>
    <w:pPr>
      <w:spacing w:before="5040"/>
      <w:jc w:val="center"/>
    </w:pPr>
    <w:rPr>
      <w:sz w:val="48"/>
      <w:szCs w:val="72"/>
      <w:lang w:val="en-US"/>
    </w:rPr>
  </w:style>
  <w:style w:type="character" w:customStyle="1" w:styleId="TitleChar">
    <w:name w:val="Title Char"/>
    <w:basedOn w:val="DefaultParagraphFont"/>
    <w:link w:val="Title"/>
    <w:rsid w:val="007800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0085"/>
    <w:pPr>
      <w:tabs>
        <w:tab w:val="left" w:pos="3600"/>
        <w:tab w:val="left" w:pos="3958"/>
      </w:tabs>
    </w:pPr>
  </w:style>
  <w:style w:type="paragraph" w:customStyle="1" w:styleId="Note">
    <w:name w:val="Note"/>
    <w:basedOn w:val="BodyText"/>
    <w:rsid w:val="007800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0085"/>
    <w:pPr>
      <w:framePr w:wrap="auto" w:hAnchor="text" w:y="6049"/>
    </w:pPr>
    <w:rPr>
      <w:color w:val="000000"/>
      <w:sz w:val="40"/>
    </w:rPr>
  </w:style>
  <w:style w:type="paragraph" w:customStyle="1" w:styleId="TOCTitle">
    <w:name w:val="TOCTitle"/>
    <w:basedOn w:val="Heading1"/>
    <w:rsid w:val="00780085"/>
    <w:pPr>
      <w:spacing w:after="240"/>
      <w:jc w:val="center"/>
      <w:outlineLvl w:val="9"/>
    </w:pPr>
    <w:rPr>
      <w:caps/>
    </w:rPr>
  </w:style>
  <w:style w:type="paragraph" w:customStyle="1" w:styleId="Version">
    <w:name w:val="Version"/>
    <w:rsid w:val="007800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0085"/>
    <w:pPr>
      <w:keepNext w:val="0"/>
      <w:tabs>
        <w:tab w:val="right" w:pos="4176"/>
      </w:tabs>
      <w:ind w:left="198" w:hanging="198"/>
    </w:pPr>
    <w:rPr>
      <w:rFonts w:ascii="Garamond" w:hAnsi="Garamond"/>
    </w:rPr>
  </w:style>
  <w:style w:type="paragraph" w:styleId="IndexHeading">
    <w:name w:val="index heading"/>
    <w:basedOn w:val="Normal"/>
    <w:next w:val="Index1"/>
    <w:semiHidden/>
    <w:rsid w:val="00780085"/>
    <w:pPr>
      <w:spacing w:before="120" w:after="120"/>
    </w:pPr>
    <w:rPr>
      <w:rFonts w:ascii="Arial" w:hAnsi="Arial"/>
      <w:b/>
      <w:color w:val="918585"/>
      <w:sz w:val="24"/>
    </w:rPr>
  </w:style>
  <w:style w:type="paragraph" w:customStyle="1" w:styleId="Chapter">
    <w:name w:val="Chapter"/>
    <w:basedOn w:val="Normal"/>
    <w:rsid w:val="00780085"/>
    <w:pPr>
      <w:spacing w:before="240"/>
    </w:pPr>
    <w:rPr>
      <w:rFonts w:ascii="Times New Roman" w:hAnsi="Times New Roman"/>
      <w:smallCaps/>
      <w:spacing w:val="80"/>
      <w:sz w:val="28"/>
    </w:rPr>
  </w:style>
  <w:style w:type="paragraph" w:customStyle="1" w:styleId="InChapter">
    <w:name w:val="InChapter"/>
    <w:basedOn w:val="Heading3"/>
    <w:rsid w:val="00780085"/>
    <w:pPr>
      <w:spacing w:after="240"/>
      <w:outlineLvl w:val="9"/>
    </w:pPr>
    <w:rPr>
      <w:noProof/>
    </w:rPr>
  </w:style>
  <w:style w:type="paragraph" w:styleId="Index2">
    <w:name w:val="index 2"/>
    <w:basedOn w:val="Normal"/>
    <w:next w:val="Normal"/>
    <w:semiHidden/>
    <w:rsid w:val="00780085"/>
    <w:pPr>
      <w:tabs>
        <w:tab w:val="right" w:pos="4176"/>
      </w:tabs>
      <w:ind w:left="568" w:hanging="284"/>
    </w:pPr>
    <w:rPr>
      <w:rFonts w:ascii="Garamond" w:hAnsi="Garamond"/>
    </w:rPr>
  </w:style>
  <w:style w:type="paragraph" w:customStyle="1" w:styleId="Byline">
    <w:name w:val="Byline"/>
    <w:rsid w:val="007800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0085"/>
    <w:pPr>
      <w:tabs>
        <w:tab w:val="clear" w:pos="3600"/>
        <w:tab w:val="clear" w:pos="3958"/>
      </w:tabs>
      <w:jc w:val="right"/>
    </w:pPr>
  </w:style>
  <w:style w:type="character" w:styleId="Emphasis">
    <w:name w:val="Emphasis"/>
    <w:basedOn w:val="DefaultParagraphFont"/>
    <w:qFormat/>
    <w:rsid w:val="00780085"/>
    <w:rPr>
      <w:i/>
    </w:rPr>
  </w:style>
  <w:style w:type="paragraph" w:styleId="Caption">
    <w:name w:val="caption"/>
    <w:basedOn w:val="BodyText"/>
    <w:next w:val="Normal"/>
    <w:qFormat/>
    <w:rsid w:val="00780085"/>
    <w:pPr>
      <w:framePr w:w="2268" w:hSpace="181" w:vSpace="181" w:wrap="around" w:vAnchor="text" w:hAnchor="page" w:x="1135" w:y="285" w:anchorLock="1"/>
    </w:pPr>
    <w:rPr>
      <w:i/>
    </w:rPr>
  </w:style>
  <w:style w:type="paragraph" w:customStyle="1" w:styleId="MiniTOCTitle">
    <w:name w:val="MiniTOCTitle"/>
    <w:basedOn w:val="Heading4"/>
    <w:rsid w:val="00780085"/>
    <w:pPr>
      <w:spacing w:before="240"/>
      <w:outlineLvl w:val="9"/>
    </w:pPr>
    <w:rPr>
      <w:noProof/>
      <w:sz w:val="24"/>
    </w:rPr>
  </w:style>
  <w:style w:type="paragraph" w:customStyle="1" w:styleId="MiniTOCItem">
    <w:name w:val="MiniTOCItem"/>
    <w:basedOn w:val="ListBullet"/>
    <w:rsid w:val="00780085"/>
    <w:pPr>
      <w:numPr>
        <w:numId w:val="0"/>
      </w:numPr>
      <w:tabs>
        <w:tab w:val="right" w:leader="dot" w:pos="6521"/>
      </w:tabs>
      <w:spacing w:before="0" w:after="0"/>
    </w:pPr>
  </w:style>
  <w:style w:type="paragraph" w:customStyle="1" w:styleId="TOFTitle">
    <w:name w:val="TOFTitle"/>
    <w:basedOn w:val="TOCTitle"/>
    <w:rsid w:val="00780085"/>
  </w:style>
  <w:style w:type="paragraph" w:styleId="TableofFigures">
    <w:name w:val="table of figures"/>
    <w:basedOn w:val="Normal"/>
    <w:next w:val="Normal"/>
    <w:semiHidden/>
    <w:rsid w:val="00780085"/>
    <w:pPr>
      <w:tabs>
        <w:tab w:val="right" w:leader="dot" w:pos="9072"/>
      </w:tabs>
      <w:ind w:left="970" w:hanging="403"/>
    </w:pPr>
    <w:rPr>
      <w:rFonts w:ascii="Times New Roman" w:hAnsi="Times New Roman"/>
      <w:b/>
    </w:rPr>
  </w:style>
  <w:style w:type="paragraph" w:styleId="ListNumber">
    <w:name w:val="List Number"/>
    <w:basedOn w:val="List"/>
    <w:rsid w:val="00780085"/>
    <w:pPr>
      <w:numPr>
        <w:numId w:val="11"/>
      </w:numPr>
    </w:pPr>
  </w:style>
  <w:style w:type="character" w:customStyle="1" w:styleId="WingdingSymbols">
    <w:name w:val="Wingding Symbols"/>
    <w:rsid w:val="00780085"/>
    <w:rPr>
      <w:rFonts w:ascii="Wingdings" w:hAnsi="Wingdings"/>
    </w:rPr>
  </w:style>
  <w:style w:type="paragraph" w:customStyle="1" w:styleId="TableHeading">
    <w:name w:val="Table Heading"/>
    <w:basedOn w:val="HeadingBase"/>
    <w:rsid w:val="00780085"/>
    <w:pPr>
      <w:keepLines/>
      <w:pBdr>
        <w:bottom w:val="single" w:sz="6" w:space="1" w:color="918585"/>
      </w:pBdr>
      <w:spacing w:before="240"/>
    </w:pPr>
  </w:style>
  <w:style w:type="character" w:customStyle="1" w:styleId="HotSpot">
    <w:name w:val="HotSpot"/>
    <w:rsid w:val="00780085"/>
    <w:rPr>
      <w:color w:val="0033CC"/>
      <w:u w:val="none"/>
    </w:rPr>
  </w:style>
  <w:style w:type="paragraph" w:customStyle="1" w:styleId="BodyTextRight">
    <w:name w:val="Body Text Right"/>
    <w:basedOn w:val="BodyText"/>
    <w:rsid w:val="00780085"/>
    <w:pPr>
      <w:spacing w:before="0" w:after="0"/>
      <w:jc w:val="right"/>
    </w:pPr>
  </w:style>
  <w:style w:type="paragraph" w:styleId="Index3">
    <w:name w:val="index 3"/>
    <w:basedOn w:val="ListNumber2"/>
    <w:next w:val="Normal"/>
    <w:semiHidden/>
    <w:rsid w:val="00780085"/>
    <w:pPr>
      <w:numPr>
        <w:numId w:val="0"/>
      </w:numPr>
      <w:tabs>
        <w:tab w:val="right" w:leader="dot" w:pos="4176"/>
      </w:tabs>
    </w:pPr>
  </w:style>
  <w:style w:type="paragraph" w:styleId="ListNumber2">
    <w:name w:val="List Number 2"/>
    <w:basedOn w:val="List2"/>
    <w:rsid w:val="00780085"/>
    <w:pPr>
      <w:numPr>
        <w:numId w:val="10"/>
      </w:numPr>
      <w:tabs>
        <w:tab w:val="clear" w:pos="1060"/>
      </w:tabs>
    </w:pPr>
  </w:style>
  <w:style w:type="paragraph" w:customStyle="1" w:styleId="MarginNote">
    <w:name w:val="Margin Note"/>
    <w:basedOn w:val="BodyText"/>
    <w:rsid w:val="007800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00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00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80085"/>
    <w:rPr>
      <w:sz w:val="32"/>
    </w:rPr>
  </w:style>
  <w:style w:type="paragraph" w:customStyle="1" w:styleId="HeadingProcedure">
    <w:name w:val="Heading Procedure"/>
    <w:basedOn w:val="HeadingBase"/>
    <w:next w:val="Normal"/>
    <w:rsid w:val="00780085"/>
    <w:pPr>
      <w:tabs>
        <w:tab w:val="left" w:pos="0"/>
      </w:tabs>
      <w:spacing w:before="120" w:after="60"/>
    </w:pPr>
    <w:rPr>
      <w:i/>
      <w:color w:val="918585"/>
      <w:sz w:val="22"/>
    </w:rPr>
  </w:style>
  <w:style w:type="paragraph" w:customStyle="1" w:styleId="TableBodyText">
    <w:name w:val="Table Body Text"/>
    <w:basedOn w:val="BodyText"/>
    <w:rsid w:val="00780085"/>
    <w:pPr>
      <w:spacing w:before="60" w:after="60"/>
    </w:pPr>
  </w:style>
  <w:style w:type="paragraph" w:styleId="ListContinue">
    <w:name w:val="List Continue"/>
    <w:basedOn w:val="List"/>
    <w:rsid w:val="00780085"/>
    <w:pPr>
      <w:ind w:firstLine="0"/>
    </w:pPr>
  </w:style>
  <w:style w:type="paragraph" w:customStyle="1" w:styleId="ListNote">
    <w:name w:val="List Note"/>
    <w:basedOn w:val="List"/>
    <w:rsid w:val="00780085"/>
    <w:pPr>
      <w:pBdr>
        <w:top w:val="single" w:sz="6" w:space="2" w:color="918585"/>
        <w:bottom w:val="single" w:sz="6" w:space="2" w:color="918585"/>
      </w:pBdr>
      <w:tabs>
        <w:tab w:val="left" w:pos="1021"/>
      </w:tabs>
      <w:ind w:firstLine="0"/>
    </w:pPr>
  </w:style>
  <w:style w:type="paragraph" w:customStyle="1" w:styleId="Warning">
    <w:name w:val="Warning"/>
    <w:basedOn w:val="BodyText"/>
    <w:rsid w:val="00780085"/>
    <w:pPr>
      <w:shd w:val="clear" w:color="auto" w:fill="D9D9D9"/>
      <w:tabs>
        <w:tab w:val="left" w:pos="992"/>
      </w:tabs>
      <w:ind w:left="119" w:right="119"/>
    </w:pPr>
    <w:rPr>
      <w:sz w:val="20"/>
    </w:rPr>
  </w:style>
  <w:style w:type="paragraph" w:customStyle="1" w:styleId="MarginIcons">
    <w:name w:val="Margin Icons"/>
    <w:basedOn w:val="BodyText"/>
    <w:rsid w:val="007800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0085"/>
    <w:rPr>
      <w:rFonts w:ascii="Courier New" w:hAnsi="Courier New"/>
    </w:rPr>
  </w:style>
  <w:style w:type="paragraph" w:customStyle="1" w:styleId="NoteBullet">
    <w:name w:val="Note Bullet"/>
    <w:basedOn w:val="Note"/>
    <w:rsid w:val="00780085"/>
    <w:pPr>
      <w:tabs>
        <w:tab w:val="clear" w:pos="680"/>
      </w:tabs>
      <w:spacing w:before="60" w:after="60"/>
    </w:pPr>
  </w:style>
  <w:style w:type="paragraph" w:customStyle="1" w:styleId="SubHeading2">
    <w:name w:val="SubHeading2"/>
    <w:basedOn w:val="HeadingBase"/>
    <w:rsid w:val="00780085"/>
    <w:pPr>
      <w:spacing w:before="240" w:after="60"/>
    </w:pPr>
    <w:rPr>
      <w:sz w:val="20"/>
    </w:rPr>
  </w:style>
  <w:style w:type="paragraph" w:customStyle="1" w:styleId="SubHeading1">
    <w:name w:val="SubHeading1"/>
    <w:basedOn w:val="HeadingBase"/>
    <w:rsid w:val="00780085"/>
    <w:pPr>
      <w:spacing w:before="240" w:after="60"/>
    </w:pPr>
    <w:rPr>
      <w:color w:val="918585"/>
      <w:sz w:val="22"/>
    </w:rPr>
  </w:style>
  <w:style w:type="paragraph" w:customStyle="1" w:styleId="SideHeading">
    <w:name w:val="Side Heading"/>
    <w:basedOn w:val="HeadingBase"/>
    <w:rsid w:val="007800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0085"/>
    <w:pPr>
      <w:numPr>
        <w:numId w:val="12"/>
      </w:numPr>
    </w:pPr>
  </w:style>
  <w:style w:type="paragraph" w:styleId="PlainText">
    <w:name w:val="Plain Text"/>
    <w:basedOn w:val="Normal"/>
    <w:link w:val="PlainTextChar"/>
    <w:rsid w:val="00780085"/>
    <w:rPr>
      <w:sz w:val="20"/>
    </w:rPr>
  </w:style>
  <w:style w:type="character" w:customStyle="1" w:styleId="PlainTextChar">
    <w:name w:val="Plain Text Char"/>
    <w:basedOn w:val="DefaultParagraphFont"/>
    <w:link w:val="PlainText"/>
    <w:rsid w:val="0078008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80085"/>
    <w:rPr>
      <w:b/>
      <w:smallCaps/>
    </w:rPr>
  </w:style>
  <w:style w:type="paragraph" w:customStyle="1" w:styleId="TableListNumber">
    <w:name w:val="Table List Number"/>
    <w:basedOn w:val="ListNumber"/>
    <w:rsid w:val="00780085"/>
    <w:pPr>
      <w:numPr>
        <w:numId w:val="0"/>
      </w:numPr>
    </w:pPr>
  </w:style>
  <w:style w:type="paragraph" w:styleId="TOC4">
    <w:name w:val="toc 4"/>
    <w:basedOn w:val="TOCBase"/>
    <w:next w:val="Normal"/>
    <w:semiHidden/>
    <w:rsid w:val="00780085"/>
    <w:pPr>
      <w:tabs>
        <w:tab w:val="right" w:leader="dot" w:pos="9071"/>
      </w:tabs>
      <w:ind w:left="1701"/>
    </w:pPr>
  </w:style>
  <w:style w:type="paragraph" w:customStyle="1" w:styleId="ListAlpha">
    <w:name w:val="List Alpha"/>
    <w:basedOn w:val="List"/>
    <w:rsid w:val="00780085"/>
    <w:pPr>
      <w:numPr>
        <w:numId w:val="9"/>
      </w:numPr>
    </w:pPr>
  </w:style>
  <w:style w:type="paragraph" w:customStyle="1" w:styleId="ListAlpha2">
    <w:name w:val="List Alpha 2"/>
    <w:basedOn w:val="List2"/>
    <w:rsid w:val="00780085"/>
    <w:pPr>
      <w:numPr>
        <w:numId w:val="8"/>
      </w:numPr>
    </w:pPr>
  </w:style>
  <w:style w:type="paragraph" w:styleId="List3">
    <w:name w:val="List 3"/>
    <w:basedOn w:val="BodyText"/>
    <w:rsid w:val="00780085"/>
    <w:pPr>
      <w:tabs>
        <w:tab w:val="left" w:pos="1021"/>
      </w:tabs>
      <w:spacing w:before="60" w:after="60"/>
      <w:ind w:left="1020" w:hanging="340"/>
    </w:pPr>
  </w:style>
  <w:style w:type="paragraph" w:styleId="List4">
    <w:name w:val="List 4"/>
    <w:basedOn w:val="BodyText"/>
    <w:rsid w:val="00780085"/>
    <w:pPr>
      <w:tabs>
        <w:tab w:val="left" w:pos="1361"/>
      </w:tabs>
      <w:spacing w:before="60" w:after="60"/>
      <w:ind w:left="1361" w:hanging="340"/>
    </w:pPr>
  </w:style>
  <w:style w:type="paragraph" w:styleId="List5">
    <w:name w:val="List 5"/>
    <w:basedOn w:val="BodyText"/>
    <w:rsid w:val="00780085"/>
    <w:pPr>
      <w:tabs>
        <w:tab w:val="left" w:pos="1701"/>
      </w:tabs>
      <w:spacing w:before="60" w:after="60"/>
      <w:ind w:left="1701" w:hanging="340"/>
    </w:pPr>
  </w:style>
  <w:style w:type="paragraph" w:styleId="ListBullet3">
    <w:name w:val="List Bullet 3"/>
    <w:basedOn w:val="List3"/>
    <w:rsid w:val="00780085"/>
    <w:pPr>
      <w:numPr>
        <w:numId w:val="15"/>
      </w:numPr>
      <w:tabs>
        <w:tab w:val="clear" w:pos="1021"/>
      </w:tabs>
      <w:ind w:left="1037" w:hanging="357"/>
    </w:pPr>
  </w:style>
  <w:style w:type="paragraph" w:styleId="ListBullet4">
    <w:name w:val="List Bullet 4"/>
    <w:basedOn w:val="List4"/>
    <w:rsid w:val="00780085"/>
    <w:pPr>
      <w:numPr>
        <w:numId w:val="3"/>
      </w:numPr>
    </w:pPr>
  </w:style>
  <w:style w:type="paragraph" w:styleId="ListBullet5">
    <w:name w:val="List Bullet 5"/>
    <w:basedOn w:val="List5"/>
    <w:rsid w:val="00780085"/>
    <w:pPr>
      <w:numPr>
        <w:numId w:val="4"/>
      </w:numPr>
    </w:pPr>
  </w:style>
  <w:style w:type="paragraph" w:styleId="ListContinue2">
    <w:name w:val="List Continue 2"/>
    <w:basedOn w:val="List2"/>
    <w:rsid w:val="00780085"/>
    <w:pPr>
      <w:ind w:firstLine="0"/>
    </w:pPr>
  </w:style>
  <w:style w:type="paragraph" w:styleId="ListContinue3">
    <w:name w:val="List Continue 3"/>
    <w:basedOn w:val="List3"/>
    <w:rsid w:val="00780085"/>
    <w:pPr>
      <w:ind w:left="1021" w:firstLine="0"/>
    </w:pPr>
  </w:style>
  <w:style w:type="paragraph" w:styleId="ListContinue4">
    <w:name w:val="List Continue 4"/>
    <w:basedOn w:val="List4"/>
    <w:rsid w:val="00780085"/>
    <w:pPr>
      <w:ind w:firstLine="0"/>
    </w:pPr>
  </w:style>
  <w:style w:type="paragraph" w:styleId="ListContinue5">
    <w:name w:val="List Continue 5"/>
    <w:basedOn w:val="List5"/>
    <w:rsid w:val="00780085"/>
    <w:pPr>
      <w:ind w:firstLine="0"/>
    </w:pPr>
  </w:style>
  <w:style w:type="paragraph" w:styleId="ListNumber3">
    <w:name w:val="List Number 3"/>
    <w:basedOn w:val="List3"/>
    <w:rsid w:val="00780085"/>
    <w:pPr>
      <w:numPr>
        <w:numId w:val="5"/>
      </w:numPr>
    </w:pPr>
  </w:style>
  <w:style w:type="paragraph" w:styleId="ListNumber4">
    <w:name w:val="List Number 4"/>
    <w:basedOn w:val="List4"/>
    <w:rsid w:val="00780085"/>
    <w:pPr>
      <w:numPr>
        <w:numId w:val="6"/>
      </w:numPr>
    </w:pPr>
  </w:style>
  <w:style w:type="paragraph" w:styleId="ListNumber5">
    <w:name w:val="List Number 5"/>
    <w:basedOn w:val="List5"/>
    <w:rsid w:val="00780085"/>
    <w:pPr>
      <w:numPr>
        <w:numId w:val="7"/>
      </w:numPr>
    </w:pPr>
  </w:style>
  <w:style w:type="paragraph" w:styleId="BlockText">
    <w:name w:val="Block Text"/>
    <w:basedOn w:val="Normal"/>
    <w:rsid w:val="00780085"/>
    <w:pPr>
      <w:spacing w:after="120"/>
      <w:ind w:left="1440" w:right="1440"/>
    </w:pPr>
  </w:style>
  <w:style w:type="character" w:customStyle="1" w:styleId="Subscript">
    <w:name w:val="Subscript"/>
    <w:basedOn w:val="DefaultParagraphFont"/>
    <w:rsid w:val="00780085"/>
    <w:rPr>
      <w:sz w:val="16"/>
      <w:vertAlign w:val="subscript"/>
    </w:rPr>
  </w:style>
  <w:style w:type="character" w:customStyle="1" w:styleId="Superscript">
    <w:name w:val="Superscript"/>
    <w:basedOn w:val="DefaultParagraphFont"/>
    <w:rsid w:val="00780085"/>
    <w:rPr>
      <w:sz w:val="16"/>
      <w:vertAlign w:val="superscript"/>
    </w:rPr>
  </w:style>
  <w:style w:type="character" w:customStyle="1" w:styleId="Symbols">
    <w:name w:val="Symbols"/>
    <w:basedOn w:val="DefaultParagraphFont"/>
    <w:rsid w:val="00780085"/>
    <w:rPr>
      <w:rFonts w:ascii="Symbol" w:hAnsi="Symbol"/>
    </w:rPr>
  </w:style>
  <w:style w:type="character" w:customStyle="1" w:styleId="MenuOptions">
    <w:name w:val="Menu Options"/>
    <w:basedOn w:val="DefaultParagraphFont"/>
    <w:rsid w:val="00780085"/>
    <w:rPr>
      <w:rFonts w:ascii="Arial Narrow" w:hAnsi="Arial Narrow"/>
      <w:smallCaps/>
    </w:rPr>
  </w:style>
  <w:style w:type="character" w:customStyle="1" w:styleId="Buttons">
    <w:name w:val="Buttons"/>
    <w:basedOn w:val="DefaultParagraphFont"/>
    <w:rsid w:val="00780085"/>
    <w:rPr>
      <w:b/>
    </w:rPr>
  </w:style>
  <w:style w:type="character" w:customStyle="1" w:styleId="Underlined">
    <w:name w:val="Underlined"/>
    <w:basedOn w:val="DefaultParagraphFont"/>
    <w:rsid w:val="00780085"/>
    <w:rPr>
      <w:u w:val="single"/>
    </w:rPr>
  </w:style>
  <w:style w:type="paragraph" w:customStyle="1" w:styleId="TableBodyTextRight">
    <w:name w:val="Table Body Text Right"/>
    <w:basedOn w:val="TableBodyText"/>
    <w:rsid w:val="00780085"/>
    <w:pPr>
      <w:widowControl w:val="0"/>
      <w:autoSpaceDE w:val="0"/>
      <w:autoSpaceDN w:val="0"/>
      <w:adjustRightInd w:val="0"/>
      <w:jc w:val="right"/>
    </w:pPr>
    <w:rPr>
      <w:rFonts w:cs="Arial"/>
      <w:szCs w:val="18"/>
    </w:rPr>
  </w:style>
  <w:style w:type="paragraph" w:customStyle="1" w:styleId="CopyrightText">
    <w:name w:val="Copyright Text"/>
    <w:basedOn w:val="BodyText"/>
    <w:rsid w:val="00780085"/>
    <w:rPr>
      <w:sz w:val="18"/>
    </w:rPr>
  </w:style>
  <w:style w:type="paragraph" w:customStyle="1" w:styleId="BodySmallRight">
    <w:name w:val="Body Small Right"/>
    <w:basedOn w:val="BodyTextRight"/>
    <w:rsid w:val="00780085"/>
    <w:rPr>
      <w:sz w:val="18"/>
      <w:szCs w:val="18"/>
    </w:rPr>
  </w:style>
  <w:style w:type="paragraph" w:customStyle="1" w:styleId="MarginEdition">
    <w:name w:val="Margin Edition"/>
    <w:basedOn w:val="MarginNote"/>
    <w:rsid w:val="00780085"/>
    <w:pPr>
      <w:spacing w:before="0" w:after="0"/>
    </w:pPr>
    <w:rPr>
      <w:rFonts w:ascii="Times New Roman" w:hAnsi="Times New Roman"/>
      <w:color w:val="999999"/>
    </w:rPr>
  </w:style>
  <w:style w:type="paragraph" w:customStyle="1" w:styleId="Spacer">
    <w:name w:val="Spacer"/>
    <w:basedOn w:val="Normal"/>
    <w:rsid w:val="00780085"/>
    <w:rPr>
      <w:sz w:val="2"/>
      <w:szCs w:val="2"/>
    </w:rPr>
  </w:style>
  <w:style w:type="character" w:customStyle="1" w:styleId="Small">
    <w:name w:val="Small"/>
    <w:basedOn w:val="DefaultParagraphFont"/>
    <w:rsid w:val="00780085"/>
    <w:rPr>
      <w:sz w:val="16"/>
    </w:rPr>
  </w:style>
  <w:style w:type="paragraph" w:customStyle="1" w:styleId="WideTable">
    <w:name w:val="Wide Table"/>
    <w:basedOn w:val="Normal"/>
    <w:rsid w:val="00780085"/>
    <w:pPr>
      <w:ind w:left="-1418"/>
    </w:pPr>
    <w:rPr>
      <w:sz w:val="2"/>
      <w:szCs w:val="2"/>
    </w:rPr>
  </w:style>
  <w:style w:type="character" w:styleId="PageNumber">
    <w:name w:val="page number"/>
    <w:basedOn w:val="DefaultParagraphFont"/>
    <w:rsid w:val="00780085"/>
  </w:style>
  <w:style w:type="paragraph" w:styleId="Quote">
    <w:name w:val="Quote"/>
    <w:basedOn w:val="Heading1"/>
    <w:link w:val="QuoteChar"/>
    <w:qFormat/>
    <w:rsid w:val="00780085"/>
    <w:rPr>
      <w:b w:val="0"/>
      <w:sz w:val="72"/>
      <w:szCs w:val="72"/>
      <w:lang w:val="en-NZ"/>
    </w:rPr>
  </w:style>
  <w:style w:type="character" w:customStyle="1" w:styleId="QuoteChar">
    <w:name w:val="Quote Char"/>
    <w:basedOn w:val="DefaultParagraphFont"/>
    <w:link w:val="Quote"/>
    <w:rsid w:val="007800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0085"/>
    <w:pPr>
      <w:pageBreakBefore/>
    </w:pPr>
  </w:style>
  <w:style w:type="paragraph" w:customStyle="1" w:styleId="Border">
    <w:name w:val="Border"/>
    <w:basedOn w:val="Normal"/>
    <w:qFormat/>
    <w:rsid w:val="007800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0085"/>
    <w:rPr>
      <w:b/>
      <w:bCs/>
      <w:i/>
      <w:iCs/>
      <w:color w:val="auto"/>
    </w:rPr>
  </w:style>
  <w:style w:type="paragraph" w:styleId="IntenseQuote">
    <w:name w:val="Intense Quote"/>
    <w:basedOn w:val="Normal"/>
    <w:next w:val="Normal"/>
    <w:link w:val="IntenseQuoteChar"/>
    <w:uiPriority w:val="30"/>
    <w:qFormat/>
    <w:rsid w:val="007800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008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80085"/>
    <w:rPr>
      <w:smallCaps/>
      <w:color w:val="auto"/>
      <w:u w:val="single"/>
    </w:rPr>
  </w:style>
  <w:style w:type="character" w:styleId="IntenseReference">
    <w:name w:val="Intense Reference"/>
    <w:basedOn w:val="DefaultParagraphFont"/>
    <w:uiPriority w:val="32"/>
    <w:qFormat/>
    <w:rsid w:val="00780085"/>
    <w:rPr>
      <w:b/>
      <w:bCs/>
      <w:smallCaps/>
      <w:color w:val="auto"/>
      <w:spacing w:val="5"/>
      <w:u w:val="single"/>
    </w:rPr>
  </w:style>
  <w:style w:type="paragraph" w:customStyle="1" w:styleId="2ColumnHeading">
    <w:name w:val="2Column Heading"/>
    <w:basedOn w:val="BodyText"/>
    <w:qFormat/>
    <w:rsid w:val="00780085"/>
    <w:pPr>
      <w:spacing w:after="60"/>
      <w:ind w:left="-2268"/>
    </w:pPr>
    <w:rPr>
      <w:b/>
    </w:rPr>
  </w:style>
  <w:style w:type="paragraph" w:customStyle="1" w:styleId="Heading1TOC">
    <w:name w:val="Heading1 TOC"/>
    <w:basedOn w:val="Normal"/>
    <w:qFormat/>
    <w:rsid w:val="00780085"/>
    <w:pPr>
      <w:spacing w:before="240" w:after="120"/>
    </w:pPr>
    <w:rPr>
      <w:rFonts w:ascii="Times New Roman" w:hAnsi="Times New Roman"/>
      <w:b/>
      <w:sz w:val="32"/>
    </w:rPr>
  </w:style>
  <w:style w:type="paragraph" w:customStyle="1" w:styleId="Heading2TOC">
    <w:name w:val="Heading2 TOC"/>
    <w:basedOn w:val="Normal"/>
    <w:qFormat/>
    <w:rsid w:val="00780085"/>
    <w:pPr>
      <w:spacing w:before="240" w:after="60"/>
    </w:pPr>
    <w:rPr>
      <w:rFonts w:ascii="Times New Roman" w:hAnsi="Times New Roman"/>
      <w:b/>
      <w:sz w:val="28"/>
    </w:rPr>
  </w:style>
  <w:style w:type="character" w:customStyle="1" w:styleId="Underline">
    <w:name w:val="Underline"/>
    <w:basedOn w:val="DefaultParagraphFont"/>
    <w:qFormat/>
    <w:rsid w:val="00780085"/>
    <w:rPr>
      <w:u w:val="single"/>
    </w:rPr>
  </w:style>
  <w:style w:type="character" w:customStyle="1" w:styleId="BoldandItalics">
    <w:name w:val="Bold and Italics"/>
    <w:qFormat/>
    <w:rsid w:val="00780085"/>
    <w:rPr>
      <w:b/>
      <w:i/>
      <w:u w:val="none"/>
    </w:rPr>
  </w:style>
  <w:style w:type="paragraph" w:styleId="BalloonText">
    <w:name w:val="Balloon Text"/>
    <w:basedOn w:val="Normal"/>
    <w:link w:val="BalloonTextChar"/>
    <w:rsid w:val="00780085"/>
    <w:rPr>
      <w:rFonts w:ascii="Tahoma" w:hAnsi="Tahoma" w:cs="Tahoma"/>
      <w:sz w:val="16"/>
      <w:szCs w:val="16"/>
    </w:rPr>
  </w:style>
  <w:style w:type="character" w:customStyle="1" w:styleId="BalloonTextChar">
    <w:name w:val="Balloon Text Char"/>
    <w:basedOn w:val="DefaultParagraphFont"/>
    <w:link w:val="BalloonText"/>
    <w:rsid w:val="007800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800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008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1182</Words>
  <Characters>7352</Characters>
  <Application>Microsoft Office Word</Application>
  <DocSecurity>0</DocSecurity>
  <Lines>269</Lines>
  <Paragraphs>131</Paragraphs>
  <ScaleCrop>false</ScaleCrop>
  <Company>Author-it Software Corporation Ltd.</Company>
  <LinksUpToDate>false</LinksUpToDate>
  <CharactersWithSpaces>8442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PMC552044C Operate fibre forming equipment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2012-05-26T19:09:00Z</dcterms:created>
  <dcterms:modified xsi:type="dcterms:W3CDTF">2012-05-26T19:09:00Z</dcterms:modified>
</cp:coreProperties>
</file>