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9FD" w:rsidP="006579FD">
      <w:pPr>
        <w:pStyle w:val="Title"/>
      </w:pPr>
      <w:r>
        <w:fldChar w:fldCharType="begin"/>
      </w:r>
      <w:r>
        <w:instrText xml:space="preserve"> TITLE   \* MERGEFORMAT </w:instrText>
      </w:r>
      <w:r>
        <w:fldChar w:fldCharType="separate"/>
      </w:r>
      <w:r>
        <w:t>PMC60116 Advanced Diploma of</w:t>
      </w:r>
      <w:r>
        <w:t xml:space="preserve"> Manufactured Mineral Products</w:t>
      </w:r>
      <w:r>
        <w:fldChar w:fldCharType="end"/>
      </w:r>
    </w:p>
    <w:p w:rsidR="006579FD" w:rsidP="006579FD">
      <w:pPr>
        <w:pStyle w:val="Version"/>
        <w:sectPr w:rsidSect="00367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24C" w:rsidP="0036724C">
      <w:pPr>
        <w:pStyle w:val="SuperHeading"/>
      </w:pPr>
      <w:r w:rsidRPr="0036724C">
        <w:t>PMC60116 Advanced Diploma of Manufactured Mineral Products</w:t>
      </w:r>
    </w:p>
    <w:p w:rsidR="00000000" w:rsidRPr="0036724C" w:rsidP="0036724C">
      <w:pPr>
        <w:pStyle w:val="Heading1"/>
      </w:pPr>
      <w:bookmarkStart w:id="1" w:name="O_929667"/>
      <w:bookmarkEnd w:id="1"/>
      <w:r w:rsidRPr="0036724C">
        <w:t>Modification History</w:t>
      </w:r>
    </w:p>
    <w:p w:rsidR="00000000" w:rsidRPr="0036724C" w:rsidP="0036724C">
      <w:pPr>
        <w:pStyle w:val="BodyText"/>
      </w:pPr>
      <w:r w:rsidRPr="0036724C">
        <w:t xml:space="preserve">Release 1. Supersedes and is equivalent to PMC60110 Advanced Diploma of Manufactured Mineral Products. </w:t>
      </w:r>
    </w:p>
    <w:p w:rsidR="00000000" w:rsidRPr="0036724C" w:rsidP="0036724C">
      <w:pPr>
        <w:pStyle w:val="AllowPageBreak"/>
      </w:pPr>
    </w:p>
    <w:p w:rsidR="00000000" w:rsidRPr="0036724C" w:rsidP="0036724C">
      <w:pPr>
        <w:pStyle w:val="Heading1"/>
      </w:pPr>
      <w:bookmarkStart w:id="2" w:name="O_929668"/>
      <w:bookmarkEnd w:id="2"/>
      <w:r w:rsidRPr="0036724C">
        <w:t>Qualification Description</w:t>
      </w:r>
    </w:p>
    <w:p w:rsidR="00000000" w:rsidRPr="0036724C" w:rsidP="0036724C">
      <w:pPr>
        <w:pStyle w:val="BodyText"/>
      </w:pPr>
      <w:r w:rsidRPr="0036724C">
        <w:t>The PMC60116 Advanced Diploma of Manufactured Mineral Products covers th</w:t>
      </w:r>
      <w:r w:rsidRPr="0036724C">
        <w:t>e skills and knowledge required to perform high-level technical and para-professional operations within the manufactured mineral products industries.</w:t>
      </w:r>
    </w:p>
    <w:p w:rsidR="00000000" w:rsidRPr="0036724C" w:rsidP="0036724C">
      <w:pPr>
        <w:pStyle w:val="BodyText"/>
      </w:pPr>
    </w:p>
    <w:p w:rsidR="00000000" w:rsidRPr="0036724C" w:rsidP="0036724C">
      <w:pPr>
        <w:pStyle w:val="BodyText"/>
      </w:pPr>
      <w:r w:rsidRPr="0036724C">
        <w:t xml:space="preserve">The qualification is suitable to develop existing workers or to prepare new entrants to perform a senior </w:t>
      </w:r>
      <w:r w:rsidRPr="0036724C">
        <w:t>technologist, advanced technician or similar role.</w:t>
      </w:r>
    </w:p>
    <w:p w:rsidR="00000000" w:rsidRPr="0036724C" w:rsidP="0036724C">
      <w:pPr>
        <w:pStyle w:val="BodyText"/>
      </w:pPr>
    </w:p>
    <w:p w:rsidR="00000000" w:rsidRPr="0036724C" w:rsidP="0036724C">
      <w:pPr>
        <w:pStyle w:val="BodyText"/>
      </w:pPr>
      <w:r w:rsidRPr="0036724C">
        <w:t>The technologist will be able to apply significant depth and breadth of theoretical knowledge of materials, product and processes, analyse and synthesise technical information, take a lead role in solving</w:t>
      </w:r>
      <w:r w:rsidRPr="0036724C">
        <w:t xml:space="preserve"> complex technical problems and design products and/or modifications to plant. The technologist may also have some supervisory responsibilities. </w:t>
      </w:r>
    </w:p>
    <w:p w:rsidR="00000000" w:rsidRPr="0036724C" w:rsidP="0036724C">
      <w:pPr>
        <w:pStyle w:val="BodyText"/>
      </w:pPr>
    </w:p>
    <w:p w:rsidR="00000000" w:rsidRPr="0036724C" w:rsidP="0036724C">
      <w:pPr>
        <w:pStyle w:val="BodyText"/>
      </w:pPr>
      <w:r w:rsidRPr="0036724C">
        <w:t>They are not required to be competent to operate production equipment but will understand the principles behi</w:t>
      </w:r>
      <w:r w:rsidRPr="0036724C">
        <w:t xml:space="preserve">nd the relevant production and support processes. </w:t>
      </w:r>
    </w:p>
    <w:p w:rsidR="00000000" w:rsidRPr="0036724C" w:rsidP="0036724C">
      <w:pPr>
        <w:pStyle w:val="BodyText"/>
      </w:pPr>
    </w:p>
    <w:p w:rsidR="00000000" w:rsidRPr="0036724C" w:rsidP="0036724C">
      <w:pPr>
        <w:pStyle w:val="BodyText"/>
      </w:pPr>
      <w:r w:rsidRPr="0036724C">
        <w:t xml:space="preserve">This qualification can be accessed by direct entry. However, entrants for the qualification should already possess some operational and/or technical skills from relevant experience or qualifications. For </w:t>
      </w:r>
      <w:r w:rsidRPr="0036724C">
        <w:t>this reason the qualification is not suitable as an entry-level qualification for school leavers.</w:t>
      </w:r>
    </w:p>
    <w:p w:rsidR="00000000" w:rsidRPr="0036724C" w:rsidP="0036724C">
      <w:pPr>
        <w:pStyle w:val="BodyText"/>
      </w:pPr>
    </w:p>
    <w:p w:rsidR="00000000" w:rsidRPr="0036724C" w:rsidP="0036724C">
      <w:pPr>
        <w:pStyle w:val="BodyText"/>
      </w:pPr>
      <w:r w:rsidRPr="0036724C">
        <w:t>The PMC60116 Advanced Diploma of Manufactured Mineral Products contains units of competency that can be credited towards other manufacturing qualifications s</w:t>
      </w:r>
      <w:r w:rsidRPr="0036724C">
        <w:t>uch as:</w:t>
      </w:r>
    </w:p>
    <w:p w:rsidR="00000000" w:rsidRPr="0036724C" w:rsidP="0036724C">
      <w:pPr>
        <w:pStyle w:val="ListBullet"/>
      </w:pPr>
      <w:r w:rsidRPr="0036724C">
        <w:t>PMC80116 Graduate Certificate in Refractories Engineering</w:t>
      </w:r>
    </w:p>
    <w:p w:rsidR="00000000" w:rsidRPr="0036724C" w:rsidP="0036724C">
      <w:pPr>
        <w:pStyle w:val="ListBullet"/>
      </w:pPr>
      <w:r w:rsidRPr="0036724C">
        <w:t>MSS70116 Graduate Certificate in Sustainable Operations.</w:t>
      </w:r>
    </w:p>
    <w:p w:rsidR="00000000" w:rsidRPr="0036724C" w:rsidP="0036724C">
      <w:pPr>
        <w:pStyle w:val="ListBullet"/>
      </w:pPr>
      <w:r w:rsidRPr="0036724C">
        <w:t>MSS60316 Advanced Diploma of Competitive Systems and Practices</w:t>
      </w:r>
    </w:p>
    <w:p w:rsidR="00000000" w:rsidRPr="0036724C" w:rsidP="0036724C">
      <w:pPr>
        <w:pStyle w:val="ListBullet"/>
      </w:pPr>
      <w:r w:rsidRPr="0036724C">
        <w:t>Other manufacturing Advanced Diplomas.</w:t>
      </w:r>
    </w:p>
    <w:p w:rsidR="00000000" w:rsidRPr="0036724C" w:rsidP="0036724C">
      <w:pPr>
        <w:pStyle w:val="BodyText"/>
      </w:pPr>
    </w:p>
    <w:p w:rsidR="00000000" w:rsidRPr="0036724C" w:rsidP="0036724C">
      <w:pPr>
        <w:pStyle w:val="BodyText"/>
      </w:pPr>
      <w:r w:rsidRPr="0036724C">
        <w:t>There are no specific licenses that relate to this qualification. However, some units of competency in this qualification may have licensing or regulatory requirements. Local regulations should be checked for details.</w:t>
      </w:r>
    </w:p>
    <w:p w:rsidR="00000000" w:rsidRPr="0036724C" w:rsidP="0036724C">
      <w:pPr>
        <w:pStyle w:val="AllowPageBreak"/>
      </w:pPr>
    </w:p>
    <w:p w:rsidR="00000000" w:rsidRPr="0036724C" w:rsidP="0036724C">
      <w:pPr>
        <w:pStyle w:val="Heading1"/>
      </w:pPr>
      <w:bookmarkStart w:id="3" w:name="O_929669"/>
      <w:bookmarkEnd w:id="3"/>
      <w:r w:rsidRPr="0036724C">
        <w:t>Entry Requirements</w:t>
      </w:r>
    </w:p>
    <w:p w:rsidR="00000000" w:rsidRPr="0036724C" w:rsidP="0036724C">
      <w:pPr>
        <w:pStyle w:val="BodyText"/>
      </w:pPr>
      <w:r w:rsidRPr="0036724C">
        <w:t>Th</w:t>
      </w:r>
      <w:r w:rsidRPr="0036724C">
        <w:t>ere are no entry requirements for this qualification.</w:t>
      </w:r>
    </w:p>
    <w:p w:rsidR="00000000" w:rsidRPr="0036724C" w:rsidP="0036724C">
      <w:pPr>
        <w:pStyle w:val="AllowPageBreak"/>
      </w:pPr>
    </w:p>
    <w:p w:rsidR="00000000" w:rsidRPr="0036724C" w:rsidP="0036724C">
      <w:pPr>
        <w:pStyle w:val="Heading1"/>
      </w:pPr>
      <w:bookmarkStart w:id="4" w:name="O_929670"/>
      <w:bookmarkEnd w:id="4"/>
      <w:r w:rsidRPr="0036724C">
        <w:t>Packaging Rules</w:t>
      </w:r>
    </w:p>
    <w:tbl>
      <w:tblPr>
        <w:tblW w:w="9288" w:type="dxa"/>
        <w:tblLayout w:type="fixed"/>
        <w:tblCellMar>
          <w:left w:w="62" w:type="dxa"/>
          <w:right w:w="62" w:type="dxa"/>
        </w:tblCellMar>
        <w:tblLook w:val="0000"/>
      </w:tblPr>
      <w:tblGrid>
        <w:gridCol w:w="2238"/>
        <w:gridCol w:w="4701"/>
        <w:gridCol w:w="2349"/>
      </w:tblGrid>
      <w:tr w:rsidTr="0036724C">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36724C" w:rsidP="0036724C">
            <w:pPr>
              <w:pStyle w:val="BodyText"/>
            </w:pPr>
            <w:r w:rsidRPr="0036724C">
              <w:t xml:space="preserve">To be awarded the PMC60116 Advanced Diploma of Manufactured Mineral Products competency must be achieved in </w:t>
            </w:r>
            <w:r w:rsidRPr="0036724C">
              <w:rPr>
                <w:rStyle w:val="SpecialBold"/>
              </w:rPr>
              <w:t>fifteen</w:t>
            </w:r>
            <w:r w:rsidRPr="0036724C">
              <w:t xml:space="preserve"> (</w:t>
            </w:r>
            <w:r w:rsidRPr="0036724C">
              <w:rPr>
                <w:rStyle w:val="SpecialBold"/>
              </w:rPr>
              <w:t>15</w:t>
            </w:r>
            <w:r w:rsidRPr="0036724C">
              <w:t>) units of competency:</w:t>
            </w:r>
          </w:p>
          <w:p w:rsidR="00000000" w:rsidRPr="0036724C" w:rsidP="0036724C">
            <w:pPr>
              <w:pStyle w:val="ListBullet"/>
            </w:pPr>
            <w:r w:rsidRPr="0036724C">
              <w:rPr>
                <w:rStyle w:val="SpecialBold"/>
              </w:rPr>
              <w:t>four</w:t>
            </w:r>
            <w:r w:rsidRPr="0036724C">
              <w:t xml:space="preserve"> (</w:t>
            </w:r>
            <w:r w:rsidRPr="0036724C">
              <w:rPr>
                <w:rStyle w:val="SpecialBold"/>
              </w:rPr>
              <w:t>4</w:t>
            </w:r>
            <w:r w:rsidRPr="0036724C">
              <w:t>) core units of com</w:t>
            </w:r>
            <w:r w:rsidRPr="0036724C">
              <w:t>petency</w:t>
            </w:r>
          </w:p>
          <w:p w:rsidR="00000000" w:rsidRPr="0036724C" w:rsidP="0036724C">
            <w:pPr>
              <w:pStyle w:val="ListBullet"/>
            </w:pPr>
            <w:r w:rsidRPr="0036724C">
              <w:rPr>
                <w:rStyle w:val="SpecialBold"/>
              </w:rPr>
              <w:t>eleven</w:t>
            </w:r>
            <w:r w:rsidRPr="0036724C">
              <w:t xml:space="preserve"> (</w:t>
            </w:r>
            <w:r w:rsidRPr="0036724C">
              <w:rPr>
                <w:rStyle w:val="SpecialBold"/>
              </w:rPr>
              <w:t>11</w:t>
            </w:r>
            <w:r w:rsidRPr="0036724C">
              <w:t>) elective units of competency from Groups A and B, chosen as specified below.</w:t>
            </w:r>
          </w:p>
          <w:p w:rsidR="00000000" w:rsidRPr="0036724C" w:rsidP="0036724C">
            <w:pPr>
              <w:pStyle w:val="ListBullet2"/>
            </w:pPr>
            <w:r w:rsidRPr="0036724C">
              <w:t xml:space="preserve">A minimum of </w:t>
            </w:r>
            <w:r w:rsidRPr="0036724C">
              <w:rPr>
                <w:rStyle w:val="SpecialBold"/>
              </w:rPr>
              <w:t>two (2)</w:t>
            </w:r>
            <w:r w:rsidRPr="0036724C">
              <w:t xml:space="preserve"> specialist elective units must be chosen from Group A</w:t>
            </w:r>
          </w:p>
          <w:p w:rsidR="00000000" w:rsidRPr="0036724C" w:rsidP="0036724C">
            <w:pPr>
              <w:pStyle w:val="ListBullet2"/>
            </w:pPr>
            <w:r w:rsidRPr="0036724C">
              <w:t xml:space="preserve">The balance of units, to a maximum of </w:t>
            </w:r>
            <w:r w:rsidRPr="0036724C">
              <w:rPr>
                <w:rStyle w:val="SpecialBold"/>
              </w:rPr>
              <w:t>nine</w:t>
            </w:r>
            <w:r w:rsidRPr="0036724C">
              <w:t xml:space="preserve"> (</w:t>
            </w:r>
            <w:r w:rsidRPr="0036724C">
              <w:rPr>
                <w:rStyle w:val="SpecialBold"/>
              </w:rPr>
              <w:t>9</w:t>
            </w:r>
            <w:r w:rsidRPr="0036724C">
              <w:t xml:space="preserve">), may be drawn from Groups A or B, with a maximum of </w:t>
            </w:r>
            <w:r w:rsidRPr="0036724C">
              <w:rPr>
                <w:rStyle w:val="SpecialBold"/>
              </w:rPr>
              <w:t>seven</w:t>
            </w:r>
            <w:r w:rsidRPr="0036724C">
              <w:t xml:space="preserve"> (</w:t>
            </w:r>
            <w:r w:rsidRPr="0036724C">
              <w:rPr>
                <w:rStyle w:val="SpecialBold"/>
              </w:rPr>
              <w:t>7</w:t>
            </w:r>
            <w:r w:rsidRPr="0036724C">
              <w:t xml:space="preserve">) from Group B2, to bring the total number of electives to </w:t>
            </w:r>
            <w:r w:rsidRPr="0036724C">
              <w:rPr>
                <w:rStyle w:val="SpecialBold"/>
              </w:rPr>
              <w:t>eleven (11)</w:t>
            </w:r>
            <w:r w:rsidRPr="0036724C">
              <w:t>.</w:t>
            </w:r>
          </w:p>
          <w:p w:rsidR="00000000" w:rsidRPr="0036724C" w:rsidP="0036724C">
            <w:pPr>
              <w:pStyle w:val="BodyText"/>
            </w:pPr>
          </w:p>
          <w:p w:rsidR="00000000" w:rsidRPr="0036724C" w:rsidP="0036724C">
            <w:pPr>
              <w:pStyle w:val="BodyText"/>
            </w:pPr>
            <w:r w:rsidRPr="0036724C">
              <w:t xml:space="preserve">Up to </w:t>
            </w:r>
            <w:r w:rsidRPr="0036724C">
              <w:rPr>
                <w:rStyle w:val="SpecialBold"/>
              </w:rPr>
              <w:t>four</w:t>
            </w:r>
            <w:r w:rsidRPr="0036724C">
              <w:t xml:space="preserve"> (</w:t>
            </w:r>
            <w:r w:rsidRPr="0036724C">
              <w:rPr>
                <w:rStyle w:val="SpecialBold"/>
              </w:rPr>
              <w:t>4</w:t>
            </w:r>
            <w:r w:rsidRPr="0036724C">
              <w:t>) relevant units of competency may be chosen from this Training Package, other endorsed Training Packages an</w:t>
            </w:r>
            <w:r w:rsidRPr="0036724C">
              <w:t>d accredited courses, as specified in Group B2.</w:t>
            </w:r>
          </w:p>
          <w:p w:rsidR="00000000" w:rsidRPr="0036724C" w:rsidP="0036724C">
            <w:pPr>
              <w:pStyle w:val="BodyText"/>
            </w:pPr>
          </w:p>
          <w:p w:rsidR="00000000" w:rsidP="0036724C">
            <w:pPr>
              <w:pStyle w:val="BodyText"/>
              <w:rPr>
                <w:lang w:val="en-NZ"/>
              </w:rPr>
            </w:pPr>
            <w:r w:rsidRPr="0036724C">
              <w:t>Where prerequisite units apply, these must be counted in the total number of units required for achievement of the qualification.</w:t>
            </w:r>
          </w:p>
        </w:tc>
      </w:tr>
      <w:tr w:rsidTr="0036724C">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36724C" w:rsidP="0036724C">
            <w:pPr>
              <w:pStyle w:val="BodyText"/>
            </w:pPr>
          </w:p>
          <w:p w:rsidR="00000000" w:rsidRPr="0036724C" w:rsidP="0036724C">
            <w:pPr>
              <w:pStyle w:val="BodyText"/>
            </w:pPr>
            <w:r w:rsidRPr="0036724C">
              <w:rPr>
                <w:rStyle w:val="SpecialBold"/>
              </w:rPr>
              <w:t>Core units of competency</w:t>
            </w:r>
          </w:p>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rPr>
                <w:rStyle w:val="SpecialBold"/>
              </w:rPr>
              <w:t>Unit title</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Participate in environmentally sustainable work practices</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Work safely</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MSMSUP200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Achieve work outcomes</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MSMSUP210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Process and record information</w:t>
            </w:r>
          </w:p>
        </w:tc>
      </w:tr>
      <w:tr w:rsidTr="0036724C">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p>
          <w:p w:rsidR="00000000" w:rsidRPr="0036724C" w:rsidP="0036724C">
            <w:pPr>
              <w:pStyle w:val="BodyText"/>
            </w:pPr>
            <w:r w:rsidRPr="0036724C">
              <w:rPr>
                <w:rStyle w:val="SpecialBold"/>
              </w:rPr>
              <w:t>Elective units of competency</w:t>
            </w:r>
          </w:p>
          <w:p w:rsidR="00000000" w:rsidRPr="0036724C" w:rsidP="0036724C">
            <w:pPr>
              <w:pStyle w:val="BodyText"/>
            </w:pPr>
          </w:p>
          <w:p w:rsidR="00000000" w:rsidRPr="0036724C" w:rsidP="0036724C">
            <w:pPr>
              <w:pStyle w:val="BodyText"/>
            </w:pPr>
            <w:r w:rsidRPr="0036724C">
              <w:rPr>
                <w:rStyle w:val="SpecialBold"/>
              </w:rPr>
              <w:t>Group A</w:t>
            </w:r>
            <w:r w:rsidRPr="0036724C">
              <w:t xml:space="preserve"> - </w:t>
            </w:r>
            <w:r w:rsidRPr="0036724C">
              <w:rPr>
                <w:rStyle w:val="SpecialBold"/>
              </w:rPr>
              <w:t>Specialist electives</w:t>
            </w:r>
          </w:p>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rPr>
                <w:rStyle w:val="SpecialBold"/>
              </w:rPr>
              <w:t>Prerequisites</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MSS405075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Facilitate the development of a new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MSS404052</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PMAOPS600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Modify plant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PMAOPS601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Debottleneck plant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PMC556031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Design structural/mechanical components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PMC555031</w:t>
            </w:r>
          </w:p>
        </w:tc>
      </w:tr>
      <w:tr w:rsidTr="0036724C">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p>
          <w:p w:rsidR="00000000" w:rsidRPr="0036724C" w:rsidP="0036724C">
            <w:pPr>
              <w:pStyle w:val="BodyText"/>
            </w:pPr>
            <w:r w:rsidRPr="0036724C">
              <w:rPr>
                <w:rStyle w:val="SpecialBold"/>
              </w:rPr>
              <w:t>Group B - Other electives</w:t>
            </w:r>
          </w:p>
          <w:p w:rsidR="00000000" w:rsidRPr="0036724C" w:rsidP="0036724C">
            <w:pPr>
              <w:pStyle w:val="BodyText"/>
            </w:pPr>
          </w:p>
          <w:p w:rsidR="00000000" w:rsidP="0036724C">
            <w:pPr>
              <w:pStyle w:val="BodyText"/>
              <w:rPr>
                <w:lang w:val="en-NZ"/>
              </w:rPr>
            </w:pPr>
            <w:r w:rsidRPr="0036724C">
              <w:rPr>
                <w:rStyle w:val="SpecialBold"/>
              </w:rPr>
              <w:t>Group B1</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rPr>
                <w:rStyle w:val="SpecialBold"/>
              </w:rPr>
              <w:t>Prerequisites</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Optimise production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Provide operational expertise to a project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Control the process during abnormal situations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Determine energy transfer loads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Determine mass transfer loads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Manage utilities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Plan plant shutdown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PMAOPS522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Coordinate plant shutdown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PMBTECH502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Review and analyse production trials and specify retrials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MSMOPS401</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PMC555030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Analyse equipment performance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PMC555031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Choose materials for an application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p>
          <w:p w:rsidR="00000000" w:rsidRPr="0036724C" w:rsidP="0036724C">
            <w:pPr>
              <w:pStyle w:val="BodyText"/>
            </w:pPr>
            <w:r w:rsidRPr="0036724C">
              <w:rPr>
                <w:rStyle w:val="SpecialBold"/>
              </w:rPr>
              <w:t>Group B2</w:t>
            </w:r>
          </w:p>
          <w:p w:rsidR="00000000">
            <w:pPr>
              <w:pStyle w:val="BodyText"/>
              <w:keepNext w:val="0"/>
              <w:keepLines w:val="0"/>
              <w:contextualSpacing w:val="0"/>
              <w:rPr>
                <w:rFonts w:ascii="Tahoma" w:hAnsi="Tahoma"/>
                <w:color w:val="000000"/>
                <w:sz w:val="20"/>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r w:rsidRPr="0036724C">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rPr>
                <w:rStyle w:val="SpecialBold"/>
              </w:rPr>
              <w:t>Prerequisites</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LMTGN5004A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Manage installation and commissioning of equipment and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MEM09002B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Interpret technical drawing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MEM09003B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Prepare basic engineering drawing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MEM09002B</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MSS015002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 xml:space="preserve">Develop strategies for more sustainable use of resources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MSS404052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Apply statistics to operational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MSS404081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 xml:space="preserve">Undertake proactive maintenance analyses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MSS404082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 xml:space="preserve">Assist in implementing a proactive maintenance strategy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Manage relationships with non-customer external organisations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Manage people relationships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 xml:space="preserve">Manage workplace learning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Manage 5S system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Implement improvement systems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Determine and improve process capability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MSS404052</w:t>
            </w: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Develop the application of enterprise control systems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MSS405061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Determine and establish information collection requirements and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MSS405070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Develop and manage sustainable energy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MSS405081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Develop a proactive maintenance strategy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MSMENV672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Develop workplace policy and procedures for sustainability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MSMWHS503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Maintain the workplace WHS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MSMWHS510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Manage risk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MSMOPS401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Trial new process or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PMASUP520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Review procedures to minimise environmental impact of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PSPPM502B</w:t>
            </w:r>
          </w:p>
        </w:tc>
        <w:tc>
          <w:tcPr>
            <w:tcW w:w="4701"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36724C">
            <w:pPr>
              <w:pStyle w:val="BodyText"/>
              <w:rPr>
                <w:lang w:val="en-NZ"/>
              </w:rPr>
            </w:pPr>
            <w:r w:rsidRPr="0036724C">
              <w:t xml:space="preserve">Manage complex projects </w:t>
            </w:r>
          </w:p>
        </w:tc>
        <w:tc>
          <w:tcPr>
            <w:tcW w:w="2349"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36724C">
            <w:pPr>
              <w:pStyle w:val="BodyText"/>
              <w:rPr>
                <w:lang w:val="en-NZ"/>
              </w:rPr>
            </w:pPr>
          </w:p>
        </w:tc>
      </w:tr>
      <w:tr w:rsidTr="0036724C">
        <w:tblPrEx>
          <w:tblW w:w="9288" w:type="dxa"/>
          <w:tblLayout w:type="fixed"/>
          <w:tblCellMar>
            <w:left w:w="62" w:type="dxa"/>
            <w:right w:w="62" w:type="dxa"/>
          </w:tblCellMar>
          <w:tblLook w:val="0000"/>
        </w:tblPrEx>
        <w:tc>
          <w:tcPr>
            <w:tcW w:w="9288" w:type="dxa"/>
            <w:gridSpan w:val="3"/>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24C" w:rsidP="0036724C">
            <w:pPr>
              <w:pStyle w:val="BodyText"/>
            </w:pPr>
          </w:p>
          <w:p w:rsidR="00000000" w:rsidRPr="0036724C" w:rsidP="0036724C">
            <w:pPr>
              <w:pStyle w:val="BodyText"/>
            </w:pPr>
            <w:r w:rsidRPr="0036724C">
              <w:t xml:space="preserve">Up to </w:t>
            </w:r>
            <w:r w:rsidRPr="0036724C">
              <w:rPr>
                <w:rStyle w:val="SpecialBold"/>
              </w:rPr>
              <w:t>four</w:t>
            </w:r>
            <w:r w:rsidRPr="0036724C">
              <w:t xml:space="preserve"> (</w:t>
            </w:r>
            <w:r w:rsidRPr="0036724C">
              <w:rPr>
                <w:rStyle w:val="SpecialBold"/>
              </w:rPr>
              <w:t>4</w:t>
            </w:r>
            <w:r w:rsidRPr="0036724C">
              <w:t>) relevant units of competency may be chosen from this Training Package, other endorsed Training Packages and accredited courses, where those units are packaged in Certificate IV, Diploma and Advanced Dip</w:t>
            </w:r>
            <w:r w:rsidRPr="0036724C">
              <w:t>loma.</w:t>
            </w:r>
          </w:p>
        </w:tc>
      </w:tr>
    </w:tbl>
    <w:p w:rsidR="00000000" w:rsidRPr="0036724C" w:rsidP="0036724C">
      <w:pPr>
        <w:pStyle w:val="BodyText"/>
      </w:pPr>
    </w:p>
    <w:p w:rsidR="00000000" w:rsidRPr="0036724C" w:rsidP="0036724C">
      <w:pPr>
        <w:pStyle w:val="AllowPageBreak"/>
      </w:pPr>
    </w:p>
    <w:p w:rsidR="00000000" w:rsidRPr="0036724C" w:rsidP="0036724C">
      <w:pPr>
        <w:pStyle w:val="Heading1"/>
      </w:pPr>
      <w:bookmarkStart w:id="5" w:name="O_929671"/>
      <w:bookmarkEnd w:id="5"/>
      <w:r w:rsidRPr="0036724C">
        <w:t>Qualification Mapping Information</w:t>
      </w:r>
    </w:p>
    <w:p w:rsidR="00000000" w:rsidRPr="0036724C" w:rsidP="0036724C">
      <w:pPr>
        <w:pStyle w:val="BodyText"/>
      </w:pPr>
      <w:r w:rsidRPr="0036724C">
        <w:t xml:space="preserve">Release 1. Supersedes and is equivalent to PMC60110 Advanced Diploma of Manufactured Mineral Products. </w:t>
      </w:r>
    </w:p>
    <w:p w:rsidR="00000000" w:rsidRPr="0036724C" w:rsidP="0036724C">
      <w:pPr>
        <w:pStyle w:val="AllowPageBreak"/>
      </w:pPr>
    </w:p>
    <w:p w:rsidR="00000000" w:rsidRPr="0036724C" w:rsidP="0036724C">
      <w:pPr>
        <w:pStyle w:val="Heading1"/>
      </w:pPr>
      <w:bookmarkStart w:id="6" w:name="O_929673"/>
      <w:bookmarkEnd w:id="6"/>
      <w:r w:rsidRPr="0036724C">
        <w:t>Links</w:t>
      </w:r>
    </w:p>
    <w:p w:rsidR="00000000" w:rsidRPr="0036724C" w:rsidP="0036724C">
      <w:pPr>
        <w:pStyle w:val="BodyText"/>
      </w:pPr>
      <w:r w:rsidRPr="0036724C">
        <w:t>MSA Training Package Implementation Guides - http://mskills.org.au/training-packages/info/</w:t>
      </w:r>
    </w:p>
    <w:p w:rsidR="00000000" w:rsidRPr="0036724C" w:rsidP="0036724C"/>
    <w:sectPr w:rsidSect="00367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rsidRPr="006579FD" w:rsidP="00657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FD" w:rsidP="00367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79FD" w:rsidP="003672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79FD" w:rsidP="00367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rsidRPr="006579FD" w:rsidP="006579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FD" w:rsidRPr="002D2AF8" w:rsidP="0036724C">
    <w:pPr>
      <w:pStyle w:val="Header"/>
      <w:framePr w:wrap="around"/>
    </w:pPr>
    <w:r>
      <w:fldChar w:fldCharType="begin"/>
    </w:r>
    <w:r>
      <w:instrText xml:space="preserve"> TITLE   \* MERGEFORMAT </w:instrText>
    </w:r>
    <w:r>
      <w:fldChar w:fldCharType="separate"/>
    </w:r>
    <w:r>
      <w:t>PMC60116 Advanced Diploma of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579FD" w:rsidP="00367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E5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280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8E4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24C"/>
    <w:pPr>
      <w:spacing w:before="360" w:after="60"/>
      <w:outlineLvl w:val="0"/>
    </w:pPr>
    <w:rPr>
      <w:sz w:val="32"/>
    </w:rPr>
  </w:style>
  <w:style w:type="paragraph" w:styleId="Heading2">
    <w:name w:val="heading 2"/>
    <w:basedOn w:val="HeadingBase"/>
    <w:next w:val="BodyText"/>
    <w:link w:val="Heading2Char"/>
    <w:qFormat/>
    <w:rsid w:val="0036724C"/>
    <w:pPr>
      <w:keepLines/>
      <w:spacing w:before="240" w:after="120"/>
      <w:outlineLvl w:val="1"/>
    </w:pPr>
    <w:rPr>
      <w:sz w:val="28"/>
      <w:szCs w:val="40"/>
    </w:rPr>
  </w:style>
  <w:style w:type="paragraph" w:styleId="Heading3">
    <w:name w:val="heading 3"/>
    <w:basedOn w:val="HeadingBase"/>
    <w:next w:val="BodyText"/>
    <w:link w:val="Heading3Char"/>
    <w:qFormat/>
    <w:rsid w:val="0036724C"/>
    <w:pPr>
      <w:spacing w:before="180" w:after="120"/>
      <w:outlineLvl w:val="2"/>
    </w:pPr>
    <w:rPr>
      <w:spacing w:val="-10"/>
      <w:kern w:val="32"/>
    </w:rPr>
  </w:style>
  <w:style w:type="paragraph" w:styleId="Heading4">
    <w:name w:val="heading 4"/>
    <w:basedOn w:val="HeadingBase"/>
    <w:next w:val="BodyText"/>
    <w:link w:val="Heading4Char"/>
    <w:qFormat/>
    <w:rsid w:val="0036724C"/>
    <w:pPr>
      <w:spacing w:before="160" w:after="120"/>
      <w:outlineLvl w:val="3"/>
    </w:pPr>
    <w:rPr>
      <w:sz w:val="22"/>
    </w:rPr>
  </w:style>
  <w:style w:type="paragraph" w:styleId="Heading5">
    <w:name w:val="heading 5"/>
    <w:basedOn w:val="HeadingBase"/>
    <w:next w:val="Normal"/>
    <w:link w:val="Heading5Char"/>
    <w:qFormat/>
    <w:rsid w:val="0036724C"/>
    <w:pPr>
      <w:spacing w:before="80"/>
      <w:outlineLvl w:val="4"/>
    </w:pPr>
    <w:rPr>
      <w:color w:val="918585"/>
      <w:sz w:val="20"/>
    </w:rPr>
  </w:style>
  <w:style w:type="paragraph" w:styleId="Heading6">
    <w:name w:val="heading 6"/>
    <w:basedOn w:val="HeadingBase"/>
    <w:next w:val="Normal"/>
    <w:link w:val="Heading6Char"/>
    <w:qFormat/>
    <w:rsid w:val="0036724C"/>
    <w:pPr>
      <w:spacing w:before="60"/>
      <w:outlineLvl w:val="5"/>
    </w:pPr>
    <w:rPr>
      <w:color w:val="918585"/>
      <w:sz w:val="20"/>
    </w:rPr>
  </w:style>
  <w:style w:type="paragraph" w:styleId="Heading7">
    <w:name w:val="heading 7"/>
    <w:basedOn w:val="Normal"/>
    <w:next w:val="Normal"/>
    <w:link w:val="Heading7Char"/>
    <w:qFormat/>
    <w:rsid w:val="0036724C"/>
    <w:pPr>
      <w:ind w:left="720"/>
      <w:outlineLvl w:val="6"/>
    </w:pPr>
    <w:rPr>
      <w:i/>
    </w:rPr>
  </w:style>
  <w:style w:type="paragraph" w:styleId="Heading8">
    <w:name w:val="heading 8"/>
    <w:basedOn w:val="Normal"/>
    <w:next w:val="Normal"/>
    <w:link w:val="Heading8Char"/>
    <w:qFormat/>
    <w:rsid w:val="0036724C"/>
    <w:pPr>
      <w:ind w:left="720"/>
      <w:outlineLvl w:val="7"/>
    </w:pPr>
    <w:rPr>
      <w:i/>
    </w:rPr>
  </w:style>
  <w:style w:type="paragraph" w:styleId="Heading9">
    <w:name w:val="heading 9"/>
    <w:basedOn w:val="Normal"/>
    <w:next w:val="Normal"/>
    <w:link w:val="Heading9Char"/>
    <w:qFormat/>
    <w:rsid w:val="0036724C"/>
    <w:pPr>
      <w:ind w:left="720"/>
      <w:outlineLvl w:val="8"/>
    </w:pPr>
    <w:rPr>
      <w:i/>
    </w:rPr>
  </w:style>
  <w:style w:type="character" w:default="1" w:styleId="DefaultParagraphFont">
    <w:name w:val="Default Paragraph Font"/>
    <w:uiPriority w:val="1"/>
    <w:unhideWhenUsed/>
    <w:rsid w:val="00367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24C"/>
  </w:style>
  <w:style w:type="character" w:customStyle="1" w:styleId="Heading1Char">
    <w:name w:val="Heading 1 Char"/>
    <w:basedOn w:val="DefaultParagraphFont"/>
    <w:link w:val="Heading1"/>
    <w:rsid w:val="0036724C"/>
    <w:rPr>
      <w:rFonts w:ascii="Times New Roman" w:eastAsia="Times New Roman" w:hAnsi="Times New Roman" w:cs="Times New Roman"/>
      <w:b/>
      <w:sz w:val="32"/>
      <w:szCs w:val="20"/>
      <w:lang w:eastAsia="en-US"/>
    </w:rPr>
  </w:style>
  <w:style w:type="paragraph" w:styleId="BodyText">
    <w:name w:val="Body Text"/>
    <w:basedOn w:val="Normal"/>
    <w:link w:val="BodyTextChar"/>
    <w:rsid w:val="003672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24C"/>
    <w:rPr>
      <w:rFonts w:ascii="Times New Roman" w:eastAsia="Times New Roman" w:hAnsi="Times New Roman" w:cs="Times New Roman"/>
      <w:sz w:val="24"/>
      <w:lang w:eastAsia="en-US"/>
    </w:rPr>
  </w:style>
  <w:style w:type="paragraph" w:styleId="ListBullet">
    <w:name w:val="List Bullet"/>
    <w:basedOn w:val="List"/>
    <w:rsid w:val="0036724C"/>
    <w:pPr>
      <w:numPr>
        <w:numId w:val="13"/>
      </w:numPr>
      <w:tabs>
        <w:tab w:val="clear" w:pos="340"/>
      </w:tabs>
      <w:spacing w:before="40" w:after="40"/>
    </w:pPr>
  </w:style>
  <w:style w:type="character" w:customStyle="1" w:styleId="SpecialBold">
    <w:name w:val="Special Bold"/>
    <w:basedOn w:val="DefaultParagraphFont"/>
    <w:rsid w:val="0036724C"/>
    <w:rPr>
      <w:b/>
      <w:spacing w:val="0"/>
    </w:rPr>
  </w:style>
  <w:style w:type="paragraph" w:styleId="ListBullet2">
    <w:name w:val="List Bullet 2"/>
    <w:basedOn w:val="List2"/>
    <w:rsid w:val="0036724C"/>
    <w:pPr>
      <w:numPr>
        <w:numId w:val="14"/>
      </w:numPr>
      <w:tabs>
        <w:tab w:val="clear" w:pos="680"/>
      </w:tabs>
    </w:pPr>
  </w:style>
  <w:style w:type="paragraph" w:customStyle="1" w:styleId="SuperHeading">
    <w:name w:val="SuperHeading"/>
    <w:basedOn w:val="Normal"/>
    <w:rsid w:val="0036724C"/>
    <w:pPr>
      <w:spacing w:before="240" w:after="120"/>
      <w:outlineLvl w:val="0"/>
    </w:pPr>
    <w:rPr>
      <w:rFonts w:ascii="Times New Roman" w:hAnsi="Times New Roman"/>
      <w:b/>
      <w:sz w:val="32"/>
    </w:rPr>
  </w:style>
  <w:style w:type="paragraph" w:customStyle="1" w:styleId="AllowPageBreak">
    <w:name w:val="AllowPageBreak"/>
    <w:rsid w:val="003672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24C"/>
    <w:rPr>
      <w:rFonts w:ascii="Courier New" w:eastAsia="Times New Roman" w:hAnsi="Courier New" w:cs="Times New Roman"/>
      <w:i/>
      <w:szCs w:val="20"/>
      <w:lang w:eastAsia="en-US"/>
    </w:rPr>
  </w:style>
  <w:style w:type="paragraph" w:customStyle="1" w:styleId="HeadingBase">
    <w:name w:val="Heading Base"/>
    <w:rsid w:val="00367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24C"/>
    <w:pPr>
      <w:tabs>
        <w:tab w:val="right" w:leader="dot" w:pos="9072"/>
      </w:tabs>
      <w:ind w:left="567"/>
    </w:pPr>
    <w:rPr>
      <w:szCs w:val="22"/>
    </w:rPr>
  </w:style>
  <w:style w:type="paragraph" w:customStyle="1" w:styleId="TOCBase">
    <w:name w:val="TOC Base"/>
    <w:rsid w:val="00367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24C"/>
    <w:pPr>
      <w:tabs>
        <w:tab w:val="right" w:leader="dot" w:pos="9072"/>
      </w:tabs>
      <w:spacing w:before="40" w:after="40"/>
      <w:ind w:left="284"/>
    </w:pPr>
    <w:rPr>
      <w:rFonts w:ascii="Times New Roman" w:hAnsi="Times New Roman"/>
    </w:rPr>
  </w:style>
  <w:style w:type="paragraph" w:styleId="TOC1">
    <w:name w:val="toc 1"/>
    <w:basedOn w:val="TOCBase"/>
    <w:next w:val="Normal"/>
    <w:rsid w:val="00367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24C"/>
    <w:rPr>
      <w:rFonts w:ascii="Times New Roman" w:eastAsia="Times New Roman" w:hAnsi="Times New Roman" w:cs="Times New Roman"/>
      <w:sz w:val="16"/>
      <w:lang w:eastAsia="en-US"/>
    </w:rPr>
  </w:style>
  <w:style w:type="paragraph" w:styleId="Title">
    <w:name w:val="Title"/>
    <w:basedOn w:val="HeadingBase"/>
    <w:link w:val="TitleChar"/>
    <w:qFormat/>
    <w:rsid w:val="0036724C"/>
    <w:pPr>
      <w:spacing w:before="5040"/>
      <w:jc w:val="center"/>
    </w:pPr>
    <w:rPr>
      <w:sz w:val="48"/>
      <w:szCs w:val="72"/>
      <w:lang w:val="en-US"/>
    </w:rPr>
  </w:style>
  <w:style w:type="character" w:customStyle="1" w:styleId="TitleChar">
    <w:name w:val="Title Char"/>
    <w:basedOn w:val="DefaultParagraphFont"/>
    <w:link w:val="Title"/>
    <w:rsid w:val="00367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24C"/>
    <w:pPr>
      <w:tabs>
        <w:tab w:val="left" w:pos="3600"/>
        <w:tab w:val="left" w:pos="3958"/>
      </w:tabs>
    </w:pPr>
  </w:style>
  <w:style w:type="paragraph" w:styleId="List">
    <w:name w:val="List"/>
    <w:basedOn w:val="BodyText"/>
    <w:next w:val="BodyText"/>
    <w:rsid w:val="0036724C"/>
    <w:pPr>
      <w:tabs>
        <w:tab w:val="left" w:pos="340"/>
      </w:tabs>
      <w:spacing w:before="60" w:after="60"/>
      <w:ind w:left="340" w:hanging="340"/>
    </w:pPr>
  </w:style>
  <w:style w:type="paragraph" w:customStyle="1" w:styleId="Note">
    <w:name w:val="Note"/>
    <w:basedOn w:val="BodyText"/>
    <w:rsid w:val="00367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24C"/>
    <w:pPr>
      <w:framePr w:wrap="auto" w:hAnchor="text" w:y="6049"/>
    </w:pPr>
    <w:rPr>
      <w:color w:val="000000"/>
      <w:sz w:val="40"/>
    </w:rPr>
  </w:style>
  <w:style w:type="paragraph" w:customStyle="1" w:styleId="TOCTitle">
    <w:name w:val="TOCTitle"/>
    <w:basedOn w:val="Heading1"/>
    <w:rsid w:val="0036724C"/>
    <w:pPr>
      <w:spacing w:after="240"/>
      <w:jc w:val="center"/>
      <w:outlineLvl w:val="9"/>
    </w:pPr>
    <w:rPr>
      <w:caps/>
    </w:rPr>
  </w:style>
  <w:style w:type="paragraph" w:customStyle="1" w:styleId="Version">
    <w:name w:val="Version"/>
    <w:rsid w:val="003672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24C"/>
    <w:pPr>
      <w:keepNext w:val="0"/>
      <w:tabs>
        <w:tab w:val="right" w:pos="4176"/>
      </w:tabs>
      <w:ind w:left="198" w:hanging="198"/>
    </w:pPr>
    <w:rPr>
      <w:rFonts w:ascii="Garamond" w:hAnsi="Garamond"/>
    </w:rPr>
  </w:style>
  <w:style w:type="paragraph" w:styleId="IndexHeading">
    <w:name w:val="index heading"/>
    <w:basedOn w:val="Normal"/>
    <w:next w:val="Index1"/>
    <w:semiHidden/>
    <w:rsid w:val="0036724C"/>
    <w:pPr>
      <w:spacing w:before="120" w:after="120"/>
    </w:pPr>
    <w:rPr>
      <w:rFonts w:ascii="Arial" w:hAnsi="Arial"/>
      <w:b/>
      <w:color w:val="918585"/>
      <w:sz w:val="24"/>
    </w:rPr>
  </w:style>
  <w:style w:type="paragraph" w:styleId="Header">
    <w:name w:val="header"/>
    <w:basedOn w:val="Normal"/>
    <w:link w:val="HeaderChar"/>
    <w:rsid w:val="00367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24C"/>
    <w:rPr>
      <w:rFonts w:ascii="Times New Roman" w:eastAsia="Times New Roman" w:hAnsi="Times New Roman" w:cs="Times New Roman"/>
      <w:sz w:val="16"/>
      <w:szCs w:val="20"/>
      <w:lang w:val="en-GB" w:eastAsia="en-US"/>
    </w:rPr>
  </w:style>
  <w:style w:type="paragraph" w:customStyle="1" w:styleId="Chapter">
    <w:name w:val="Chapter"/>
    <w:basedOn w:val="Normal"/>
    <w:rsid w:val="0036724C"/>
    <w:pPr>
      <w:spacing w:before="240"/>
    </w:pPr>
    <w:rPr>
      <w:rFonts w:ascii="Times New Roman" w:hAnsi="Times New Roman"/>
      <w:smallCaps/>
      <w:spacing w:val="80"/>
      <w:sz w:val="28"/>
    </w:rPr>
  </w:style>
  <w:style w:type="paragraph" w:customStyle="1" w:styleId="InChapter">
    <w:name w:val="InChapter"/>
    <w:basedOn w:val="Heading3"/>
    <w:rsid w:val="0036724C"/>
    <w:pPr>
      <w:spacing w:after="240"/>
      <w:outlineLvl w:val="9"/>
    </w:pPr>
    <w:rPr>
      <w:noProof/>
    </w:rPr>
  </w:style>
  <w:style w:type="paragraph" w:styleId="Index2">
    <w:name w:val="index 2"/>
    <w:basedOn w:val="Normal"/>
    <w:next w:val="Normal"/>
    <w:semiHidden/>
    <w:rsid w:val="0036724C"/>
    <w:pPr>
      <w:tabs>
        <w:tab w:val="right" w:pos="4176"/>
      </w:tabs>
      <w:ind w:left="568" w:hanging="284"/>
    </w:pPr>
    <w:rPr>
      <w:rFonts w:ascii="Garamond" w:hAnsi="Garamond"/>
    </w:rPr>
  </w:style>
  <w:style w:type="paragraph" w:customStyle="1" w:styleId="Byline">
    <w:name w:val="Byline"/>
    <w:rsid w:val="00367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24C"/>
    <w:pPr>
      <w:tabs>
        <w:tab w:val="clear" w:pos="3600"/>
        <w:tab w:val="clear" w:pos="3958"/>
      </w:tabs>
      <w:jc w:val="right"/>
    </w:pPr>
  </w:style>
  <w:style w:type="character" w:styleId="Emphasis">
    <w:name w:val="Emphasis"/>
    <w:basedOn w:val="DefaultParagraphFont"/>
    <w:qFormat/>
    <w:rsid w:val="0036724C"/>
    <w:rPr>
      <w:i/>
    </w:rPr>
  </w:style>
  <w:style w:type="paragraph" w:styleId="Caption">
    <w:name w:val="caption"/>
    <w:basedOn w:val="BodyText"/>
    <w:next w:val="Normal"/>
    <w:qFormat/>
    <w:rsid w:val="0036724C"/>
    <w:pPr>
      <w:framePr w:w="2268" w:hSpace="181" w:vSpace="181" w:wrap="around" w:vAnchor="text" w:hAnchor="page" w:x="1135" w:y="285" w:anchorLock="1"/>
    </w:pPr>
    <w:rPr>
      <w:i/>
    </w:rPr>
  </w:style>
  <w:style w:type="paragraph" w:customStyle="1" w:styleId="MiniTOCTitle">
    <w:name w:val="MiniTOCTitle"/>
    <w:basedOn w:val="Heading4"/>
    <w:rsid w:val="0036724C"/>
    <w:pPr>
      <w:spacing w:before="240"/>
      <w:outlineLvl w:val="9"/>
    </w:pPr>
    <w:rPr>
      <w:noProof/>
      <w:sz w:val="24"/>
    </w:rPr>
  </w:style>
  <w:style w:type="paragraph" w:customStyle="1" w:styleId="MiniTOCItem">
    <w:name w:val="MiniTOCItem"/>
    <w:basedOn w:val="ListBullet"/>
    <w:rsid w:val="0036724C"/>
    <w:pPr>
      <w:numPr>
        <w:numId w:val="0"/>
      </w:numPr>
      <w:tabs>
        <w:tab w:val="right" w:leader="dot" w:pos="6521"/>
      </w:tabs>
      <w:spacing w:before="0" w:after="0"/>
    </w:pPr>
  </w:style>
  <w:style w:type="paragraph" w:customStyle="1" w:styleId="TOFTitle">
    <w:name w:val="TOFTitle"/>
    <w:basedOn w:val="TOCTitle"/>
    <w:rsid w:val="0036724C"/>
  </w:style>
  <w:style w:type="paragraph" w:styleId="TableofFigures">
    <w:name w:val="table of figures"/>
    <w:basedOn w:val="Normal"/>
    <w:next w:val="Normal"/>
    <w:semiHidden/>
    <w:rsid w:val="0036724C"/>
    <w:pPr>
      <w:tabs>
        <w:tab w:val="right" w:leader="dot" w:pos="9072"/>
      </w:tabs>
      <w:ind w:left="970" w:hanging="403"/>
    </w:pPr>
    <w:rPr>
      <w:rFonts w:ascii="Times New Roman" w:hAnsi="Times New Roman"/>
      <w:b/>
    </w:rPr>
  </w:style>
  <w:style w:type="paragraph" w:styleId="ListNumber">
    <w:name w:val="List Number"/>
    <w:basedOn w:val="List"/>
    <w:rsid w:val="0036724C"/>
    <w:pPr>
      <w:numPr>
        <w:numId w:val="11"/>
      </w:numPr>
    </w:pPr>
  </w:style>
  <w:style w:type="character" w:customStyle="1" w:styleId="WingdingSymbols">
    <w:name w:val="Wingding Symbols"/>
    <w:rsid w:val="0036724C"/>
    <w:rPr>
      <w:rFonts w:ascii="Wingdings" w:hAnsi="Wingdings"/>
    </w:rPr>
  </w:style>
  <w:style w:type="paragraph" w:customStyle="1" w:styleId="TableHeading">
    <w:name w:val="Table Heading"/>
    <w:basedOn w:val="HeadingBase"/>
    <w:rsid w:val="0036724C"/>
    <w:pPr>
      <w:keepLines/>
      <w:pBdr>
        <w:bottom w:val="single" w:sz="6" w:space="1" w:color="918585"/>
      </w:pBdr>
      <w:spacing w:before="240"/>
    </w:pPr>
  </w:style>
  <w:style w:type="character" w:customStyle="1" w:styleId="HotSpot">
    <w:name w:val="HotSpot"/>
    <w:rsid w:val="0036724C"/>
    <w:rPr>
      <w:color w:val="0033CC"/>
      <w:u w:val="none"/>
    </w:rPr>
  </w:style>
  <w:style w:type="paragraph" w:customStyle="1" w:styleId="BodyTextRight">
    <w:name w:val="Body Text Right"/>
    <w:basedOn w:val="BodyText"/>
    <w:rsid w:val="0036724C"/>
    <w:pPr>
      <w:spacing w:before="0" w:after="0"/>
      <w:jc w:val="right"/>
    </w:pPr>
  </w:style>
  <w:style w:type="paragraph" w:styleId="Index3">
    <w:name w:val="index 3"/>
    <w:basedOn w:val="ListNumber2"/>
    <w:next w:val="Normal"/>
    <w:semiHidden/>
    <w:rsid w:val="0036724C"/>
    <w:pPr>
      <w:numPr>
        <w:numId w:val="0"/>
      </w:numPr>
      <w:tabs>
        <w:tab w:val="right" w:leader="dot" w:pos="4176"/>
      </w:tabs>
    </w:pPr>
  </w:style>
  <w:style w:type="paragraph" w:styleId="ListNumber2">
    <w:name w:val="List Number 2"/>
    <w:basedOn w:val="List2"/>
    <w:rsid w:val="0036724C"/>
    <w:pPr>
      <w:numPr>
        <w:numId w:val="10"/>
      </w:numPr>
      <w:tabs>
        <w:tab w:val="clear" w:pos="1060"/>
      </w:tabs>
    </w:pPr>
  </w:style>
  <w:style w:type="paragraph" w:customStyle="1" w:styleId="MarginNote">
    <w:name w:val="Margin Note"/>
    <w:basedOn w:val="BodyText"/>
    <w:rsid w:val="00367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24C"/>
    <w:rPr>
      <w:sz w:val="32"/>
    </w:rPr>
  </w:style>
  <w:style w:type="paragraph" w:customStyle="1" w:styleId="HeadingProcedure">
    <w:name w:val="Heading Procedure"/>
    <w:basedOn w:val="HeadingBase"/>
    <w:next w:val="Normal"/>
    <w:rsid w:val="0036724C"/>
    <w:pPr>
      <w:tabs>
        <w:tab w:val="left" w:pos="0"/>
      </w:tabs>
      <w:spacing w:before="120" w:after="60"/>
    </w:pPr>
    <w:rPr>
      <w:i/>
      <w:color w:val="918585"/>
      <w:sz w:val="22"/>
    </w:rPr>
  </w:style>
  <w:style w:type="paragraph" w:customStyle="1" w:styleId="TableBodyText">
    <w:name w:val="Table Body Text"/>
    <w:basedOn w:val="BodyText"/>
    <w:rsid w:val="0036724C"/>
    <w:pPr>
      <w:spacing w:before="60" w:after="60"/>
    </w:pPr>
  </w:style>
  <w:style w:type="paragraph" w:styleId="ListContinue">
    <w:name w:val="List Continue"/>
    <w:basedOn w:val="List"/>
    <w:rsid w:val="0036724C"/>
    <w:pPr>
      <w:ind w:firstLine="0"/>
    </w:pPr>
  </w:style>
  <w:style w:type="paragraph" w:customStyle="1" w:styleId="ListNote">
    <w:name w:val="List Note"/>
    <w:basedOn w:val="List"/>
    <w:rsid w:val="0036724C"/>
    <w:pPr>
      <w:pBdr>
        <w:top w:val="single" w:sz="6" w:space="2" w:color="918585"/>
        <w:bottom w:val="single" w:sz="6" w:space="2" w:color="918585"/>
      </w:pBdr>
      <w:tabs>
        <w:tab w:val="left" w:pos="1021"/>
      </w:tabs>
      <w:ind w:firstLine="0"/>
    </w:pPr>
  </w:style>
  <w:style w:type="paragraph" w:customStyle="1" w:styleId="Warning">
    <w:name w:val="Warning"/>
    <w:basedOn w:val="BodyText"/>
    <w:rsid w:val="0036724C"/>
    <w:pPr>
      <w:shd w:val="clear" w:color="auto" w:fill="D9D9D9"/>
      <w:tabs>
        <w:tab w:val="left" w:pos="992"/>
      </w:tabs>
      <w:ind w:left="119" w:right="119"/>
    </w:pPr>
    <w:rPr>
      <w:sz w:val="20"/>
    </w:rPr>
  </w:style>
  <w:style w:type="paragraph" w:customStyle="1" w:styleId="MarginIcons">
    <w:name w:val="Margin Icons"/>
    <w:basedOn w:val="BodyText"/>
    <w:rsid w:val="00367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24C"/>
    <w:rPr>
      <w:rFonts w:ascii="Courier New" w:hAnsi="Courier New"/>
    </w:rPr>
  </w:style>
  <w:style w:type="paragraph" w:customStyle="1" w:styleId="NoteBullet">
    <w:name w:val="Note Bullet"/>
    <w:basedOn w:val="Note"/>
    <w:rsid w:val="0036724C"/>
    <w:pPr>
      <w:tabs>
        <w:tab w:val="clear" w:pos="680"/>
      </w:tabs>
      <w:spacing w:before="60" w:after="60"/>
    </w:pPr>
  </w:style>
  <w:style w:type="paragraph" w:customStyle="1" w:styleId="SubHeading2">
    <w:name w:val="SubHeading2"/>
    <w:basedOn w:val="HeadingBase"/>
    <w:rsid w:val="0036724C"/>
    <w:pPr>
      <w:spacing w:before="240" w:after="60"/>
    </w:pPr>
    <w:rPr>
      <w:sz w:val="20"/>
    </w:rPr>
  </w:style>
  <w:style w:type="paragraph" w:customStyle="1" w:styleId="SubHeading1">
    <w:name w:val="SubHeading1"/>
    <w:basedOn w:val="HeadingBase"/>
    <w:rsid w:val="0036724C"/>
    <w:pPr>
      <w:spacing w:before="240" w:after="60"/>
    </w:pPr>
    <w:rPr>
      <w:color w:val="918585"/>
      <w:sz w:val="22"/>
    </w:rPr>
  </w:style>
  <w:style w:type="paragraph" w:customStyle="1" w:styleId="SideHeading">
    <w:name w:val="Side Heading"/>
    <w:basedOn w:val="HeadingBase"/>
    <w:rsid w:val="00367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24C"/>
    <w:pPr>
      <w:numPr>
        <w:numId w:val="12"/>
      </w:numPr>
    </w:pPr>
  </w:style>
  <w:style w:type="paragraph" w:styleId="PlainText">
    <w:name w:val="Plain Text"/>
    <w:basedOn w:val="Normal"/>
    <w:link w:val="PlainTextChar"/>
    <w:rsid w:val="0036724C"/>
    <w:rPr>
      <w:sz w:val="20"/>
    </w:rPr>
  </w:style>
  <w:style w:type="character" w:customStyle="1" w:styleId="PlainTextChar">
    <w:name w:val="Plain Text Char"/>
    <w:basedOn w:val="DefaultParagraphFont"/>
    <w:link w:val="PlainText"/>
    <w:rsid w:val="0036724C"/>
    <w:rPr>
      <w:rFonts w:ascii="Courier New" w:eastAsia="Times New Roman" w:hAnsi="Courier New" w:cs="Times New Roman"/>
      <w:sz w:val="20"/>
      <w:szCs w:val="20"/>
      <w:lang w:eastAsia="en-US"/>
    </w:rPr>
  </w:style>
  <w:style w:type="character" w:customStyle="1" w:styleId="MenuOption">
    <w:name w:val="Menu Option"/>
    <w:basedOn w:val="DefaultParagraphFont"/>
    <w:rsid w:val="0036724C"/>
    <w:rPr>
      <w:b/>
      <w:smallCaps/>
    </w:rPr>
  </w:style>
  <w:style w:type="paragraph" w:customStyle="1" w:styleId="TableListNumber">
    <w:name w:val="Table List Number"/>
    <w:basedOn w:val="ListNumber"/>
    <w:rsid w:val="0036724C"/>
    <w:pPr>
      <w:numPr>
        <w:numId w:val="0"/>
      </w:numPr>
    </w:pPr>
  </w:style>
  <w:style w:type="paragraph" w:styleId="TOC4">
    <w:name w:val="toc 4"/>
    <w:basedOn w:val="TOCBase"/>
    <w:next w:val="Normal"/>
    <w:semiHidden/>
    <w:rsid w:val="0036724C"/>
    <w:pPr>
      <w:tabs>
        <w:tab w:val="right" w:leader="dot" w:pos="9071"/>
      </w:tabs>
      <w:ind w:left="1701"/>
    </w:pPr>
  </w:style>
  <w:style w:type="paragraph" w:customStyle="1" w:styleId="ListAlpha">
    <w:name w:val="List Alpha"/>
    <w:basedOn w:val="List"/>
    <w:rsid w:val="0036724C"/>
    <w:pPr>
      <w:numPr>
        <w:numId w:val="9"/>
      </w:numPr>
    </w:pPr>
  </w:style>
  <w:style w:type="paragraph" w:customStyle="1" w:styleId="ListAlpha2">
    <w:name w:val="List Alpha 2"/>
    <w:basedOn w:val="List2"/>
    <w:rsid w:val="0036724C"/>
    <w:pPr>
      <w:numPr>
        <w:numId w:val="8"/>
      </w:numPr>
    </w:pPr>
  </w:style>
  <w:style w:type="paragraph" w:styleId="List2">
    <w:name w:val="List 2"/>
    <w:basedOn w:val="BodyText"/>
    <w:rsid w:val="0036724C"/>
    <w:pPr>
      <w:tabs>
        <w:tab w:val="left" w:pos="680"/>
      </w:tabs>
      <w:spacing w:before="60" w:after="60"/>
      <w:ind w:left="680" w:hanging="340"/>
    </w:pPr>
  </w:style>
  <w:style w:type="paragraph" w:styleId="List3">
    <w:name w:val="List 3"/>
    <w:basedOn w:val="BodyText"/>
    <w:rsid w:val="0036724C"/>
    <w:pPr>
      <w:tabs>
        <w:tab w:val="left" w:pos="1021"/>
      </w:tabs>
      <w:spacing w:before="60" w:after="60"/>
      <w:ind w:left="1020" w:hanging="340"/>
    </w:pPr>
  </w:style>
  <w:style w:type="paragraph" w:styleId="List4">
    <w:name w:val="List 4"/>
    <w:basedOn w:val="BodyText"/>
    <w:rsid w:val="0036724C"/>
    <w:pPr>
      <w:tabs>
        <w:tab w:val="left" w:pos="1361"/>
      </w:tabs>
      <w:spacing w:before="60" w:after="60"/>
      <w:ind w:left="1361" w:hanging="340"/>
    </w:pPr>
  </w:style>
  <w:style w:type="paragraph" w:styleId="List5">
    <w:name w:val="List 5"/>
    <w:basedOn w:val="BodyText"/>
    <w:rsid w:val="0036724C"/>
    <w:pPr>
      <w:tabs>
        <w:tab w:val="left" w:pos="1701"/>
      </w:tabs>
      <w:spacing w:before="60" w:after="60"/>
      <w:ind w:left="1701" w:hanging="340"/>
    </w:pPr>
  </w:style>
  <w:style w:type="paragraph" w:styleId="ListBullet3">
    <w:name w:val="List Bullet 3"/>
    <w:basedOn w:val="List3"/>
    <w:rsid w:val="0036724C"/>
    <w:pPr>
      <w:numPr>
        <w:numId w:val="15"/>
      </w:numPr>
      <w:tabs>
        <w:tab w:val="clear" w:pos="1021"/>
      </w:tabs>
      <w:ind w:left="1037" w:hanging="357"/>
    </w:pPr>
  </w:style>
  <w:style w:type="paragraph" w:styleId="ListBullet4">
    <w:name w:val="List Bullet 4"/>
    <w:basedOn w:val="List4"/>
    <w:rsid w:val="0036724C"/>
    <w:pPr>
      <w:numPr>
        <w:numId w:val="3"/>
      </w:numPr>
      <w:tabs>
        <w:tab w:val="clear" w:pos="1361"/>
      </w:tabs>
    </w:pPr>
  </w:style>
  <w:style w:type="paragraph" w:styleId="ListBullet5">
    <w:name w:val="List Bullet 5"/>
    <w:basedOn w:val="List5"/>
    <w:rsid w:val="0036724C"/>
    <w:pPr>
      <w:numPr>
        <w:numId w:val="4"/>
      </w:numPr>
    </w:pPr>
  </w:style>
  <w:style w:type="paragraph" w:styleId="ListContinue2">
    <w:name w:val="List Continue 2"/>
    <w:basedOn w:val="List2"/>
    <w:rsid w:val="0036724C"/>
    <w:pPr>
      <w:ind w:firstLine="0"/>
    </w:pPr>
  </w:style>
  <w:style w:type="paragraph" w:styleId="ListContinue3">
    <w:name w:val="List Continue 3"/>
    <w:basedOn w:val="List3"/>
    <w:rsid w:val="0036724C"/>
    <w:pPr>
      <w:ind w:left="1021" w:firstLine="0"/>
    </w:pPr>
  </w:style>
  <w:style w:type="paragraph" w:styleId="ListContinue4">
    <w:name w:val="List Continue 4"/>
    <w:basedOn w:val="List4"/>
    <w:rsid w:val="0036724C"/>
    <w:pPr>
      <w:ind w:firstLine="0"/>
    </w:pPr>
  </w:style>
  <w:style w:type="paragraph" w:styleId="ListContinue5">
    <w:name w:val="List Continue 5"/>
    <w:basedOn w:val="List5"/>
    <w:rsid w:val="0036724C"/>
    <w:pPr>
      <w:ind w:firstLine="0"/>
    </w:pPr>
  </w:style>
  <w:style w:type="paragraph" w:styleId="ListNumber3">
    <w:name w:val="List Number 3"/>
    <w:basedOn w:val="List3"/>
    <w:rsid w:val="0036724C"/>
    <w:pPr>
      <w:numPr>
        <w:numId w:val="5"/>
      </w:numPr>
    </w:pPr>
  </w:style>
  <w:style w:type="paragraph" w:styleId="ListNumber4">
    <w:name w:val="List Number 4"/>
    <w:basedOn w:val="List4"/>
    <w:rsid w:val="0036724C"/>
    <w:pPr>
      <w:numPr>
        <w:numId w:val="6"/>
      </w:numPr>
    </w:pPr>
  </w:style>
  <w:style w:type="paragraph" w:styleId="ListNumber5">
    <w:name w:val="List Number 5"/>
    <w:basedOn w:val="List5"/>
    <w:rsid w:val="0036724C"/>
    <w:pPr>
      <w:numPr>
        <w:numId w:val="7"/>
      </w:numPr>
    </w:pPr>
  </w:style>
  <w:style w:type="paragraph" w:styleId="BlockText">
    <w:name w:val="Block Text"/>
    <w:basedOn w:val="Normal"/>
    <w:rsid w:val="0036724C"/>
    <w:pPr>
      <w:spacing w:after="120"/>
      <w:ind w:left="1440" w:right="1440"/>
    </w:pPr>
  </w:style>
  <w:style w:type="character" w:customStyle="1" w:styleId="Subscript">
    <w:name w:val="Subscript"/>
    <w:basedOn w:val="DefaultParagraphFont"/>
    <w:rsid w:val="0036724C"/>
    <w:rPr>
      <w:sz w:val="16"/>
      <w:vertAlign w:val="subscript"/>
    </w:rPr>
  </w:style>
  <w:style w:type="character" w:customStyle="1" w:styleId="Superscript">
    <w:name w:val="Superscript"/>
    <w:basedOn w:val="DefaultParagraphFont"/>
    <w:rsid w:val="0036724C"/>
    <w:rPr>
      <w:sz w:val="16"/>
      <w:vertAlign w:val="superscript"/>
    </w:rPr>
  </w:style>
  <w:style w:type="character" w:customStyle="1" w:styleId="Symbols">
    <w:name w:val="Symbols"/>
    <w:basedOn w:val="DefaultParagraphFont"/>
    <w:rsid w:val="0036724C"/>
    <w:rPr>
      <w:rFonts w:ascii="Symbol" w:hAnsi="Symbol"/>
    </w:rPr>
  </w:style>
  <w:style w:type="character" w:customStyle="1" w:styleId="MenuOptions">
    <w:name w:val="Menu Options"/>
    <w:basedOn w:val="DefaultParagraphFont"/>
    <w:rsid w:val="0036724C"/>
    <w:rPr>
      <w:rFonts w:ascii="Arial Narrow" w:hAnsi="Arial Narrow"/>
      <w:smallCaps/>
    </w:rPr>
  </w:style>
  <w:style w:type="character" w:customStyle="1" w:styleId="Buttons">
    <w:name w:val="Buttons"/>
    <w:basedOn w:val="DefaultParagraphFont"/>
    <w:rsid w:val="0036724C"/>
    <w:rPr>
      <w:b/>
    </w:rPr>
  </w:style>
  <w:style w:type="character" w:customStyle="1" w:styleId="Underlined">
    <w:name w:val="Underlined"/>
    <w:basedOn w:val="DefaultParagraphFont"/>
    <w:rsid w:val="0036724C"/>
    <w:rPr>
      <w:u w:val="single"/>
    </w:rPr>
  </w:style>
  <w:style w:type="paragraph" w:customStyle="1" w:styleId="TableBodyTextRight">
    <w:name w:val="Table Body Text Right"/>
    <w:basedOn w:val="TableBodyText"/>
    <w:rsid w:val="0036724C"/>
    <w:pPr>
      <w:widowControl w:val="0"/>
      <w:autoSpaceDE w:val="0"/>
      <w:autoSpaceDN w:val="0"/>
      <w:adjustRightInd w:val="0"/>
      <w:jc w:val="right"/>
    </w:pPr>
    <w:rPr>
      <w:rFonts w:cs="Arial"/>
      <w:szCs w:val="18"/>
    </w:rPr>
  </w:style>
  <w:style w:type="paragraph" w:customStyle="1" w:styleId="CopyrightText">
    <w:name w:val="Copyright Text"/>
    <w:basedOn w:val="BodyText"/>
    <w:rsid w:val="0036724C"/>
    <w:rPr>
      <w:sz w:val="18"/>
    </w:rPr>
  </w:style>
  <w:style w:type="paragraph" w:customStyle="1" w:styleId="BodySmallRight">
    <w:name w:val="Body Small Right"/>
    <w:basedOn w:val="BodyTextRight"/>
    <w:rsid w:val="0036724C"/>
    <w:rPr>
      <w:sz w:val="18"/>
      <w:szCs w:val="18"/>
    </w:rPr>
  </w:style>
  <w:style w:type="paragraph" w:customStyle="1" w:styleId="MarginEdition">
    <w:name w:val="Margin Edition"/>
    <w:basedOn w:val="MarginNote"/>
    <w:rsid w:val="0036724C"/>
    <w:pPr>
      <w:spacing w:before="0" w:after="0"/>
    </w:pPr>
    <w:rPr>
      <w:rFonts w:ascii="Times New Roman" w:hAnsi="Times New Roman"/>
      <w:color w:val="999999"/>
    </w:rPr>
  </w:style>
  <w:style w:type="paragraph" w:customStyle="1" w:styleId="Spacer">
    <w:name w:val="Spacer"/>
    <w:basedOn w:val="Normal"/>
    <w:rsid w:val="0036724C"/>
    <w:rPr>
      <w:sz w:val="2"/>
      <w:szCs w:val="2"/>
    </w:rPr>
  </w:style>
  <w:style w:type="character" w:customStyle="1" w:styleId="Small">
    <w:name w:val="Small"/>
    <w:basedOn w:val="DefaultParagraphFont"/>
    <w:rsid w:val="0036724C"/>
    <w:rPr>
      <w:sz w:val="16"/>
    </w:rPr>
  </w:style>
  <w:style w:type="paragraph" w:customStyle="1" w:styleId="WideTable">
    <w:name w:val="Wide Table"/>
    <w:basedOn w:val="Normal"/>
    <w:rsid w:val="0036724C"/>
    <w:pPr>
      <w:ind w:left="-1418"/>
    </w:pPr>
    <w:rPr>
      <w:sz w:val="2"/>
      <w:szCs w:val="2"/>
    </w:rPr>
  </w:style>
  <w:style w:type="character" w:styleId="PageNumber">
    <w:name w:val="page number"/>
    <w:basedOn w:val="DefaultParagraphFont"/>
    <w:rsid w:val="0036724C"/>
  </w:style>
  <w:style w:type="paragraph" w:styleId="Quote">
    <w:name w:val="Quote"/>
    <w:basedOn w:val="Heading1"/>
    <w:link w:val="QuoteChar"/>
    <w:qFormat/>
    <w:rsid w:val="0036724C"/>
    <w:rPr>
      <w:b w:val="0"/>
      <w:sz w:val="72"/>
      <w:szCs w:val="72"/>
      <w:lang w:val="en-NZ"/>
    </w:rPr>
  </w:style>
  <w:style w:type="character" w:customStyle="1" w:styleId="QuoteChar">
    <w:name w:val="Quote Char"/>
    <w:basedOn w:val="DefaultParagraphFont"/>
    <w:link w:val="Quote"/>
    <w:rsid w:val="00367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24C"/>
    <w:pPr>
      <w:pageBreakBefore/>
    </w:pPr>
  </w:style>
  <w:style w:type="paragraph" w:customStyle="1" w:styleId="Border">
    <w:name w:val="Border"/>
    <w:basedOn w:val="Normal"/>
    <w:qFormat/>
    <w:rsid w:val="00367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24C"/>
    <w:rPr>
      <w:b/>
      <w:bCs/>
      <w:i/>
      <w:iCs/>
      <w:color w:val="auto"/>
    </w:rPr>
  </w:style>
  <w:style w:type="paragraph" w:styleId="IntenseQuote">
    <w:name w:val="Intense Quote"/>
    <w:basedOn w:val="Normal"/>
    <w:next w:val="Normal"/>
    <w:link w:val="IntenseQuoteChar"/>
    <w:uiPriority w:val="30"/>
    <w:qFormat/>
    <w:rsid w:val="00367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24C"/>
    <w:rPr>
      <w:smallCaps/>
      <w:color w:val="auto"/>
      <w:u w:val="single"/>
    </w:rPr>
  </w:style>
  <w:style w:type="character" w:styleId="IntenseReference">
    <w:name w:val="Intense Reference"/>
    <w:basedOn w:val="DefaultParagraphFont"/>
    <w:uiPriority w:val="32"/>
    <w:qFormat/>
    <w:rsid w:val="0036724C"/>
    <w:rPr>
      <w:b/>
      <w:bCs/>
      <w:smallCaps/>
      <w:color w:val="auto"/>
      <w:spacing w:val="5"/>
      <w:u w:val="single"/>
    </w:rPr>
  </w:style>
  <w:style w:type="paragraph" w:customStyle="1" w:styleId="2ColumnHeading">
    <w:name w:val="2Column Heading"/>
    <w:basedOn w:val="BodyText"/>
    <w:qFormat/>
    <w:rsid w:val="0036724C"/>
    <w:pPr>
      <w:spacing w:after="60"/>
      <w:ind w:left="-2268"/>
    </w:pPr>
    <w:rPr>
      <w:b/>
    </w:rPr>
  </w:style>
  <w:style w:type="paragraph" w:customStyle="1" w:styleId="Heading1TOC">
    <w:name w:val="Heading1 TOC"/>
    <w:basedOn w:val="Normal"/>
    <w:qFormat/>
    <w:rsid w:val="0036724C"/>
    <w:pPr>
      <w:spacing w:before="240" w:after="120"/>
    </w:pPr>
    <w:rPr>
      <w:rFonts w:ascii="Times New Roman" w:hAnsi="Times New Roman"/>
      <w:b/>
      <w:sz w:val="32"/>
    </w:rPr>
  </w:style>
  <w:style w:type="paragraph" w:customStyle="1" w:styleId="Heading2TOC">
    <w:name w:val="Heading2 TOC"/>
    <w:basedOn w:val="Normal"/>
    <w:qFormat/>
    <w:rsid w:val="0036724C"/>
    <w:pPr>
      <w:spacing w:before="240" w:after="60"/>
    </w:pPr>
    <w:rPr>
      <w:rFonts w:ascii="Times New Roman" w:hAnsi="Times New Roman"/>
      <w:b/>
      <w:sz w:val="28"/>
    </w:rPr>
  </w:style>
  <w:style w:type="character" w:customStyle="1" w:styleId="Underline">
    <w:name w:val="Underline"/>
    <w:basedOn w:val="DefaultParagraphFont"/>
    <w:qFormat/>
    <w:rsid w:val="0036724C"/>
    <w:rPr>
      <w:u w:val="single"/>
    </w:rPr>
  </w:style>
  <w:style w:type="character" w:customStyle="1" w:styleId="BoldandItalics">
    <w:name w:val="Bold and Italics"/>
    <w:qFormat/>
    <w:rsid w:val="0036724C"/>
    <w:rPr>
      <w:b/>
      <w:i/>
      <w:u w:val="none"/>
    </w:rPr>
  </w:style>
  <w:style w:type="paragraph" w:styleId="BalloonText">
    <w:name w:val="Balloon Text"/>
    <w:basedOn w:val="Normal"/>
    <w:link w:val="BalloonTextChar"/>
    <w:rsid w:val="0036724C"/>
    <w:rPr>
      <w:rFonts w:ascii="Tahoma" w:hAnsi="Tahoma" w:cs="Tahoma"/>
      <w:sz w:val="16"/>
      <w:szCs w:val="16"/>
    </w:rPr>
  </w:style>
  <w:style w:type="character" w:customStyle="1" w:styleId="BalloonTextChar">
    <w:name w:val="Balloon Text Char"/>
    <w:basedOn w:val="DefaultParagraphFont"/>
    <w:link w:val="BalloonText"/>
    <w:rsid w:val="00367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2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24C"/>
    <w:rPr>
      <w:b/>
      <w:color w:val="660033"/>
      <w:spacing w:val="0"/>
    </w:rPr>
  </w:style>
  <w:style w:type="paragraph" w:customStyle="1" w:styleId="Nameditemlist">
    <w:name w:val="Named item list"/>
    <w:basedOn w:val="BodyText"/>
    <w:qFormat/>
    <w:rsid w:val="003672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773</Words>
  <Characters>5012</Characters>
  <Application>Microsoft Office Word</Application>
  <DocSecurity>0</DocSecurity>
  <Lines>232</Lines>
  <Paragraphs>138</Paragraphs>
  <ScaleCrop>false</ScaleCrop>
  <Company>Author-it Software Corporation Ltd.</Company>
  <LinksUpToDate>false</LinksUpToDate>
  <CharactersWithSpaces>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PMC60116 Advanced Diploma of Manufactured Mineral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2016-06-22T18:46:41Z</dcterms:created>
  <dcterms:modified xsi:type="dcterms:W3CDTF">2016-06-20T10:42:00Z</dcterms:modified>
</cp:coreProperties>
</file>