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1C2" w:rsidP="004D7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PMC553080 Set up and optimise finishing process</w:t>
      </w:r>
      <w:r>
        <w:fldChar w:fldCharType="end"/>
      </w:r>
    </w:p>
    <w:p w:rsidR="004D71C2" w:rsidP="004D71C2">
      <w:pPr>
        <w:pStyle w:val="Version"/>
        <w:sectPr w:rsidSect="00C46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052" w:rsidP="00C46052">
      <w:pPr>
        <w:pStyle w:val="SuperHeading"/>
      </w:pPr>
      <w:r w:rsidRPr="00C46052">
        <w:t>PMC553080 Set up and optimise finishing process</w:t>
      </w:r>
    </w:p>
    <w:p w:rsidR="00000000" w:rsidRPr="00C46052" w:rsidP="00C46052">
      <w:pPr>
        <w:pStyle w:val="Heading1"/>
      </w:pPr>
      <w:bookmarkStart w:id="1" w:name="O_929136"/>
      <w:bookmarkEnd w:id="1"/>
      <w:r w:rsidRPr="00C46052">
        <w:t>Modification History</w:t>
      </w:r>
    </w:p>
    <w:p w:rsidR="00000000" w:rsidRPr="00C46052" w:rsidP="004D71C2">
      <w:pPr>
        <w:pStyle w:val="BodyText"/>
      </w:pPr>
      <w:r w:rsidRPr="00C46052">
        <w:t>Release 1. Supersedes and is equivalent to PMC553080B Set up and optimise finishing process</w:t>
      </w:r>
    </w:p>
    <w:p w:rsidR="00000000" w:rsidRPr="00C46052" w:rsidP="00C46052">
      <w:pPr>
        <w:pStyle w:val="Heading1"/>
      </w:pPr>
      <w:bookmarkStart w:id="2" w:name="O_929144"/>
      <w:bookmarkEnd w:id="2"/>
      <w:r w:rsidRPr="00C46052">
        <w:t>Application</w:t>
      </w:r>
    </w:p>
    <w:p w:rsidR="00000000" w:rsidRPr="00C46052" w:rsidP="004D71C2">
      <w:pPr>
        <w:pStyle w:val="BodyText"/>
      </w:pPr>
      <w:r w:rsidRPr="00C46052">
        <w:t>This unit of competency covers the skills and knowledge required to set up and optimise the finishing proc</w:t>
      </w:r>
      <w:r w:rsidRPr="00C46052">
        <w:t>ess for a flat sheet manufacturing process, such as fibre board or plasterboard.</w:t>
      </w:r>
    </w:p>
    <w:p w:rsidR="00000000" w:rsidRPr="00C46052" w:rsidP="004D71C2">
      <w:pPr>
        <w:pStyle w:val="BodyText"/>
      </w:pPr>
      <w:r w:rsidRPr="00C46052">
        <w:t>This unit of competency applies to experienced operators, leading hands, supervisors or those in similar roles who are required to perform shutdown procedures, prepare and se</w:t>
      </w:r>
      <w:r w:rsidRPr="00C46052">
        <w:t xml:space="preserve">t up equipment, make adjustments to optimise process, remedy faults/non-conformity and solve problems within area of responsibility.   </w:t>
      </w:r>
    </w:p>
    <w:p w:rsidR="00000000" w:rsidRPr="00C46052" w:rsidP="004D71C2">
      <w:pPr>
        <w:pStyle w:val="BodyText"/>
      </w:pPr>
      <w:r w:rsidRPr="00C46052">
        <w:t>This unit of competency applies to an experienced operator demonstrating theoretical and technical knowledge and well d</w:t>
      </w:r>
      <w:r w:rsidRPr="00C46052">
        <w:t>eveloped skills in situations that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C46052" w:rsidP="004D71C2">
      <w:pPr>
        <w:pStyle w:val="BodyText"/>
      </w:pPr>
      <w:r w:rsidRPr="00C46052">
        <w:t>No lice</w:t>
      </w:r>
      <w:r w:rsidRPr="00C46052">
        <w:t>nsing, legislative or certification requirements apply to this unit at the time of publication.</w:t>
      </w:r>
    </w:p>
    <w:p w:rsidR="00000000" w:rsidRPr="00C46052" w:rsidP="00C46052">
      <w:pPr>
        <w:pStyle w:val="Heading1"/>
      </w:pPr>
      <w:bookmarkStart w:id="3" w:name="O_929143"/>
      <w:bookmarkEnd w:id="3"/>
      <w:r w:rsidRPr="00C46052">
        <w:t>Pre-requisite Unit</w:t>
      </w:r>
    </w:p>
    <w:p w:rsidR="00000000" w:rsidRPr="00C46052" w:rsidP="004D71C2">
      <w:pPr>
        <w:pStyle w:val="BodyText"/>
      </w:pPr>
      <w:r w:rsidRPr="00C46052">
        <w:t>Nil</w:t>
      </w:r>
    </w:p>
    <w:p w:rsidR="00000000" w:rsidRPr="00C46052" w:rsidP="00C46052">
      <w:pPr>
        <w:pStyle w:val="Heading1"/>
      </w:pPr>
      <w:bookmarkStart w:id="4" w:name="O_929142"/>
      <w:bookmarkEnd w:id="4"/>
      <w:r w:rsidRPr="00C46052">
        <w:t>Competency Field</w:t>
      </w:r>
    </w:p>
    <w:p w:rsidR="00000000" w:rsidRPr="00C46052" w:rsidP="004D71C2">
      <w:pPr>
        <w:pStyle w:val="BodyText"/>
      </w:pPr>
      <w:r w:rsidRPr="00C46052">
        <w:t>Operations</w:t>
      </w:r>
    </w:p>
    <w:p w:rsidR="00000000" w:rsidRPr="00C46052" w:rsidP="00C46052">
      <w:pPr>
        <w:pStyle w:val="Heading1"/>
      </w:pPr>
      <w:bookmarkStart w:id="5" w:name="O_929141"/>
      <w:bookmarkEnd w:id="5"/>
      <w:r w:rsidRPr="00C46052">
        <w:t>Unit Sector</w:t>
      </w:r>
    </w:p>
    <w:p w:rsidR="00000000" w:rsidRPr="00C46052" w:rsidP="004D71C2">
      <w:pPr>
        <w:pStyle w:val="BodyText"/>
      </w:pPr>
      <w:r w:rsidRPr="00C46052">
        <w:t>Not applicable</w:t>
      </w:r>
    </w:p>
    <w:p w:rsidR="00000000" w:rsidRPr="00C46052" w:rsidP="00C46052">
      <w:pPr>
        <w:pStyle w:val="Heading1"/>
      </w:pPr>
      <w:bookmarkStart w:id="6" w:name="O_929140"/>
      <w:bookmarkEnd w:id="6"/>
      <w:r w:rsidRPr="00C46052">
        <w:t>Elements and P</w:t>
      </w:r>
      <w:r w:rsidRPr="00C46052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 xml:space="preserve">Elements describe the </w:t>
            </w:r>
            <w:r w:rsidRPr="00C46052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 xml:space="preserve">Performance criteria describe the performance needed to </w:t>
            </w:r>
            <w:r w:rsidRPr="00C46052">
              <w:t>demonstrate achievement of the element.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Prepare the process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all safety and emergency procedures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Shut down all equipment in accordance with work instructions and manufacturer specifications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Consult the production schedule to determine the product to be manufactured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Ensure that the raw materials are available as required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Ensure that the equipment change parts, ancillaries and fixtures are available as required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Complete records and logs for setup of finishing equipment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Set up finishing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 xml:space="preserve">Perform checks and tests to product and equipment specifications 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Ensure alignment of all equipment by performing checks and adjustments according to product specifications/work instructions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Ensure that process and equipment is set up as required for the production schedule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Ensure that the equipment is in a safe condition for use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Monitor, interpret data and adjust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Monitor instruments and control panels, and interpret test results for fluctuations, variations and trends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Monitor plant and process and deduce conditions of materials in process and products being made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Determine appropriate action to improve</w:t>
            </w:r>
            <w:r w:rsidRPr="00C46052">
              <w:t xml:space="preserve"> process operation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Adjust controls to ensure product parameters are maintained to job specifications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Check that process operation has improved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 xml:space="preserve">Continue analysing data and making adjustments until desired level of process operation is achieved and product is within specifications in accordance with work </w:t>
            </w:r>
            <w:r w:rsidRPr="00C46052">
              <w:t>instructions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Sample, test and record product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Carry out sampling procedures appropriate to the product and the test in line with enterprise requirements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Complete appropriate test to enterprise and client requirements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Measure/graph and record operating parameters, according to enterprise requirements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Record test results in hard or electronic form as required by standard procedures and work instructions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Rectify equipment and quality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the range of equipment and quality faults that can occur during the operation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Determine and rectify equipment and quality fault causes in accordance with established enterprise procedures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and rectify equipment failure causes</w:t>
            </w:r>
            <w:r w:rsidRPr="00C46052">
              <w:t xml:space="preserve"> in accordance with established enterprise procedures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Make sure appropriate records and log books of equipment operations are maintained to meet enterprise requirements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non-routine problems and rectify within area of responsibility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Report problems outside area of responsibility to designated person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Shut down equipment in accordance with work instructions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Complete appropriate records and logs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Shut down equipment in an emergency situation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hazards from the job to be done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Identify other hazards in the work area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Assess the risks arising from those hazards</w:t>
            </w:r>
          </w:p>
        </w:tc>
      </w:tr>
      <w:tr w:rsidTr="00C46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Implement measures to control those risks in line with procedures</w:t>
            </w:r>
          </w:p>
        </w:tc>
      </w:tr>
    </w:tbl>
    <w:p w:rsidR="00000000" w:rsidRPr="00C46052" w:rsidP="00C46052">
      <w:pPr>
        <w:pStyle w:val="BodyText"/>
      </w:pPr>
    </w:p>
    <w:p w:rsidR="00000000" w:rsidRPr="00C46052" w:rsidP="00C46052">
      <w:pPr>
        <w:pStyle w:val="AllowPageBreak"/>
      </w:pPr>
    </w:p>
    <w:p w:rsidR="00000000" w:rsidRPr="00C46052" w:rsidP="00C46052">
      <w:pPr>
        <w:pStyle w:val="Heading1"/>
      </w:pPr>
      <w:bookmarkStart w:id="7" w:name="O_929139"/>
      <w:bookmarkEnd w:id="7"/>
      <w:r w:rsidRPr="00C46052">
        <w:t>Foundation Skills</w:t>
      </w:r>
    </w:p>
    <w:p w:rsidR="00000000" w:rsidRPr="00C46052" w:rsidP="004D71C2">
      <w:pPr>
        <w:pStyle w:val="BodyText"/>
      </w:pPr>
      <w:r w:rsidRPr="00C46052">
        <w:t>This section describes those required skills (language, literacy and numeracy) that are essential to performance.</w:t>
      </w:r>
    </w:p>
    <w:p w:rsidR="00000000" w:rsidRPr="00C46052" w:rsidP="004D71C2">
      <w:pPr>
        <w:pStyle w:val="BodyText"/>
      </w:pPr>
      <w:r w:rsidRPr="00C46052">
        <w:t>Foundation skills essential to performance are explicit in the performance criteria of this unit of competency.</w:t>
      </w:r>
    </w:p>
    <w:p w:rsidR="00000000" w:rsidRPr="00C46052" w:rsidP="00C46052">
      <w:pPr>
        <w:pStyle w:val="Heading1"/>
      </w:pPr>
      <w:bookmarkStart w:id="8" w:name="O_929138"/>
      <w:bookmarkEnd w:id="8"/>
      <w:r w:rsidRPr="00C4605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t>This field allows for different work environments and conditions that may affect performance. Essential ope</w:t>
            </w:r>
            <w:r w:rsidRPr="00C4605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rPr>
                <w:rStyle w:val="SpecialBold"/>
              </w:rPr>
              <w:t>Regulatory framework</w:t>
            </w:r>
            <w:r w:rsidRPr="00C46052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 xml:space="preserve">The latest version of all legislation, regulations, </w:t>
            </w:r>
            <w:r w:rsidRPr="00C46052">
              <w:t>industry codes of practice and Australian/international standards, or the version specified by the local regulatory authority, must be used.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Applicable legislation, regulations, standards and codes of practice include:</w:t>
            </w:r>
          </w:p>
          <w:p w:rsidR="00000000" w:rsidRPr="00C46052" w:rsidP="00C46052">
            <w:pPr>
              <w:pStyle w:val="ListBullet"/>
            </w:pPr>
            <w:r w:rsidRPr="00C4605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C46052" w:rsidP="00C46052">
            <w:pPr>
              <w:pStyle w:val="ListBullet"/>
            </w:pPr>
            <w:r w:rsidRPr="00C46052">
              <w:t>Australian/international standards relevant to the materials being used and products</w:t>
            </w:r>
            <w:r w:rsidRPr="00C46052">
              <w:t xml:space="preserve"> being made </w:t>
            </w:r>
          </w:p>
          <w:p w:rsidR="00000000" w:rsidRPr="00C46052" w:rsidP="00C46052">
            <w:pPr>
              <w:pStyle w:val="ListBullet"/>
            </w:pPr>
            <w:r w:rsidRPr="00C46052">
              <w:t>any relevant licence and certification requirements.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All operations to which this unit applies are subject to stringent HSE requirements, which may be imposed through state/territory or federal legislation, and these must not be compromised a</w:t>
            </w:r>
            <w:r w:rsidRPr="00C46052">
              <w:t>t any time. Where there is an apparent conflict between performance criteria and such requirements the legislative requirements take precedence.</w:t>
            </w:r>
          </w:p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All operations must be performed in accordance with relevant procedures.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 xml:space="preserve">Procedures are written, </w:t>
            </w:r>
            <w:r w:rsidRPr="00C46052">
              <w:t>verbal, visual, computer-based or in some other form, and include one or any combination of:</w:t>
            </w:r>
          </w:p>
          <w:p w:rsidR="00000000" w:rsidRPr="00C46052" w:rsidP="00C46052">
            <w:pPr>
              <w:pStyle w:val="ListBullet"/>
            </w:pPr>
            <w:r w:rsidRPr="00C46052">
              <w:t>manufacturer</w:t>
            </w:r>
            <w:r>
              <w:t>’</w:t>
            </w:r>
            <w:r w:rsidRPr="00C46052">
              <w:t xml:space="preserve">s technical information </w:t>
            </w:r>
          </w:p>
          <w:p w:rsidR="00000000" w:rsidRPr="00C46052" w:rsidP="00C46052">
            <w:pPr>
              <w:pStyle w:val="ListBullet"/>
            </w:pPr>
            <w:r w:rsidRPr="00C46052">
              <w:t>job cards</w:t>
            </w:r>
          </w:p>
          <w:p w:rsidR="00000000" w:rsidRPr="00C46052" w:rsidP="00C46052">
            <w:pPr>
              <w:pStyle w:val="ListBullet"/>
            </w:pPr>
            <w:r w:rsidRPr="00C46052">
              <w:t>drawings</w:t>
            </w:r>
          </w:p>
          <w:p w:rsidR="00000000" w:rsidRPr="00C46052" w:rsidP="00C46052">
            <w:pPr>
              <w:pStyle w:val="ListBullet"/>
            </w:pPr>
            <w:r w:rsidRPr="00C46052">
              <w:t>emergency procedures</w:t>
            </w:r>
          </w:p>
          <w:p w:rsidR="00000000" w:rsidRPr="00C46052" w:rsidP="00C46052">
            <w:pPr>
              <w:pStyle w:val="ListBullet"/>
            </w:pPr>
            <w:r w:rsidRPr="00C46052">
              <w:t>work instructions</w:t>
            </w:r>
          </w:p>
          <w:p w:rsidR="00000000" w:rsidRPr="00C46052" w:rsidP="00C46052">
            <w:pPr>
              <w:pStyle w:val="ListBullet"/>
            </w:pPr>
            <w:r w:rsidRPr="00C46052">
              <w:t>standard operating procedures (SOPs)</w:t>
            </w:r>
          </w:p>
          <w:p w:rsidR="00000000" w:rsidRPr="00C46052" w:rsidP="00C46052">
            <w:pPr>
              <w:pStyle w:val="ListBullet"/>
            </w:pPr>
            <w:r w:rsidRPr="00C46052">
              <w:t>safe work method statements (SWMS)</w:t>
            </w:r>
          </w:p>
          <w:p w:rsidR="00000000" w:rsidRPr="00C46052" w:rsidP="00C46052">
            <w:pPr>
              <w:pStyle w:val="ListBullet"/>
            </w:pPr>
            <w:r w:rsidRPr="00C46052">
              <w:t>formulas/recipes</w:t>
            </w:r>
          </w:p>
          <w:p w:rsidR="00000000" w:rsidRPr="00C46052" w:rsidP="00C46052">
            <w:pPr>
              <w:pStyle w:val="ListBullet"/>
            </w:pPr>
            <w:r w:rsidRPr="00C46052">
              <w:t>batch sheets</w:t>
            </w:r>
          </w:p>
          <w:p w:rsidR="00000000" w:rsidRPr="00C46052" w:rsidP="00C46052">
            <w:pPr>
              <w:pStyle w:val="ListBullet"/>
            </w:pPr>
            <w:r w:rsidRPr="00C46052">
              <w:t>temporary instructions</w:t>
            </w:r>
          </w:p>
          <w:p w:rsidR="00000000" w:rsidRPr="00C46052" w:rsidP="00C46052">
            <w:pPr>
              <w:pStyle w:val="ListBullet"/>
            </w:pPr>
            <w:r w:rsidRPr="00C46052">
              <w:t>any similar instructions provided for the smooth running of the plant.</w:t>
            </w:r>
          </w:p>
          <w:p w:rsidR="00000000" w:rsidP="00C46052">
            <w:pPr>
              <w:pStyle w:val="BodyText"/>
              <w:rPr>
                <w:lang w:val="en-NZ"/>
              </w:rPr>
            </w:pP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Hazards must be identified and controlled. Identifying hazards requires consideration o</w:t>
            </w:r>
            <w:r w:rsidRPr="00C46052">
              <w:t>f:</w:t>
            </w:r>
          </w:p>
          <w:p w:rsidR="00000000" w:rsidRPr="00C46052" w:rsidP="00C46052">
            <w:pPr>
              <w:pStyle w:val="ListBullet"/>
            </w:pPr>
            <w:r w:rsidRPr="00C46052">
              <w:t>heat, smoke, dust, vapours or other atmospheric hazards</w:t>
            </w:r>
          </w:p>
          <w:p w:rsidR="00000000" w:rsidRPr="00C46052" w:rsidP="00C46052">
            <w:pPr>
              <w:pStyle w:val="ListBullet"/>
            </w:pPr>
            <w:r w:rsidRPr="00C46052">
              <w:t>weight, shape, volume of materials to be handled</w:t>
            </w:r>
          </w:p>
          <w:p w:rsidR="00000000" w:rsidRPr="00C46052" w:rsidP="00C46052">
            <w:pPr>
              <w:pStyle w:val="ListBullet"/>
            </w:pPr>
            <w:r w:rsidRPr="00C46052">
              <w:t>hazardous products and materials</w:t>
            </w:r>
          </w:p>
          <w:p w:rsidR="00000000" w:rsidRPr="00C46052" w:rsidP="00C46052">
            <w:pPr>
              <w:pStyle w:val="ListBullet"/>
            </w:pPr>
            <w:r w:rsidRPr="00C46052">
              <w:t>sharp edges, protrusions or obstructions</w:t>
            </w:r>
          </w:p>
          <w:p w:rsidR="00000000" w:rsidRPr="00C46052" w:rsidP="00C46052">
            <w:pPr>
              <w:pStyle w:val="ListBullet"/>
            </w:pPr>
            <w:r w:rsidRPr="00C46052">
              <w:t>slippery surfaces, spills or leaks</w:t>
            </w:r>
          </w:p>
          <w:p w:rsidR="00000000" w:rsidRPr="00C46052" w:rsidP="00C46052">
            <w:pPr>
              <w:pStyle w:val="ListBullet"/>
            </w:pPr>
            <w:r w:rsidRPr="00C46052">
              <w:t>electricity</w:t>
            </w:r>
          </w:p>
          <w:p w:rsidR="00000000" w:rsidRPr="00C46052" w:rsidP="00C46052">
            <w:pPr>
              <w:pStyle w:val="ListBullet"/>
            </w:pPr>
            <w:r w:rsidRPr="00C46052">
              <w:t>gas</w:t>
            </w:r>
          </w:p>
          <w:p w:rsidR="00000000" w:rsidRPr="00C46052" w:rsidP="00C46052">
            <w:pPr>
              <w:pStyle w:val="ListBullet"/>
            </w:pPr>
            <w:r w:rsidRPr="00C46052">
              <w:t xml:space="preserve">gases and liquids under pressure </w:t>
            </w:r>
          </w:p>
          <w:p w:rsidR="00000000" w:rsidRPr="00C46052" w:rsidP="00C46052">
            <w:pPr>
              <w:pStyle w:val="ListBullet"/>
            </w:pPr>
            <w:r w:rsidRPr="00C46052">
              <w:t>noise</w:t>
            </w:r>
          </w:p>
          <w:p w:rsidR="00000000" w:rsidRPr="00C46052" w:rsidP="00C46052">
            <w:pPr>
              <w:pStyle w:val="ListBullet"/>
            </w:pPr>
            <w:r w:rsidRPr="00C46052">
              <w:t>rotational equipment or vibration</w:t>
            </w:r>
          </w:p>
          <w:p w:rsidR="00000000" w:rsidRPr="00C46052" w:rsidP="00C46052">
            <w:pPr>
              <w:pStyle w:val="ListBullet"/>
            </w:pPr>
            <w:r w:rsidRPr="00C46052">
              <w:t>plant services (steam, condensate, cooling water, etc)</w:t>
            </w:r>
          </w:p>
          <w:p w:rsidR="00000000" w:rsidRPr="00C46052" w:rsidP="00C46052">
            <w:pPr>
              <w:pStyle w:val="ListBullet"/>
            </w:pPr>
            <w:r w:rsidRPr="00C46052">
              <w:t>structural hazards</w:t>
            </w:r>
          </w:p>
          <w:p w:rsidR="00000000" w:rsidRPr="00C46052" w:rsidP="00C46052">
            <w:pPr>
              <w:pStyle w:val="ListBullet"/>
            </w:pPr>
            <w:r w:rsidRPr="00C46052">
              <w:t>equipment failures</w:t>
            </w:r>
          </w:p>
          <w:p w:rsidR="00000000" w:rsidRPr="00C46052" w:rsidP="00C46052">
            <w:pPr>
              <w:pStyle w:val="ListBullet"/>
            </w:pPr>
            <w:r w:rsidRPr="00C46052">
              <w:t>machinery, equipment and product mass</w:t>
            </w:r>
          </w:p>
          <w:p w:rsidR="00000000" w:rsidRPr="00C46052" w:rsidP="00C46052">
            <w:pPr>
              <w:pStyle w:val="ListBullet"/>
            </w:pPr>
            <w:r w:rsidRPr="00C46052">
              <w:t xml:space="preserve">limited head spaces or overhangs </w:t>
            </w:r>
          </w:p>
          <w:p w:rsidR="00000000" w:rsidRPr="00C46052" w:rsidP="00C46052">
            <w:pPr>
              <w:pStyle w:val="ListBullet"/>
            </w:pPr>
            <w:r w:rsidRPr="00C46052">
              <w:t>working at height</w:t>
            </w:r>
            <w:r w:rsidRPr="00C46052">
              <w:t>s</w:t>
            </w:r>
          </w:p>
          <w:p w:rsidR="00000000" w:rsidRPr="00C46052" w:rsidP="00C46052">
            <w:pPr>
              <w:pStyle w:val="ListBullet"/>
            </w:pPr>
            <w:r w:rsidRPr="00C46052">
              <w:t>working in restricted or confined spaces</w:t>
            </w:r>
          </w:p>
          <w:p w:rsidR="00000000" w:rsidRPr="00C46052" w:rsidP="00C46052">
            <w:pPr>
              <w:pStyle w:val="ListBullet"/>
            </w:pPr>
            <w:r w:rsidRPr="00C46052">
              <w:t>other hazards that might arise.</w:t>
            </w:r>
          </w:p>
          <w:p w:rsidR="00000000" w:rsidP="00C46052">
            <w:pPr>
              <w:pStyle w:val="ListBullet"/>
              <w:rPr>
                <w:lang w:val="en-NZ"/>
              </w:rPr>
            </w:pP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Routine and non-routine problems must be resolved.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Routine problems are predictable and have known solutions and include one or more of:</w:t>
            </w:r>
          </w:p>
          <w:p w:rsidR="00000000" w:rsidRPr="00C46052" w:rsidP="00C46052">
            <w:pPr>
              <w:pStyle w:val="ListBullet"/>
            </w:pPr>
            <w:r w:rsidRPr="00C46052">
              <w:t>raw materials supply</w:t>
            </w:r>
          </w:p>
          <w:p w:rsidR="00000000" w:rsidRPr="00C46052" w:rsidP="00C46052">
            <w:pPr>
              <w:pStyle w:val="ListBullet"/>
            </w:pPr>
            <w:r w:rsidRPr="00C46052">
              <w:t>equipment alignment</w:t>
            </w:r>
          </w:p>
          <w:p w:rsidR="00000000" w:rsidRPr="00C46052" w:rsidP="00C46052">
            <w:pPr>
              <w:pStyle w:val="ListBullet"/>
            </w:pPr>
            <w:r w:rsidRPr="00C46052">
              <w:t xml:space="preserve">out of specification settings  </w:t>
            </w:r>
          </w:p>
          <w:p w:rsidR="00000000" w:rsidRPr="00C46052" w:rsidP="00C46052">
            <w:pPr>
              <w:pStyle w:val="ListBullet"/>
            </w:pPr>
            <w:r w:rsidRPr="00C46052">
              <w:t>product quality problems.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Non-routine problems are unexpected problems or variations of previous problems.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Non-routine problems must be resolved by applying operational knowledge to develop new solution</w:t>
            </w:r>
            <w:r w:rsidRPr="00C46052">
              <w:t>s, either individually or in collaboration with relevant experts, to:</w:t>
            </w:r>
          </w:p>
          <w:p w:rsidR="00000000" w:rsidRPr="00C46052" w:rsidP="00C46052">
            <w:pPr>
              <w:pStyle w:val="ListBullet"/>
            </w:pPr>
            <w:r w:rsidRPr="00C46052">
              <w:t>determine problems needing action</w:t>
            </w:r>
          </w:p>
          <w:p w:rsidR="00000000" w:rsidRPr="00C46052" w:rsidP="00C46052">
            <w:pPr>
              <w:pStyle w:val="ListBullet"/>
            </w:pPr>
            <w:r w:rsidRPr="00C46052">
              <w:t>determine possible fault causes</w:t>
            </w:r>
          </w:p>
          <w:p w:rsidR="00000000" w:rsidRPr="00C46052" w:rsidP="00C46052">
            <w:pPr>
              <w:pStyle w:val="ListBullet"/>
            </w:pPr>
            <w:r w:rsidRPr="00C46052">
              <w:t>develop solutions to problems which do not have a known solution</w:t>
            </w:r>
          </w:p>
          <w:p w:rsidR="00000000" w:rsidRPr="00C46052" w:rsidP="00C46052">
            <w:pPr>
              <w:pStyle w:val="ListBullet"/>
            </w:pPr>
            <w:r w:rsidRPr="00C46052">
              <w:t>follow through items initiated until final resolution has occurred</w:t>
            </w:r>
          </w:p>
          <w:p w:rsidR="00000000" w:rsidRPr="00C46052" w:rsidP="00C46052">
            <w:pPr>
              <w:pStyle w:val="ListBullet"/>
            </w:pPr>
            <w:r w:rsidRPr="00C46052">
              <w:t>report problems outside area of responsibility to designated person.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Operational knowledge includes one or more of:</w:t>
            </w:r>
          </w:p>
          <w:p w:rsidR="00000000" w:rsidRPr="00C46052" w:rsidP="00C46052">
            <w:pPr>
              <w:pStyle w:val="ListBullet"/>
            </w:pPr>
            <w:r w:rsidRPr="00C46052">
              <w:t>procedures</w:t>
            </w:r>
          </w:p>
          <w:p w:rsidR="00000000" w:rsidRPr="00C46052" w:rsidP="00C46052">
            <w:pPr>
              <w:pStyle w:val="ListBullet"/>
            </w:pPr>
            <w:r w:rsidRPr="00C46052">
              <w:t>training</w:t>
            </w:r>
          </w:p>
          <w:p w:rsidR="00000000" w:rsidRPr="00C46052" w:rsidP="00C46052">
            <w:pPr>
              <w:pStyle w:val="ListBullet"/>
            </w:pPr>
            <w:r w:rsidRPr="00C46052">
              <w:t>technical information, such as journals and enginee</w:t>
            </w:r>
            <w:r w:rsidRPr="00C46052">
              <w:t>ring specifications</w:t>
            </w:r>
          </w:p>
          <w:p w:rsidR="00000000" w:rsidRPr="00C46052" w:rsidP="00C46052">
            <w:pPr>
              <w:pStyle w:val="ListBullet"/>
            </w:pPr>
            <w:r w:rsidRPr="00C46052">
              <w:t>remembered experience</w:t>
            </w:r>
          </w:p>
          <w:p w:rsidR="00000000" w:rsidP="00C46052">
            <w:pPr>
              <w:pStyle w:val="ListBullet"/>
              <w:rPr>
                <w:lang w:val="en-NZ"/>
              </w:rPr>
            </w:pPr>
            <w:r w:rsidRPr="00C46052">
              <w:t>relevant knowledge obtained from appropriate people.</w:t>
            </w: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>Records include one or more of:</w:t>
            </w:r>
          </w:p>
          <w:p w:rsidR="00000000" w:rsidRPr="00C46052" w:rsidP="00C46052">
            <w:pPr>
              <w:pStyle w:val="ListBullet"/>
            </w:pPr>
            <w:r w:rsidRPr="00C46052">
              <w:t>log books/sheets</w:t>
            </w:r>
          </w:p>
          <w:p w:rsidR="00000000" w:rsidRPr="00C46052" w:rsidP="00C46052">
            <w:pPr>
              <w:pStyle w:val="ListBullet"/>
            </w:pPr>
            <w:r w:rsidRPr="00C46052">
              <w:t>electronic records</w:t>
            </w:r>
          </w:p>
          <w:p w:rsidR="00000000" w:rsidRPr="00C46052" w:rsidP="00C46052">
            <w:pPr>
              <w:pStyle w:val="ListBullet"/>
            </w:pPr>
            <w:r w:rsidRPr="00C46052">
              <w:t>job/work sheets</w:t>
            </w:r>
          </w:p>
          <w:p w:rsidR="00000000" w:rsidRPr="00C46052" w:rsidP="00C46052">
            <w:pPr>
              <w:pStyle w:val="ListBullet"/>
            </w:pPr>
            <w:r w:rsidRPr="00C46052">
              <w:t>other records used for the smooth running of the plant.</w:t>
            </w:r>
          </w:p>
          <w:p w:rsidR="00000000" w:rsidRPr="00C46052" w:rsidP="00C46052">
            <w:pPr>
              <w:pStyle w:val="BodyText"/>
            </w:pPr>
          </w:p>
          <w:p w:rsidR="00000000" w:rsidRPr="00C46052" w:rsidP="00C46052">
            <w:pPr>
              <w:pStyle w:val="BodyText"/>
            </w:pPr>
            <w:r w:rsidRPr="00C46052">
              <w:t>Reports include one or more of:</w:t>
            </w:r>
          </w:p>
          <w:p w:rsidR="00000000" w:rsidRPr="00C46052" w:rsidP="00C46052">
            <w:pPr>
              <w:pStyle w:val="ListBullet"/>
            </w:pPr>
            <w:r w:rsidRPr="00C46052">
              <w:t>paper or electronic-based logs and reports</w:t>
            </w:r>
          </w:p>
          <w:p w:rsidR="00000000" w:rsidRPr="00C46052" w:rsidP="00C46052">
            <w:pPr>
              <w:pStyle w:val="ListBullet"/>
            </w:pPr>
            <w:r w:rsidRPr="00C46052">
              <w:t>verbal/radio reports</w:t>
            </w:r>
          </w:p>
          <w:p w:rsidR="00000000" w:rsidP="00C46052">
            <w:pPr>
              <w:pStyle w:val="ListBullet"/>
              <w:rPr>
                <w:lang w:val="en-NZ"/>
              </w:rPr>
            </w:pPr>
            <w:r w:rsidRPr="00C46052">
              <w:t>reporting items found which require action.</w:t>
            </w:r>
          </w:p>
        </w:tc>
      </w:tr>
      <w:tr w:rsidTr="004D7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52">
            <w:pPr>
              <w:pStyle w:val="BodyText"/>
              <w:rPr>
                <w:lang w:val="en-NZ"/>
              </w:rPr>
            </w:pPr>
            <w:r w:rsidRPr="00C46052">
              <w:rPr>
                <w:rStyle w:val="SpecialBold"/>
              </w:rPr>
              <w:t xml:space="preserve">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52" w:rsidP="00C46052">
            <w:pPr>
              <w:pStyle w:val="BodyText"/>
            </w:pPr>
            <w:r w:rsidRPr="00C46052">
              <w:t xml:space="preserve">Tools and equipment includes </w:t>
            </w:r>
          </w:p>
          <w:p w:rsidR="00000000" w:rsidRPr="00C46052" w:rsidP="00C46052">
            <w:pPr>
              <w:pStyle w:val="ListBullet"/>
            </w:pPr>
            <w:r w:rsidRPr="00C46052">
              <w:t>finishing equipment, including one or more of:</w:t>
            </w:r>
          </w:p>
          <w:p w:rsidR="00000000" w:rsidRPr="00C46052" w:rsidP="00C46052">
            <w:pPr>
              <w:pStyle w:val="ListBullet2"/>
            </w:pPr>
            <w:r w:rsidRPr="00C46052">
              <w:t>sanding</w:t>
            </w:r>
          </w:p>
          <w:p w:rsidR="00000000" w:rsidRPr="00C46052" w:rsidP="00C46052">
            <w:pPr>
              <w:pStyle w:val="ListBullet2"/>
            </w:pPr>
            <w:r w:rsidRPr="00C46052">
              <w:t>sealing</w:t>
            </w:r>
          </w:p>
          <w:p w:rsidR="00000000" w:rsidRPr="00C46052" w:rsidP="00C46052">
            <w:pPr>
              <w:pStyle w:val="ListBullet2"/>
            </w:pPr>
            <w:r w:rsidRPr="00C46052">
              <w:t>priming</w:t>
            </w:r>
          </w:p>
          <w:p w:rsidR="00000000" w:rsidRPr="00C46052" w:rsidP="00C46052">
            <w:pPr>
              <w:pStyle w:val="ListBullet2"/>
            </w:pPr>
            <w:r w:rsidRPr="00C46052">
              <w:t xml:space="preserve">rebating </w:t>
            </w:r>
          </w:p>
          <w:p w:rsidR="00000000" w:rsidRPr="00C46052" w:rsidP="00C46052">
            <w:pPr>
              <w:pStyle w:val="ListBullet"/>
            </w:pPr>
            <w:r w:rsidRPr="00C46052">
              <w:t>ancillary equipment that is integral to the process</w:t>
            </w:r>
          </w:p>
          <w:p w:rsidR="00000000" w:rsidRPr="00C46052" w:rsidP="00C46052">
            <w:pPr>
              <w:pStyle w:val="ListBullet"/>
            </w:pPr>
            <w:r w:rsidRPr="00C46052">
              <w:t>measuring and recording equipment.</w:t>
            </w:r>
          </w:p>
        </w:tc>
      </w:tr>
    </w:tbl>
    <w:p w:rsidR="00000000" w:rsidRPr="00C46052" w:rsidP="00C46052">
      <w:pPr>
        <w:pStyle w:val="BodyText"/>
      </w:pPr>
    </w:p>
    <w:p w:rsidR="00000000" w:rsidRPr="00C46052" w:rsidP="00C46052">
      <w:pPr>
        <w:pStyle w:val="AllowPageBreak"/>
      </w:pPr>
    </w:p>
    <w:p w:rsidR="00000000" w:rsidRPr="00C46052" w:rsidP="00C46052">
      <w:pPr>
        <w:pStyle w:val="Heading1"/>
      </w:pPr>
      <w:bookmarkStart w:id="9" w:name="O_929137"/>
      <w:bookmarkEnd w:id="9"/>
      <w:r w:rsidRPr="00C46052">
        <w:t>Unit Mapping Information</w:t>
      </w:r>
    </w:p>
    <w:p w:rsidR="00000000" w:rsidRPr="00C46052" w:rsidP="004D71C2">
      <w:pPr>
        <w:pStyle w:val="BodyText"/>
      </w:pPr>
      <w:r w:rsidRPr="00C46052">
        <w:t>Release 1. Supersedes and is equivalent to PMC553080B Set up and optimise finishing process</w:t>
      </w:r>
    </w:p>
    <w:p w:rsidR="00000000" w:rsidRPr="00C46052" w:rsidP="00C46052">
      <w:pPr>
        <w:pStyle w:val="Heading1"/>
      </w:pPr>
      <w:bookmarkStart w:id="10" w:name="O_929130"/>
      <w:bookmarkEnd w:id="10"/>
      <w:r w:rsidRPr="00C46052">
        <w:t>Links</w:t>
      </w:r>
    </w:p>
    <w:p w:rsidR="00000000" w:rsidRPr="00C46052" w:rsidP="004D71C2">
      <w:pPr>
        <w:pStyle w:val="BodyText"/>
      </w:pPr>
      <w:r w:rsidRPr="00C46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E2195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C46052" w:rsidP="004D71C2">
      <w:pPr>
        <w:pStyle w:val="BodyText"/>
        <w:sectPr w:rsidSect="00C460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052" w:rsidP="00C46052">
      <w:pPr>
        <w:pStyle w:val="SuperHeading"/>
      </w:pPr>
      <w:r w:rsidRPr="00C46052">
        <w:t xml:space="preserve">Assessment </w:t>
      </w:r>
      <w:r w:rsidRPr="00C46052">
        <w:t>Requirements for PMC553080 Set up and optimise finishing process</w:t>
      </w:r>
    </w:p>
    <w:p w:rsidR="00000000" w:rsidRPr="00C46052" w:rsidP="00C46052">
      <w:pPr>
        <w:pStyle w:val="Heading1"/>
      </w:pPr>
      <w:bookmarkStart w:id="11" w:name="O_929132"/>
      <w:bookmarkEnd w:id="11"/>
      <w:r w:rsidRPr="00C46052">
        <w:t>Modification History</w:t>
      </w:r>
    </w:p>
    <w:p w:rsidR="00000000" w:rsidRPr="00C46052" w:rsidP="004D71C2">
      <w:pPr>
        <w:pStyle w:val="BodyText"/>
      </w:pPr>
      <w:r w:rsidRPr="00C46052">
        <w:t>Release 1. Supersedes and is equivalent to PMC553080B Set up and optimise finishing process</w:t>
      </w:r>
    </w:p>
    <w:p w:rsidR="00000000" w:rsidRPr="00C46052" w:rsidP="00C46052">
      <w:pPr>
        <w:pStyle w:val="Heading1"/>
      </w:pPr>
      <w:bookmarkStart w:id="12" w:name="O_929135"/>
      <w:bookmarkEnd w:id="12"/>
      <w:r w:rsidRPr="00C46052">
        <w:t>Performance Evidence</w:t>
      </w:r>
    </w:p>
    <w:p w:rsidR="00000000" w:rsidRPr="00C46052" w:rsidP="004D71C2">
      <w:pPr>
        <w:pStyle w:val="BodyText"/>
      </w:pPr>
      <w:r w:rsidRPr="00C46052">
        <w:t>Evidence required to dem</w:t>
      </w:r>
      <w:r w:rsidRPr="00C46052">
        <w:t>onstrate competence in this unit must be relevant to and satisfy the requirements of the elements and performance criteria and demonstrate the ability to:</w:t>
      </w:r>
    </w:p>
    <w:p w:rsidR="00000000" w:rsidRPr="00C46052" w:rsidP="00C46052">
      <w:pPr>
        <w:pStyle w:val="ListBullet"/>
      </w:pPr>
      <w:r w:rsidRPr="00C46052">
        <w:t>read and interpret procedures, job specifications, production schedules, test results, instruments/c</w:t>
      </w:r>
      <w:r w:rsidRPr="00C46052">
        <w:t>ontrol panels, material labels and safety data sheets (SDS)</w:t>
      </w:r>
    </w:p>
    <w:p w:rsidR="00000000" w:rsidRPr="00C46052" w:rsidP="00C46052">
      <w:pPr>
        <w:pStyle w:val="ListBullet"/>
      </w:pPr>
      <w:r w:rsidRPr="00C46052">
        <w:t xml:space="preserve">install and set up equipment to process specifications </w:t>
      </w:r>
    </w:p>
    <w:p w:rsidR="00000000" w:rsidRPr="00C46052" w:rsidP="00C46052">
      <w:pPr>
        <w:pStyle w:val="ListBullet"/>
      </w:pPr>
      <w:r w:rsidRPr="00C46052">
        <w:t xml:space="preserve">perform pre-start checks, start-up/shutdown procedures </w:t>
      </w:r>
    </w:p>
    <w:p w:rsidR="00000000" w:rsidRPr="00C46052" w:rsidP="00C46052">
      <w:pPr>
        <w:pStyle w:val="ListBullet"/>
      </w:pPr>
      <w:r w:rsidRPr="00C46052">
        <w:t>monitor key variables, including:</w:t>
      </w:r>
    </w:p>
    <w:p w:rsidR="00000000" w:rsidRPr="00C46052" w:rsidP="00C46052">
      <w:pPr>
        <w:pStyle w:val="ListBullet2"/>
      </w:pPr>
      <w:r w:rsidRPr="00C46052">
        <w:t>operating parameters</w:t>
      </w:r>
    </w:p>
    <w:p w:rsidR="00000000" w:rsidRPr="00C46052" w:rsidP="00C46052">
      <w:pPr>
        <w:pStyle w:val="ListBullet2"/>
      </w:pPr>
      <w:r w:rsidRPr="00C46052">
        <w:t>yield</w:t>
      </w:r>
    </w:p>
    <w:p w:rsidR="00000000" w:rsidRPr="00C46052" w:rsidP="00C46052">
      <w:pPr>
        <w:pStyle w:val="ListBullet2"/>
      </w:pPr>
      <w:r w:rsidRPr="00C46052">
        <w:t>energy utilisation</w:t>
      </w:r>
    </w:p>
    <w:p w:rsidR="00000000" w:rsidRPr="00C46052" w:rsidP="00C46052">
      <w:pPr>
        <w:pStyle w:val="ListBullet2"/>
      </w:pPr>
      <w:r w:rsidRPr="00C46052">
        <w:t>variations</w:t>
      </w:r>
    </w:p>
    <w:p w:rsidR="00000000" w:rsidRPr="00C46052" w:rsidP="00C46052">
      <w:pPr>
        <w:pStyle w:val="ListBullet2"/>
      </w:pPr>
      <w:r w:rsidRPr="00C46052">
        <w:t>fluctuations</w:t>
      </w:r>
    </w:p>
    <w:p w:rsidR="00000000" w:rsidRPr="00C46052" w:rsidP="00C46052">
      <w:pPr>
        <w:pStyle w:val="ListBullet2"/>
      </w:pPr>
      <w:r w:rsidRPr="00C46052">
        <w:t>trends</w:t>
      </w:r>
    </w:p>
    <w:p w:rsidR="00000000" w:rsidRPr="00C46052" w:rsidP="00C46052">
      <w:pPr>
        <w:pStyle w:val="ListBullet2"/>
      </w:pPr>
      <w:r w:rsidRPr="00C46052">
        <w:t>product integrity and general conformance to specification</w:t>
      </w:r>
    </w:p>
    <w:p w:rsidR="00000000" w:rsidRPr="00C46052" w:rsidP="00C46052">
      <w:pPr>
        <w:pStyle w:val="ListBullet"/>
      </w:pPr>
      <w:r w:rsidRPr="00C46052">
        <w:t>use tests, process data and own senses to monitor plant and maximise performance</w:t>
      </w:r>
    </w:p>
    <w:p w:rsidR="00000000" w:rsidRPr="00C46052" w:rsidP="00C46052">
      <w:pPr>
        <w:pStyle w:val="ListBullet"/>
      </w:pPr>
      <w:r w:rsidRPr="00C46052">
        <w:t>make adjustments to equipment settings, process conditions and/or raw materials to b</w:t>
      </w:r>
      <w:r w:rsidRPr="00C46052">
        <w:t>ring production into specification</w:t>
      </w:r>
    </w:p>
    <w:p w:rsidR="00000000" w:rsidRPr="00C46052" w:rsidP="00C46052">
      <w:pPr>
        <w:pStyle w:val="ListBullet"/>
      </w:pPr>
      <w:r w:rsidRPr="00C46052">
        <w:t>identify hazards and apply relevant hazard controls</w:t>
      </w:r>
    </w:p>
    <w:p w:rsidR="00000000" w:rsidRPr="00C46052" w:rsidP="00C46052">
      <w:pPr>
        <w:pStyle w:val="ListBullet"/>
      </w:pPr>
      <w:r w:rsidRPr="00C46052">
        <w:t>apply safety procedures</w:t>
      </w:r>
    </w:p>
    <w:p w:rsidR="00000000" w:rsidRPr="00C46052" w:rsidP="00C46052">
      <w:pPr>
        <w:pStyle w:val="ListBullet"/>
      </w:pPr>
      <w:r w:rsidRPr="00C46052">
        <w:t>recognise early warning signs of equipment/processes needing attention or with potential problems</w:t>
      </w:r>
    </w:p>
    <w:p w:rsidR="00000000" w:rsidRPr="00C46052" w:rsidP="00C46052">
      <w:pPr>
        <w:pStyle w:val="ListBullet"/>
      </w:pPr>
      <w:r w:rsidRPr="00C46052">
        <w:t>distinguish between causes of problems, includi</w:t>
      </w:r>
      <w:r w:rsidRPr="00C46052">
        <w:t>ng:</w:t>
      </w:r>
    </w:p>
    <w:p w:rsidR="00000000" w:rsidRPr="00C46052" w:rsidP="00C46052">
      <w:pPr>
        <w:pStyle w:val="ListBullet2"/>
      </w:pPr>
      <w:r w:rsidRPr="00C46052">
        <w:t>instrument failure/malfunction</w:t>
      </w:r>
    </w:p>
    <w:p w:rsidR="00000000" w:rsidRPr="00C46052" w:rsidP="00C46052">
      <w:pPr>
        <w:pStyle w:val="ListBullet2"/>
      </w:pPr>
      <w:r w:rsidRPr="00C46052">
        <w:t>electrical/mechanical failure/malfunction</w:t>
      </w:r>
    </w:p>
    <w:p w:rsidR="00000000" w:rsidRPr="00C46052" w:rsidP="00C46052">
      <w:pPr>
        <w:pStyle w:val="ListBullet2"/>
      </w:pPr>
      <w:r w:rsidRPr="00C46052">
        <w:t>wrong readings</w:t>
      </w:r>
    </w:p>
    <w:p w:rsidR="00000000" w:rsidRPr="00C46052" w:rsidP="00C46052">
      <w:pPr>
        <w:pStyle w:val="ListBullet2"/>
      </w:pPr>
      <w:r w:rsidRPr="00C46052">
        <w:t>material variations/contamination</w:t>
      </w:r>
    </w:p>
    <w:p w:rsidR="00000000" w:rsidRPr="00C46052" w:rsidP="00C46052">
      <w:pPr>
        <w:pStyle w:val="ListBullet2"/>
      </w:pPr>
      <w:r w:rsidRPr="00C46052">
        <w:t>process abnormalities</w:t>
      </w:r>
    </w:p>
    <w:p w:rsidR="00000000" w:rsidRPr="00C46052" w:rsidP="00C46052">
      <w:pPr>
        <w:pStyle w:val="ListBullet2"/>
      </w:pPr>
      <w:r w:rsidRPr="00C46052">
        <w:t xml:space="preserve">procedural errors </w:t>
      </w:r>
    </w:p>
    <w:p w:rsidR="00000000" w:rsidRPr="00C46052" w:rsidP="00C46052">
      <w:pPr>
        <w:pStyle w:val="ListBullet2"/>
      </w:pPr>
      <w:r w:rsidRPr="00C46052">
        <w:t>atmospheric conditions</w:t>
      </w:r>
    </w:p>
    <w:p w:rsidR="00000000" w:rsidRPr="00C46052" w:rsidP="00C46052">
      <w:pPr>
        <w:pStyle w:val="ListBullet"/>
      </w:pPr>
      <w:r w:rsidRPr="00C46052">
        <w:t>recognise and prioritise problems requiring action</w:t>
      </w:r>
    </w:p>
    <w:p w:rsidR="00000000" w:rsidRPr="00C46052" w:rsidP="00C46052">
      <w:pPr>
        <w:pStyle w:val="ListBullet"/>
      </w:pPr>
      <w:r w:rsidRPr="00C46052">
        <w:t xml:space="preserve">resolve routine and non-routine problems </w:t>
      </w:r>
    </w:p>
    <w:p w:rsidR="00000000" w:rsidRPr="00C46052" w:rsidP="00C46052">
      <w:pPr>
        <w:pStyle w:val="ListBullet"/>
      </w:pPr>
      <w:r w:rsidRPr="00C46052">
        <w:t>communicate effectively with team/work group and supervisors</w:t>
      </w:r>
    </w:p>
    <w:p w:rsidR="00000000" w:rsidRPr="00C46052" w:rsidP="00C46052">
      <w:pPr>
        <w:pStyle w:val="ListBullet"/>
      </w:pPr>
      <w:r w:rsidRPr="00C46052">
        <w:t>complete workplace records</w:t>
      </w:r>
    </w:p>
    <w:p w:rsidR="00000000" w:rsidRPr="00C46052" w:rsidP="00C46052">
      <w:pPr>
        <w:pStyle w:val="ListBullet"/>
      </w:pPr>
      <w:r w:rsidRPr="00C46052">
        <w:t>calculate and interpret process conditions, performance and trends.</w:t>
      </w:r>
    </w:p>
    <w:p w:rsidR="00000000" w:rsidRPr="00C46052" w:rsidP="00C46052">
      <w:pPr>
        <w:pStyle w:val="AllowPageBreak"/>
      </w:pPr>
    </w:p>
    <w:p w:rsidR="00000000" w:rsidRPr="00C46052" w:rsidP="00C46052">
      <w:pPr>
        <w:pStyle w:val="Heading1"/>
      </w:pPr>
      <w:bookmarkStart w:id="13" w:name="O_929134"/>
      <w:bookmarkEnd w:id="13"/>
      <w:r w:rsidRPr="00C46052">
        <w:t>Knowledge Evidence</w:t>
      </w:r>
    </w:p>
    <w:p w:rsidR="00000000" w:rsidRPr="00C46052" w:rsidP="004D71C2">
      <w:pPr>
        <w:pStyle w:val="BodyText"/>
      </w:pPr>
      <w:r w:rsidRPr="00C46052">
        <w:t xml:space="preserve">Must provide evidence that demonstrates knowledge relevant to their job sufficient to operate independently </w:t>
      </w:r>
      <w:r w:rsidRPr="00C46052">
        <w:t>and to solve routine and non-routine problems, including knowledge of:</w:t>
      </w:r>
    </w:p>
    <w:p w:rsidR="00000000" w:rsidRPr="00C46052" w:rsidP="00C46052">
      <w:pPr>
        <w:pStyle w:val="ListBullet"/>
      </w:pPr>
      <w:r w:rsidRPr="00C46052">
        <w:t>composition and nature of the product</w:t>
      </w:r>
    </w:p>
    <w:p w:rsidR="00000000" w:rsidRPr="00C46052" w:rsidP="00C46052">
      <w:pPr>
        <w:pStyle w:val="ListBullet"/>
      </w:pPr>
      <w:r w:rsidRPr="00C46052">
        <w:t xml:space="preserve">functions, limitations and principles </w:t>
      </w:r>
      <w:r w:rsidRPr="00C46052">
        <w:t xml:space="preserve">of operation of finishing and ancillary equipment being used </w:t>
      </w:r>
    </w:p>
    <w:p w:rsidR="00000000" w:rsidRPr="00C46052" w:rsidP="00C46052">
      <w:pPr>
        <w:pStyle w:val="ListBullet"/>
      </w:pPr>
      <w:r w:rsidRPr="00C46052">
        <w:t>impact of variations in equipment settings, process conditions and raw materials on product quality, production output and optimisation of process</w:t>
      </w:r>
    </w:p>
    <w:p w:rsidR="00000000" w:rsidRPr="00C46052" w:rsidP="00C46052">
      <w:pPr>
        <w:pStyle w:val="ListBullet"/>
      </w:pPr>
      <w:r w:rsidRPr="00C46052">
        <w:t>factors which may affect product quality or pro</w:t>
      </w:r>
      <w:r w:rsidRPr="00C46052">
        <w:t>duction output and appropriate remedies</w:t>
      </w:r>
    </w:p>
    <w:p w:rsidR="00000000" w:rsidRPr="00C46052" w:rsidP="00C46052">
      <w:pPr>
        <w:pStyle w:val="ListBullet"/>
      </w:pPr>
      <w:r w:rsidRPr="00C46052">
        <w:t xml:space="preserve">physics and chemistry relevant to the equipment/process/materials </w:t>
      </w:r>
    </w:p>
    <w:p w:rsidR="00000000" w:rsidRPr="00C46052" w:rsidP="00C46052">
      <w:pPr>
        <w:pStyle w:val="ListBullet"/>
      </w:pPr>
      <w:r w:rsidRPr="00C46052">
        <w:t>characteristics of materials being processed and their behaviour in relation to process conditions and stages of production</w:t>
      </w:r>
    </w:p>
    <w:p w:rsidR="00000000" w:rsidRPr="00C46052" w:rsidP="00C46052">
      <w:pPr>
        <w:pStyle w:val="ListBullet"/>
      </w:pPr>
      <w:r w:rsidRPr="00C46052">
        <w:t>quality requirements at e</w:t>
      </w:r>
      <w:r w:rsidRPr="00C46052">
        <w:t xml:space="preserve">ach stage of production </w:t>
      </w:r>
    </w:p>
    <w:p w:rsidR="00000000" w:rsidRPr="00C46052" w:rsidP="00C46052">
      <w:pPr>
        <w:pStyle w:val="ListBullet"/>
      </w:pPr>
      <w:r w:rsidRPr="00C46052">
        <w:t>common adjustments in process variables and their impact on product quality and production output</w:t>
      </w:r>
    </w:p>
    <w:p w:rsidR="00000000" w:rsidRPr="00C46052" w:rsidP="00C46052">
      <w:pPr>
        <w:pStyle w:val="ListBullet"/>
      </w:pPr>
      <w:r w:rsidRPr="00C46052">
        <w:t>start-up and shutdown processes</w:t>
      </w:r>
    </w:p>
    <w:p w:rsidR="00000000" w:rsidRPr="00C46052" w:rsidP="00C46052">
      <w:pPr>
        <w:pStyle w:val="ListBullet"/>
      </w:pPr>
      <w:r w:rsidRPr="00C46052">
        <w:t>routine and non-routine problems that may arise, the range of possible causes and appropriate actions</w:t>
      </w:r>
    </w:p>
    <w:p w:rsidR="00000000" w:rsidRPr="00C46052" w:rsidP="00C46052">
      <w:pPr>
        <w:pStyle w:val="ListBullet"/>
      </w:pPr>
      <w:r w:rsidRPr="00C46052">
        <w:t>organisation procedures relevant to the work environment/job role</w:t>
      </w:r>
    </w:p>
    <w:p w:rsidR="00000000" w:rsidRPr="00C46052" w:rsidP="00C46052">
      <w:pPr>
        <w:pStyle w:val="ListBullet"/>
      </w:pPr>
      <w:r w:rsidRPr="00C46052">
        <w:t>hierarchy of control</w:t>
      </w:r>
    </w:p>
    <w:p w:rsidR="00000000" w:rsidRPr="00C46052" w:rsidP="00C46052">
      <w:pPr>
        <w:pStyle w:val="ListBullet"/>
      </w:pPr>
      <w:r w:rsidRPr="00C46052">
        <w:t>hazards that may arise in the job/work environment and:</w:t>
      </w:r>
    </w:p>
    <w:p w:rsidR="00000000" w:rsidRPr="00C46052" w:rsidP="00C46052">
      <w:pPr>
        <w:pStyle w:val="ListBullet2"/>
      </w:pPr>
      <w:r w:rsidRPr="00C46052">
        <w:t xml:space="preserve">their possible causes </w:t>
      </w:r>
    </w:p>
    <w:p w:rsidR="00000000" w:rsidRPr="00C46052" w:rsidP="00C46052">
      <w:pPr>
        <w:pStyle w:val="ListBullet2"/>
      </w:pPr>
      <w:r w:rsidRPr="00C46052">
        <w:t>potential consequences</w:t>
      </w:r>
    </w:p>
    <w:p w:rsidR="00000000" w:rsidRPr="00C46052" w:rsidP="00C46052">
      <w:pPr>
        <w:pStyle w:val="ListBullet2"/>
      </w:pPr>
      <w:r w:rsidRPr="00C46052">
        <w:t>appropriate risk controls.</w:t>
      </w:r>
    </w:p>
    <w:p w:rsidR="00000000" w:rsidRPr="00C46052" w:rsidP="00C46052">
      <w:pPr>
        <w:pStyle w:val="AllowPageBreak"/>
      </w:pPr>
    </w:p>
    <w:p w:rsidR="00000000" w:rsidRPr="00C46052" w:rsidP="00C46052">
      <w:pPr>
        <w:pStyle w:val="Heading1"/>
      </w:pPr>
      <w:bookmarkStart w:id="14" w:name="O_929133"/>
      <w:bookmarkEnd w:id="14"/>
      <w:r w:rsidRPr="00C46052">
        <w:t>Assessment Conditions</w:t>
      </w:r>
    </w:p>
    <w:p w:rsidR="00000000" w:rsidRPr="00C46052" w:rsidP="00C46052">
      <w:pPr>
        <w:pStyle w:val="ListBullet"/>
      </w:pPr>
      <w:r w:rsidRPr="00C46052">
        <w:t xml:space="preserve">The unit should be assessed holistically and the judgement of competence shall be based on a holistic assessment of the evidence. </w:t>
      </w:r>
    </w:p>
    <w:p w:rsidR="00000000" w:rsidRPr="00C46052" w:rsidP="00C46052">
      <w:pPr>
        <w:pStyle w:val="ListBullet"/>
      </w:pPr>
      <w:r w:rsidRPr="00C46052">
        <w:t>The collection of performance evidence:</w:t>
      </w:r>
    </w:p>
    <w:p w:rsidR="00000000" w:rsidRPr="00C46052" w:rsidP="00C46052">
      <w:pPr>
        <w:pStyle w:val="ListBullet2"/>
      </w:pPr>
      <w:r w:rsidRPr="00C46052">
        <w:t>should occur over a range of situations which include typical disruptions to norma</w:t>
      </w:r>
      <w:r w:rsidRPr="00C46052">
        <w:t>l, smooth operation of an operating plant</w:t>
      </w:r>
    </w:p>
    <w:p w:rsidR="00000000" w:rsidRPr="00C46052" w:rsidP="00C46052">
      <w:pPr>
        <w:pStyle w:val="ListBullet2"/>
      </w:pPr>
      <w:r w:rsidRPr="00C46052">
        <w:t xml:space="preserve">will typically include a supervisor/third-party report or other evidence, focusing on consistent performance and problem recognition and solving. A supervisor/third-party report must be prepared by someone who has </w:t>
      </w:r>
      <w:r w:rsidRPr="00C46052">
        <w:t xml:space="preserve">a direct, relevant, current relationship with the person being assessed and who is in a position to form a judgement on workplace performance relevant to the unit of competency </w:t>
      </w:r>
    </w:p>
    <w:p w:rsidR="00000000" w:rsidRPr="00C46052" w:rsidP="00C46052">
      <w:pPr>
        <w:pStyle w:val="ListBullet2"/>
      </w:pPr>
      <w:r w:rsidRPr="00C46052">
        <w:t>must include the use of an appropriate industrial item/s of equipment requirin</w:t>
      </w:r>
      <w:r w:rsidRPr="00C46052">
        <w:t>g demonstration of operation, start-up and shutdown procedures and responding to problems</w:t>
      </w:r>
    </w:p>
    <w:p w:rsidR="00000000" w:rsidRPr="00C46052" w:rsidP="00C46052">
      <w:pPr>
        <w:pStyle w:val="ListBullet2"/>
      </w:pPr>
      <w:r w:rsidRPr="00C46052">
        <w:t>may use industry based simulation for all or part of the unit particularly where safety, lack of opportunity or significant cost is an issue.</w:t>
      </w:r>
    </w:p>
    <w:p w:rsidR="00000000" w:rsidRPr="00C46052" w:rsidP="00C46052">
      <w:pPr>
        <w:pStyle w:val="ListBullet"/>
      </w:pPr>
      <w:r w:rsidRPr="00C46052">
        <w:t>Assessment should occur</w:t>
      </w:r>
      <w:r w:rsidRPr="00C46052">
        <w:t xml:space="preserve"> in operational workplace situations. Where this is not possible or where personal safety or environmental damage are limiting factors assessment must occur in a sufficiently rigorous simulated environment that reflects realistic operational workplace cond</w:t>
      </w:r>
      <w:r w:rsidRPr="00C46052">
        <w:t>itions. This must cover all aspects of workplace performance, including environment, task skills, task management skills, contingency management skills and job role environment skills.</w:t>
      </w:r>
    </w:p>
    <w:p w:rsidR="00000000" w:rsidRPr="00C46052" w:rsidP="00C46052">
      <w:pPr>
        <w:pStyle w:val="ListBullet"/>
      </w:pPr>
      <w:r w:rsidRPr="00C46052">
        <w:t>Assessment in a simulated environment should use evidence collected fro</w:t>
      </w:r>
      <w:r w:rsidRPr="00C46052">
        <w:t xml:space="preserve">m demonstration of skills and one or more of: </w:t>
      </w:r>
    </w:p>
    <w:p w:rsidR="00000000" w:rsidRPr="00C46052" w:rsidP="00C46052">
      <w:pPr>
        <w:pStyle w:val="ListBullet2"/>
      </w:pPr>
      <w:r w:rsidRPr="00C46052">
        <w:t>walk-throughs</w:t>
      </w:r>
    </w:p>
    <w:p w:rsidR="00000000" w:rsidRPr="00C46052" w:rsidP="00C46052">
      <w:pPr>
        <w:pStyle w:val="ListBullet2"/>
      </w:pPr>
      <w:r w:rsidRPr="00C46052">
        <w:t>pilot plant operation</w:t>
      </w:r>
    </w:p>
    <w:p w:rsidR="00000000" w:rsidRPr="00C46052" w:rsidP="00C46052">
      <w:pPr>
        <w:pStyle w:val="ListBullet2"/>
      </w:pPr>
      <w:r w:rsidRPr="00C46052">
        <w:t xml:space="preserve">industry-based case studies/scenarios </w:t>
      </w:r>
    </w:p>
    <w:p w:rsidR="00000000" w:rsidRPr="00C46052" w:rsidP="00C46052">
      <w:pPr>
        <w:pStyle w:val="ListBullet2"/>
      </w:pPr>
      <w:r w:rsidRPr="00C46052">
        <w:t>‘what ifs’.</w:t>
      </w:r>
    </w:p>
    <w:p w:rsidR="00000000" w:rsidRPr="00C46052" w:rsidP="00C46052">
      <w:pPr>
        <w:pStyle w:val="ListBullet"/>
      </w:pPr>
      <w:r w:rsidRPr="00C46052">
        <w:t xml:space="preserve">Knowledge evidence may be collected concurrently with performance evidence (provided a record is kept) </w:t>
      </w:r>
      <w:r w:rsidRPr="00C46052">
        <w:t xml:space="preserve">or through an independent process such as workbooks, written assessments or interviews (provided a record </w:t>
      </w:r>
      <w:r w:rsidRPr="00C46052">
        <w:t>is kept).</w:t>
      </w:r>
    </w:p>
    <w:p w:rsidR="00000000" w:rsidRPr="00C46052" w:rsidP="00C46052">
      <w:pPr>
        <w:pStyle w:val="ListBullet"/>
      </w:pPr>
      <w:r w:rsidRPr="00C46052">
        <w:t xml:space="preserve">Assessment processes and techniques must be appropriate to the language, literacy and numeracy requirements of the work being performed and </w:t>
      </w:r>
      <w:r w:rsidRPr="00C46052">
        <w:t>the needs of the candidate.</w:t>
      </w:r>
    </w:p>
    <w:p w:rsidR="00000000" w:rsidRPr="00C46052" w:rsidP="00C46052">
      <w:pPr>
        <w:pStyle w:val="ListBullet"/>
      </w:pPr>
      <w:r w:rsidRPr="00C4605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46052" w:rsidP="00C46052">
      <w:pPr>
        <w:pStyle w:val="ListBullet"/>
      </w:pPr>
      <w:r w:rsidRPr="00C46052">
        <w:t>The regula</w:t>
      </w:r>
      <w:r w:rsidRPr="00C46052">
        <w:t>tory framework will be reflected in workplace policies and procedures and is not required to be independently assessed.</w:t>
      </w:r>
    </w:p>
    <w:p w:rsidR="00000000" w:rsidRPr="00C46052" w:rsidP="00C46052">
      <w:pPr>
        <w:pStyle w:val="ListBullet"/>
      </w:pPr>
      <w:r w:rsidRPr="00C46052">
        <w:t>Foundation skills are integral to competent performance of the unit and should not be assessed separately.</w:t>
      </w:r>
    </w:p>
    <w:p w:rsidR="00000000" w:rsidRPr="00C46052" w:rsidP="00C46052">
      <w:pPr>
        <w:pStyle w:val="ListBullet"/>
      </w:pPr>
      <w:r w:rsidRPr="00C46052">
        <w:t>Assessors must satisfy the as</w:t>
      </w:r>
      <w:r w:rsidRPr="00C46052">
        <w:t>sessor competency requirements that are in place at the time of the assessment as set by the VET regulator.</w:t>
      </w:r>
    </w:p>
    <w:p w:rsidR="00000000" w:rsidRPr="00C46052" w:rsidP="00C46052">
      <w:pPr>
        <w:pStyle w:val="ListBullet"/>
      </w:pPr>
      <w:r w:rsidRPr="00C46052">
        <w:t>In addition the assessor or anyone acting in subject matter expert role in assessment shall demonstrate both technical competency and currency. If t</w:t>
      </w:r>
      <w:r w:rsidRPr="00C46052">
        <w:t xml:space="preserve">he assessor cannot demonstrate technical competency and currency they shall assess with a subject matter expert who does meet these requirements. </w:t>
      </w:r>
    </w:p>
    <w:p w:rsidR="00000000" w:rsidRPr="00C46052" w:rsidP="00C46052">
      <w:pPr>
        <w:pStyle w:val="ListBullet"/>
      </w:pPr>
      <w:r w:rsidRPr="00C46052">
        <w:t>Technical competence can be demonstrated through one or more of:</w:t>
      </w:r>
    </w:p>
    <w:p w:rsidR="00000000" w:rsidRPr="00C46052" w:rsidP="00C46052">
      <w:pPr>
        <w:pStyle w:val="ListBullet2"/>
      </w:pPr>
      <w:r w:rsidRPr="00C46052">
        <w:t>relevant VET or other qualification/Stateme</w:t>
      </w:r>
      <w:r w:rsidRPr="00C46052">
        <w:t xml:space="preserve">nt of Attainment </w:t>
      </w:r>
    </w:p>
    <w:p w:rsidR="00000000" w:rsidRPr="00C46052" w:rsidP="00C46052">
      <w:pPr>
        <w:pStyle w:val="ListBullet2"/>
      </w:pPr>
      <w:r w:rsidRPr="00C46052">
        <w:t xml:space="preserve">appropriate workplace experience undertaking the type of work being assessed under routine and non-routine conditions </w:t>
      </w:r>
    </w:p>
    <w:p w:rsidR="00000000" w:rsidRPr="00C46052" w:rsidP="00C46052">
      <w:pPr>
        <w:pStyle w:val="ListBullet2"/>
      </w:pPr>
      <w:r w:rsidRPr="00C46052">
        <w:t>appropriate workplace experience supervising/evaluating the type of work being assessed under routine and non-routine conditions</w:t>
      </w:r>
    </w:p>
    <w:p w:rsidR="00000000" w:rsidRPr="00C46052" w:rsidP="00C46052">
      <w:pPr>
        <w:pStyle w:val="ListBullet"/>
      </w:pPr>
      <w:r w:rsidRPr="00C46052">
        <w:t>Currency can be demonstrated through one or more of:</w:t>
      </w:r>
    </w:p>
    <w:p w:rsidR="00000000" w:rsidRPr="00C46052" w:rsidP="00C46052">
      <w:pPr>
        <w:pStyle w:val="ListBullet2"/>
      </w:pPr>
      <w:r w:rsidRPr="00C46052">
        <w:t xml:space="preserve">being currently employed undertaking the type of work being assessed </w:t>
      </w:r>
    </w:p>
    <w:p w:rsidR="00000000" w:rsidRPr="00C46052" w:rsidP="00C46052">
      <w:pPr>
        <w:pStyle w:val="ListBullet2"/>
      </w:pPr>
      <w:r w:rsidRPr="00C46052">
        <w:t>be</w:t>
      </w:r>
      <w:r w:rsidRPr="00C46052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C46052" w:rsidP="00C46052">
      <w:pPr>
        <w:pStyle w:val="ListBullet2"/>
      </w:pPr>
      <w:r w:rsidRPr="00C46052">
        <w:t>having consulted/had contact with an organisation undertaking the type of work being</w:t>
      </w:r>
      <w:r w:rsidRPr="00C46052">
        <w:t xml:space="preserve"> assessed within the last twelve months, the consultation/contact being related to assessment </w:t>
      </w:r>
    </w:p>
    <w:p w:rsidR="00000000" w:rsidRPr="00C46052" w:rsidP="00C46052">
      <w:pPr>
        <w:pStyle w:val="ListBullet2"/>
      </w:pPr>
      <w:r w:rsidRPr="00C46052">
        <w:t xml:space="preserve">conducting on the job training/assessments of the type of work being assessed </w:t>
      </w:r>
    </w:p>
    <w:p w:rsidR="00000000" w:rsidRPr="00C46052" w:rsidP="00C46052">
      <w:pPr>
        <w:pStyle w:val="ListBullet2"/>
      </w:pPr>
      <w:r w:rsidRPr="00C46052">
        <w:t>being an active member of a relevant professional body and participating in activi</w:t>
      </w:r>
      <w:r w:rsidRPr="00C46052">
        <w:t>ties relevant to the assessment of this type of work.</w:t>
      </w:r>
    </w:p>
    <w:p w:rsidR="00000000" w:rsidRPr="00C46052" w:rsidP="00C46052">
      <w:pPr>
        <w:pStyle w:val="AllowPageBreak"/>
      </w:pPr>
    </w:p>
    <w:p w:rsidR="00000000" w:rsidRPr="00C46052" w:rsidP="00C46052">
      <w:pPr>
        <w:pStyle w:val="Heading1"/>
      </w:pPr>
      <w:bookmarkStart w:id="15" w:name="O_929131"/>
      <w:bookmarkEnd w:id="15"/>
      <w:r w:rsidRPr="00C46052">
        <w:t>Links</w:t>
      </w:r>
    </w:p>
    <w:p w:rsidR="00000000" w:rsidRPr="00C46052" w:rsidP="004D71C2">
      <w:pPr>
        <w:pStyle w:val="BodyText"/>
      </w:pPr>
      <w:r w:rsidRPr="00C46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E21958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C46052" w:rsidP="00C46052"/>
    <w:sectPr w:rsidSect="00C460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 w:rsidRPr="004D71C2" w:rsidP="004D7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C2" w:rsidP="00C46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D71C2" w:rsidP="00C46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71C2" w:rsidP="00C460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 w:rsidP="00C46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1C2">
      <w:t>Approved</w:t>
    </w:r>
    <w:r w:rsidR="004D71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1C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1C2">
      <w:rPr>
        <w:noProof/>
      </w:rPr>
      <w:t>8</w:t>
    </w:r>
    <w:r>
      <w:rPr>
        <w:noProof/>
      </w:rPr>
      <w:fldChar w:fldCharType="end"/>
    </w:r>
  </w:p>
  <w:p w:rsidR="00C46052" w:rsidP="00C46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1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1C2">
      <w:t>Manufacturing Industry Skills Alliance</w:t>
    </w:r>
    <w:r w:rsidR="004D71C2">
      <w:fldChar w:fldCharType="end"/>
    </w:r>
  </w:p>
  <w:p w:rsidR="00C46052" w:rsidP="00C46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052" w:rsidRPr="004D71C2" w:rsidP="004D7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C2" w:rsidRPr="002D2AF8" w:rsidP="00C46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PMC553080 Set up and optimise finishing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1C2" w:rsidP="00C460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52" w:rsidRPr="002D2AF8" w:rsidP="00C46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1C2">
      <w:t>PMC553080 Set up and optimise finishing process</w:t>
    </w:r>
    <w:r w:rsidR="004D71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1C2">
      <w:rPr>
        <w:noProof/>
      </w:rPr>
      <w:t>2 March 2025</w:t>
    </w:r>
    <w:r>
      <w:fldChar w:fldCharType="end"/>
    </w:r>
  </w:p>
  <w:p w:rsidR="00C46052" w:rsidP="00C46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C2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D26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D41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052"/>
  </w:style>
  <w:style w:type="character" w:customStyle="1" w:styleId="Heading1Char">
    <w:name w:val="Heading 1 Char"/>
    <w:basedOn w:val="DefaultParagraphFont"/>
    <w:link w:val="Heading1"/>
    <w:rsid w:val="00C46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0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052"/>
    <w:rPr>
      <w:b/>
      <w:spacing w:val="0"/>
    </w:rPr>
  </w:style>
  <w:style w:type="paragraph" w:styleId="ListBullet2">
    <w:name w:val="List Bullet 2"/>
    <w:basedOn w:val="List2"/>
    <w:rsid w:val="00C46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052"/>
    <w:rPr>
      <w:i/>
    </w:rPr>
  </w:style>
  <w:style w:type="paragraph" w:styleId="Caption">
    <w:name w:val="caption"/>
    <w:basedOn w:val="BodyText"/>
    <w:next w:val="Normal"/>
    <w:qFormat/>
    <w:rsid w:val="00C46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052"/>
  </w:style>
  <w:style w:type="paragraph" w:styleId="TableofFigures">
    <w:name w:val="table of figures"/>
    <w:basedOn w:val="Normal"/>
    <w:next w:val="Normal"/>
    <w:semiHidden/>
    <w:rsid w:val="00C46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052"/>
    <w:rPr>
      <w:rFonts w:ascii="Wingdings" w:hAnsi="Wingdings"/>
    </w:rPr>
  </w:style>
  <w:style w:type="paragraph" w:customStyle="1" w:styleId="TableHeading">
    <w:name w:val="Table Heading"/>
    <w:basedOn w:val="HeadingBase"/>
    <w:rsid w:val="00C46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052"/>
    <w:rPr>
      <w:color w:val="0033CC"/>
      <w:u w:val="none"/>
    </w:rPr>
  </w:style>
  <w:style w:type="paragraph" w:customStyle="1" w:styleId="BodyTextRight">
    <w:name w:val="Body Text Right"/>
    <w:basedOn w:val="BodyText"/>
    <w:rsid w:val="00C46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052"/>
    <w:rPr>
      <w:sz w:val="32"/>
    </w:rPr>
  </w:style>
  <w:style w:type="paragraph" w:customStyle="1" w:styleId="HeadingProcedure">
    <w:name w:val="Heading Procedure"/>
    <w:basedOn w:val="HeadingBase"/>
    <w:next w:val="Normal"/>
    <w:rsid w:val="00C46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052"/>
    <w:pPr>
      <w:spacing w:before="60" w:after="60"/>
    </w:pPr>
  </w:style>
  <w:style w:type="paragraph" w:styleId="ListContinue">
    <w:name w:val="List Continue"/>
    <w:basedOn w:val="List"/>
    <w:rsid w:val="00C46052"/>
    <w:pPr>
      <w:ind w:firstLine="0"/>
    </w:pPr>
  </w:style>
  <w:style w:type="paragraph" w:customStyle="1" w:styleId="ListNote">
    <w:name w:val="List Note"/>
    <w:basedOn w:val="List"/>
    <w:rsid w:val="00C46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052"/>
    <w:rPr>
      <w:rFonts w:ascii="Courier New" w:hAnsi="Courier New"/>
    </w:rPr>
  </w:style>
  <w:style w:type="paragraph" w:customStyle="1" w:styleId="NoteBullet">
    <w:name w:val="Note Bullet"/>
    <w:basedOn w:val="Note"/>
    <w:rsid w:val="00C46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052"/>
    <w:rPr>
      <w:b/>
      <w:smallCaps/>
    </w:rPr>
  </w:style>
  <w:style w:type="paragraph" w:customStyle="1" w:styleId="TableListNumber">
    <w:name w:val="Table List Number"/>
    <w:basedOn w:val="ListNumber"/>
    <w:rsid w:val="00C46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052"/>
    <w:pPr>
      <w:numPr>
        <w:numId w:val="9"/>
      </w:numPr>
    </w:pPr>
  </w:style>
  <w:style w:type="paragraph" w:customStyle="1" w:styleId="ListAlpha2">
    <w:name w:val="List Alpha 2"/>
    <w:basedOn w:val="List2"/>
    <w:rsid w:val="00C46052"/>
    <w:pPr>
      <w:numPr>
        <w:numId w:val="8"/>
      </w:numPr>
    </w:pPr>
  </w:style>
  <w:style w:type="paragraph" w:styleId="List2">
    <w:name w:val="List 2"/>
    <w:basedOn w:val="BodyText"/>
    <w:rsid w:val="00C46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052"/>
    <w:pPr>
      <w:numPr>
        <w:numId w:val="4"/>
      </w:numPr>
    </w:pPr>
  </w:style>
  <w:style w:type="paragraph" w:styleId="ListContinue2">
    <w:name w:val="List Continue 2"/>
    <w:basedOn w:val="List2"/>
    <w:rsid w:val="00C46052"/>
    <w:pPr>
      <w:ind w:firstLine="0"/>
    </w:pPr>
  </w:style>
  <w:style w:type="paragraph" w:styleId="ListContinue3">
    <w:name w:val="List Continue 3"/>
    <w:basedOn w:val="List3"/>
    <w:rsid w:val="00C46052"/>
    <w:pPr>
      <w:ind w:left="1021" w:firstLine="0"/>
    </w:pPr>
  </w:style>
  <w:style w:type="paragraph" w:styleId="ListContinue4">
    <w:name w:val="List Continue 4"/>
    <w:basedOn w:val="List4"/>
    <w:rsid w:val="00C46052"/>
    <w:pPr>
      <w:ind w:firstLine="0"/>
    </w:pPr>
  </w:style>
  <w:style w:type="paragraph" w:styleId="ListContinue5">
    <w:name w:val="List Continue 5"/>
    <w:basedOn w:val="List5"/>
    <w:rsid w:val="00C46052"/>
    <w:pPr>
      <w:ind w:firstLine="0"/>
    </w:pPr>
  </w:style>
  <w:style w:type="paragraph" w:styleId="ListNumber3">
    <w:name w:val="List Number 3"/>
    <w:basedOn w:val="List3"/>
    <w:rsid w:val="00C46052"/>
    <w:pPr>
      <w:numPr>
        <w:numId w:val="5"/>
      </w:numPr>
    </w:pPr>
  </w:style>
  <w:style w:type="paragraph" w:styleId="ListNumber4">
    <w:name w:val="List Number 4"/>
    <w:basedOn w:val="List4"/>
    <w:rsid w:val="00C46052"/>
    <w:pPr>
      <w:numPr>
        <w:numId w:val="6"/>
      </w:numPr>
    </w:pPr>
  </w:style>
  <w:style w:type="paragraph" w:styleId="ListNumber5">
    <w:name w:val="List Number 5"/>
    <w:basedOn w:val="List5"/>
    <w:rsid w:val="00C46052"/>
    <w:pPr>
      <w:numPr>
        <w:numId w:val="7"/>
      </w:numPr>
    </w:pPr>
  </w:style>
  <w:style w:type="paragraph" w:styleId="BlockText">
    <w:name w:val="Block Text"/>
    <w:basedOn w:val="Normal"/>
    <w:rsid w:val="00C46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052"/>
    <w:rPr>
      <w:sz w:val="16"/>
      <w:vertAlign w:val="superscript"/>
    </w:rPr>
  </w:style>
  <w:style w:type="character" w:customStyle="1" w:styleId="Symbols">
    <w:name w:val="Symbols"/>
    <w:basedOn w:val="DefaultParagraphFont"/>
    <w:rsid w:val="00C46052"/>
    <w:rPr>
      <w:rFonts w:ascii="Symbol" w:hAnsi="Symbol"/>
    </w:rPr>
  </w:style>
  <w:style w:type="character" w:customStyle="1" w:styleId="MenuOptions">
    <w:name w:val="Menu Options"/>
    <w:basedOn w:val="DefaultParagraphFont"/>
    <w:rsid w:val="00C46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052"/>
    <w:rPr>
      <w:b/>
    </w:rPr>
  </w:style>
  <w:style w:type="character" w:customStyle="1" w:styleId="Underlined">
    <w:name w:val="Underlined"/>
    <w:basedOn w:val="DefaultParagraphFont"/>
    <w:rsid w:val="00C46052"/>
    <w:rPr>
      <w:u w:val="single"/>
    </w:rPr>
  </w:style>
  <w:style w:type="paragraph" w:customStyle="1" w:styleId="TableBodyTextRight">
    <w:name w:val="Table Body Text Right"/>
    <w:basedOn w:val="TableBodyText"/>
    <w:rsid w:val="00C46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052"/>
    <w:rPr>
      <w:sz w:val="18"/>
    </w:rPr>
  </w:style>
  <w:style w:type="paragraph" w:customStyle="1" w:styleId="BodySmallRight">
    <w:name w:val="Body Small Right"/>
    <w:basedOn w:val="BodyTextRight"/>
    <w:rsid w:val="00C46052"/>
    <w:rPr>
      <w:sz w:val="18"/>
      <w:szCs w:val="18"/>
    </w:rPr>
  </w:style>
  <w:style w:type="paragraph" w:customStyle="1" w:styleId="MarginEdition">
    <w:name w:val="Margin Edition"/>
    <w:basedOn w:val="MarginNote"/>
    <w:rsid w:val="00C46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052"/>
    <w:rPr>
      <w:sz w:val="2"/>
      <w:szCs w:val="2"/>
    </w:rPr>
  </w:style>
  <w:style w:type="character" w:customStyle="1" w:styleId="Small">
    <w:name w:val="Small"/>
    <w:basedOn w:val="DefaultParagraphFont"/>
    <w:rsid w:val="00C46052"/>
    <w:rPr>
      <w:sz w:val="16"/>
    </w:rPr>
  </w:style>
  <w:style w:type="paragraph" w:customStyle="1" w:styleId="WideTable">
    <w:name w:val="Wide Table"/>
    <w:basedOn w:val="Normal"/>
    <w:rsid w:val="00C46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052"/>
  </w:style>
  <w:style w:type="paragraph" w:styleId="Quote">
    <w:name w:val="Quote"/>
    <w:basedOn w:val="Heading1"/>
    <w:link w:val="QuoteChar"/>
    <w:qFormat/>
    <w:rsid w:val="00C46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052"/>
    <w:pPr>
      <w:pageBreakBefore/>
    </w:pPr>
  </w:style>
  <w:style w:type="paragraph" w:customStyle="1" w:styleId="Border">
    <w:name w:val="Border"/>
    <w:basedOn w:val="Normal"/>
    <w:qFormat/>
    <w:rsid w:val="00C46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052"/>
    <w:rPr>
      <w:u w:val="single"/>
    </w:rPr>
  </w:style>
  <w:style w:type="character" w:customStyle="1" w:styleId="BoldandItalics">
    <w:name w:val="Bold and Italics"/>
    <w:qFormat/>
    <w:rsid w:val="00C46052"/>
    <w:rPr>
      <w:b/>
      <w:i/>
      <w:u w:val="none"/>
    </w:rPr>
  </w:style>
  <w:style w:type="paragraph" w:styleId="BalloonText">
    <w:name w:val="Balloon Text"/>
    <w:basedOn w:val="Normal"/>
    <w:link w:val="BalloonTextChar"/>
    <w:rsid w:val="00C46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052"/>
    <w:pPr>
      <w:spacing w:before="0" w:after="0"/>
    </w:pPr>
  </w:style>
  <w:style w:type="paragraph" w:customStyle="1" w:styleId="BodyTextBold">
    <w:name w:val="Body Text Bold"/>
    <w:basedOn w:val="BodyText"/>
    <w:qFormat/>
    <w:rsid w:val="00C46052"/>
    <w:rPr>
      <w:b/>
    </w:rPr>
  </w:style>
  <w:style w:type="character" w:styleId="Hyperlink">
    <w:name w:val="Hyperlink"/>
    <w:basedOn w:val="DefaultParagraphFont"/>
    <w:uiPriority w:val="99"/>
    <w:unhideWhenUsed/>
    <w:rsid w:val="004D7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2220</Words>
  <Characters>14081</Characters>
  <Application>Microsoft Office Word</Application>
  <DocSecurity>0</DocSecurity>
  <Lines>502</Lines>
  <Paragraphs>319</Paragraphs>
  <ScaleCrop>false</ScaleCrop>
  <Company>Author-it Software Corporation Ltd.</Company>
  <LinksUpToDate>false</LinksUpToDate>
  <CharactersWithSpaces>15982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PMC553080 Set up and optimise finishing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