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7E1" w:rsidP="00861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PMC553010 Process raw meal into product</w:t>
      </w:r>
      <w:r>
        <w:fldChar w:fldCharType="end"/>
      </w:r>
    </w:p>
    <w:p w:rsidR="008617E1" w:rsidP="008617E1">
      <w:pPr>
        <w:pStyle w:val="Version"/>
        <w:sectPr w:rsidSect="008C2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AAA" w:rsidP="008C2AAA">
      <w:pPr>
        <w:pStyle w:val="SuperHeading"/>
      </w:pPr>
      <w:r w:rsidRPr="008C2AAA">
        <w:t>PMC553010 Process raw meal into product</w:t>
      </w:r>
    </w:p>
    <w:p w:rsidR="00000000" w:rsidRPr="008C2AAA" w:rsidP="008C2AAA">
      <w:pPr>
        <w:pStyle w:val="Heading1"/>
      </w:pPr>
      <w:bookmarkStart w:id="1" w:name="O_928946"/>
      <w:bookmarkEnd w:id="1"/>
      <w:r w:rsidRPr="008C2AAA">
        <w:t>Modification History</w:t>
      </w:r>
    </w:p>
    <w:p w:rsidR="00000000" w:rsidRPr="008C2AAA" w:rsidP="008617E1">
      <w:pPr>
        <w:pStyle w:val="BodyText"/>
      </w:pPr>
      <w:r w:rsidRPr="008C2AAA">
        <w:t>Release 1. Supersedes and is equivalent to PMC553010C Process raw meal into product</w:t>
      </w:r>
    </w:p>
    <w:p w:rsidR="00000000" w:rsidRPr="008C2AAA" w:rsidP="008C2AAA">
      <w:pPr>
        <w:pStyle w:val="Heading1"/>
      </w:pPr>
      <w:bookmarkStart w:id="2" w:name="O_928954"/>
      <w:bookmarkEnd w:id="2"/>
      <w:r w:rsidRPr="008C2AAA">
        <w:t>Application</w:t>
      </w:r>
    </w:p>
    <w:p w:rsidR="00000000" w:rsidRPr="008C2AAA" w:rsidP="008617E1">
      <w:pPr>
        <w:pStyle w:val="BodyText"/>
      </w:pPr>
      <w:r w:rsidRPr="008C2AAA">
        <w:t>This unit of competency covers the skills and knowledge required to process raw meal through a kiln to produce cement and/</w:t>
      </w:r>
      <w:r w:rsidRPr="008C2AAA">
        <w:t xml:space="preserve">or lime product. </w:t>
      </w:r>
    </w:p>
    <w:p w:rsidR="00000000" w:rsidRPr="008C2AAA" w:rsidP="008617E1">
      <w:pPr>
        <w:pStyle w:val="BodyText"/>
      </w:pPr>
      <w:r w:rsidRPr="008C2AAA">
        <w:t>This unit of competency applies to experienced operators, leading hands, supervisors or those in similar roles who are required to perform pre-start, start-up and shutdown procedures; monitor and adjust the process to maximise throughput</w:t>
      </w:r>
      <w:r w:rsidRPr="008C2AAA">
        <w:t xml:space="preserve"> and maintain quality; distribute product to storage and solve problems within area of responsibility.</w:t>
      </w:r>
    </w:p>
    <w:p w:rsidR="00000000" w:rsidRPr="008C2AAA" w:rsidP="008617E1">
      <w:pPr>
        <w:pStyle w:val="BodyText"/>
      </w:pPr>
      <w:r w:rsidRPr="008C2AAA">
        <w:t>This unit of competency applies to an experienced operator demonstrating theoretical and technical knowledge and well developed skills in situations tha</w:t>
      </w:r>
      <w:r w:rsidRPr="008C2AAA">
        <w:t>t require some discretion and judgement. The experienced operator may work alone or as a member of a team or group and will work in liaison with other shift team members, team leader and supervisor, as appropriate.</w:t>
      </w:r>
    </w:p>
    <w:p w:rsidR="00000000" w:rsidRPr="008C2AAA" w:rsidP="008617E1">
      <w:pPr>
        <w:pStyle w:val="BodyText"/>
      </w:pPr>
      <w:r w:rsidRPr="008C2AAA">
        <w:t>This competency does not require the ope</w:t>
      </w:r>
      <w:r w:rsidRPr="008C2AAA">
        <w:t>ration of a central control panel.</w:t>
      </w:r>
    </w:p>
    <w:p w:rsidR="00000000" w:rsidRPr="008C2AAA" w:rsidP="008617E1">
      <w:pPr>
        <w:pStyle w:val="BodyText"/>
      </w:pPr>
      <w:r w:rsidRPr="008C2AAA">
        <w:t>No licensing, legislative or certification requirements apply to this unit at the time of publication.</w:t>
      </w:r>
    </w:p>
    <w:p w:rsidR="00000000" w:rsidRPr="008C2AAA" w:rsidP="008C2AAA">
      <w:pPr>
        <w:pStyle w:val="Heading1"/>
      </w:pPr>
      <w:bookmarkStart w:id="3" w:name="O_928953"/>
      <w:bookmarkEnd w:id="3"/>
      <w:r w:rsidRPr="008C2AA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61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PMC552010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Operate a calcining kiln</w:t>
            </w:r>
          </w:p>
        </w:tc>
      </w:tr>
    </w:tbl>
    <w:p w:rsidR="00000000" w:rsidRPr="008C2AAA" w:rsidP="008C2AAA">
      <w:pPr>
        <w:pStyle w:val="BodyText"/>
      </w:pPr>
    </w:p>
    <w:p w:rsidR="00000000" w:rsidRPr="008C2AAA" w:rsidP="008C2AAA">
      <w:pPr>
        <w:pStyle w:val="AllowPageBreak"/>
      </w:pPr>
    </w:p>
    <w:p w:rsidR="00000000" w:rsidRPr="008C2AAA" w:rsidP="008C2AAA">
      <w:pPr>
        <w:pStyle w:val="Heading1"/>
      </w:pPr>
      <w:bookmarkStart w:id="4" w:name="O_928952"/>
      <w:bookmarkEnd w:id="4"/>
      <w:r w:rsidRPr="008C2AAA">
        <w:t>Competency Field</w:t>
      </w:r>
    </w:p>
    <w:p w:rsidR="00000000" w:rsidRPr="008C2AAA" w:rsidP="008617E1">
      <w:pPr>
        <w:pStyle w:val="BodyText"/>
      </w:pPr>
      <w:r w:rsidRPr="008C2AAA">
        <w:t>Operations</w:t>
      </w:r>
    </w:p>
    <w:p w:rsidR="00000000" w:rsidRPr="008C2AAA" w:rsidP="008C2AAA">
      <w:pPr>
        <w:pStyle w:val="Heading1"/>
      </w:pPr>
      <w:bookmarkStart w:id="5" w:name="O_928951"/>
      <w:bookmarkEnd w:id="5"/>
      <w:r w:rsidRPr="008C2AAA">
        <w:t>Unit Sector</w:t>
      </w:r>
    </w:p>
    <w:p w:rsidR="00000000" w:rsidRPr="008C2AAA" w:rsidP="008617E1">
      <w:pPr>
        <w:pStyle w:val="BodyText"/>
      </w:pPr>
      <w:r w:rsidRPr="008C2AAA">
        <w:t>Not applicable</w:t>
      </w:r>
    </w:p>
    <w:p w:rsidR="00000000" w:rsidRPr="008C2AAA" w:rsidP="008C2AAA">
      <w:pPr>
        <w:pStyle w:val="Heading1"/>
      </w:pPr>
      <w:bookmarkStart w:id="6" w:name="O_928950"/>
      <w:bookmarkEnd w:id="6"/>
      <w:r w:rsidRPr="008C2A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Performance criteria describe the performance needed to demonstrate achievement of the element.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Prepare for proce</w:t>
            </w:r>
            <w:r w:rsidRPr="008C2AAA">
              <w:rPr>
                <w:rStyle w:val="SpecialBold"/>
              </w:rPr>
              <w:t>ssing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 xml:space="preserve">Notify/keep informed all relevant people about the current status operations and any intention to make changes 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Perform all pre-start checks in accordance with standard operating procedures (SOPs)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Set up and configure equipment start-up function complying with procedures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Check plant/equipment settings against operating parameters as identified in SOPs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Load raw materials in accordance with work instructions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Start up plant/equipment in accordance with procedures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Process raw meal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Commence/continue process operations in accordance with specified operating procedures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Monitor and check against target parameters instrument/control panels for variations, fluctuations or trends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Maximise throughput of system while meeting quality target parameters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Check and adjust ancillary equipment as required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Distribute product to storage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Monitor and perform necessary adjustments to discharge rate and temperature as required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Monitor the distribution transport system for efficiency and spillages and take appropriate action as required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Monitor the distribution of product to the correct storage area and level of product in that area, and redirect as required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Respond to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Identify possible routine and non-routine problems in the equipment or process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Determine problems needing action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Determine possible fault causes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Rectify problem using appropriate solution within area of responsibility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Follow through items initiated until final resolution has occurred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Report problems outside area of responsibility to designated person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Ensure line is clear of all product and left ready for shutdown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Shut down equipment in accordance with procedures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Complete appropriate records and logs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Shut down equipment in an emergency situation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Prepare equipment for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Isolate equipment in accordance with procedures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Remove any broken materials safely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Ensure area is clear and safe for maintenance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Identify hazards in kiln work area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Assess the risks arising from those hazards</w:t>
            </w:r>
          </w:p>
        </w:tc>
      </w:tr>
      <w:tr w:rsidTr="008C2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Implement measures to control those risks in line with procedures and duty of care</w:t>
            </w:r>
          </w:p>
        </w:tc>
      </w:tr>
    </w:tbl>
    <w:p w:rsidR="00000000" w:rsidRPr="008C2AAA" w:rsidP="008C2AAA">
      <w:pPr>
        <w:pStyle w:val="BodyText"/>
      </w:pPr>
    </w:p>
    <w:p w:rsidR="00000000" w:rsidRPr="008C2AAA" w:rsidP="008C2AAA">
      <w:pPr>
        <w:pStyle w:val="AllowPageBreak"/>
      </w:pPr>
    </w:p>
    <w:p w:rsidR="00000000" w:rsidRPr="008C2AAA" w:rsidP="008C2AAA">
      <w:pPr>
        <w:pStyle w:val="Heading1"/>
      </w:pPr>
      <w:bookmarkStart w:id="7" w:name="O_928949"/>
      <w:bookmarkEnd w:id="7"/>
      <w:r w:rsidRPr="008C2AAA">
        <w:t>Foundation Skills</w:t>
      </w:r>
    </w:p>
    <w:p w:rsidR="00000000" w:rsidRPr="008C2AAA" w:rsidP="008617E1">
      <w:pPr>
        <w:pStyle w:val="BodyText"/>
      </w:pPr>
      <w:r w:rsidRPr="008C2AAA">
        <w:t>This section describes those required skills (language, literacy and numeracy) that are essential to performance.</w:t>
      </w:r>
    </w:p>
    <w:p w:rsidR="00000000" w:rsidRPr="008C2AAA" w:rsidP="008617E1">
      <w:pPr>
        <w:pStyle w:val="BodyText"/>
      </w:pPr>
      <w:r w:rsidRPr="008C2AAA">
        <w:t>Foundation skills essential to performance are explicit in the performance criteria of this unit of compete</w:t>
      </w:r>
      <w:r w:rsidRPr="008C2AAA">
        <w:t>ncy.</w:t>
      </w:r>
    </w:p>
    <w:p w:rsidR="00000000" w:rsidRPr="008C2AAA" w:rsidP="008C2AAA">
      <w:pPr>
        <w:pStyle w:val="Heading1"/>
      </w:pPr>
      <w:bookmarkStart w:id="8" w:name="O_928948"/>
      <w:bookmarkEnd w:id="8"/>
      <w:r w:rsidRPr="008C2AA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61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8C2AAA">
              <w:t>ty of the item, and local industry and regional contexts) are included.</w:t>
            </w:r>
          </w:p>
        </w:tc>
      </w:tr>
      <w:tr w:rsidTr="00861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rPr>
                <w:rStyle w:val="SpecialBold"/>
              </w:rPr>
              <w:t>Regulatory framework</w:t>
            </w:r>
            <w:r w:rsidRPr="008C2AAA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 xml:space="preserve">The latest version of all legislation, regulations, industry codes of practice and Australian/international standards, or the version specified by the local </w:t>
            </w:r>
            <w:r w:rsidRPr="008C2AAA">
              <w:t>regulatory authority, must be used.</w:t>
            </w:r>
          </w:p>
          <w:p w:rsidR="00000000" w:rsidRPr="008C2AAA" w:rsidP="008C2AAA">
            <w:pPr>
              <w:pStyle w:val="BodyText"/>
            </w:pPr>
          </w:p>
          <w:p w:rsidR="00000000" w:rsidRPr="008C2AAA" w:rsidP="008C2AAA">
            <w:pPr>
              <w:pStyle w:val="BodyText"/>
            </w:pPr>
            <w:r w:rsidRPr="008C2AAA">
              <w:t>Applicable legislation, regulations, standards and codes of practice include:</w:t>
            </w:r>
          </w:p>
          <w:p w:rsidR="00000000" w:rsidRPr="008C2AAA" w:rsidP="008C2AAA">
            <w:pPr>
              <w:pStyle w:val="ListBullet"/>
            </w:pPr>
            <w:r w:rsidRPr="008C2AAA">
              <w:t>health, safety and environmental (HSE) legislation, regulations and codes of practice relevant to the workplace, equipment and production pr</w:t>
            </w:r>
            <w:r w:rsidRPr="008C2AAA">
              <w:t>ocesses and hazardous materials</w:t>
            </w:r>
          </w:p>
          <w:p w:rsidR="00000000" w:rsidRPr="008C2AAA" w:rsidP="008C2AAA">
            <w:pPr>
              <w:pStyle w:val="ListBullet"/>
            </w:pPr>
            <w:r w:rsidRPr="008C2AAA">
              <w:t xml:space="preserve">Australian/international standards relevant to the materials being used and products being made </w:t>
            </w:r>
          </w:p>
          <w:p w:rsidR="00000000" w:rsidRPr="008C2AAA" w:rsidP="008C2AAA">
            <w:pPr>
              <w:pStyle w:val="ListBullet"/>
            </w:pPr>
            <w:r w:rsidRPr="008C2AAA">
              <w:t>any relevant licence and certification requirements.</w:t>
            </w:r>
          </w:p>
          <w:p w:rsidR="00000000" w:rsidRPr="008C2AAA" w:rsidP="008C2AAA">
            <w:pPr>
              <w:pStyle w:val="BodyText"/>
            </w:pPr>
          </w:p>
          <w:p w:rsidR="00000000" w:rsidRPr="008C2AAA" w:rsidP="008C2AAA">
            <w:pPr>
              <w:pStyle w:val="BodyText"/>
            </w:pPr>
            <w:r w:rsidRPr="008C2AAA">
              <w:t>All operations to which this unit applies are subject to stringent HSE re</w:t>
            </w:r>
            <w:r w:rsidRPr="008C2AAA">
              <w:t>quirements, which may be imposed through state/territory or federal legislation, and these must not be compromised at any time. Where there is an apparent conflict between performance criteria and such requirements the legislative requirements take precede</w:t>
            </w:r>
            <w:r w:rsidRPr="008C2AAA">
              <w:t>nce.</w:t>
            </w:r>
          </w:p>
          <w:p w:rsidR="00000000" w:rsidP="008C2AAA">
            <w:pPr>
              <w:pStyle w:val="BodyText"/>
              <w:rPr>
                <w:lang w:val="en-NZ"/>
              </w:rPr>
            </w:pPr>
          </w:p>
        </w:tc>
      </w:tr>
      <w:tr w:rsidTr="00861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All operations must be performed in accordance with relevant procedures.</w:t>
            </w:r>
          </w:p>
          <w:p w:rsidR="00000000" w:rsidRPr="008C2AAA" w:rsidP="008C2AAA">
            <w:pPr>
              <w:pStyle w:val="BodyText"/>
            </w:pPr>
          </w:p>
          <w:p w:rsidR="00000000" w:rsidRPr="008C2AAA" w:rsidP="008C2AAA">
            <w:pPr>
              <w:pStyle w:val="BodyText"/>
            </w:pPr>
            <w:r w:rsidRPr="008C2AAA">
              <w:t>Procedures are written, verbal, visual, computer-based or in some other form, and include one or any combination of:</w:t>
            </w:r>
          </w:p>
          <w:p w:rsidR="00000000" w:rsidRPr="008C2AAA" w:rsidP="008C2AAA">
            <w:pPr>
              <w:pStyle w:val="ListBullet"/>
            </w:pPr>
            <w:r w:rsidRPr="008C2AAA">
              <w:t>manufacturer</w:t>
            </w:r>
            <w:r>
              <w:t>’</w:t>
            </w:r>
            <w:r w:rsidRPr="008C2AAA">
              <w:t xml:space="preserve">s technical information </w:t>
            </w:r>
          </w:p>
          <w:p w:rsidR="00000000" w:rsidRPr="008C2AAA" w:rsidP="008C2AAA">
            <w:pPr>
              <w:pStyle w:val="ListBullet"/>
            </w:pPr>
            <w:r w:rsidRPr="008C2AAA">
              <w:t>job cards</w:t>
            </w:r>
          </w:p>
          <w:p w:rsidR="00000000" w:rsidRPr="008C2AAA" w:rsidP="008C2AAA">
            <w:pPr>
              <w:pStyle w:val="ListBullet"/>
            </w:pPr>
            <w:r w:rsidRPr="008C2AAA">
              <w:t>drawings</w:t>
            </w:r>
          </w:p>
          <w:p w:rsidR="00000000" w:rsidRPr="008C2AAA" w:rsidP="008C2AAA">
            <w:pPr>
              <w:pStyle w:val="ListBullet"/>
            </w:pPr>
            <w:r w:rsidRPr="008C2AAA">
              <w:t>emergency procedures</w:t>
            </w:r>
          </w:p>
          <w:p w:rsidR="00000000" w:rsidRPr="008C2AAA" w:rsidP="008C2AAA">
            <w:pPr>
              <w:pStyle w:val="ListBullet"/>
            </w:pPr>
            <w:r w:rsidRPr="008C2AAA">
              <w:t>work instructions</w:t>
            </w:r>
          </w:p>
          <w:p w:rsidR="00000000" w:rsidRPr="008C2AAA" w:rsidP="008C2AAA">
            <w:pPr>
              <w:pStyle w:val="ListBullet"/>
            </w:pPr>
            <w:r w:rsidRPr="008C2AAA">
              <w:t>SOPs</w:t>
            </w:r>
          </w:p>
          <w:p w:rsidR="00000000" w:rsidRPr="008C2AAA" w:rsidP="008C2AAA">
            <w:pPr>
              <w:pStyle w:val="ListBullet"/>
            </w:pPr>
            <w:r w:rsidRPr="008C2AAA">
              <w:t>safe work method statements (SWMS)</w:t>
            </w:r>
          </w:p>
          <w:p w:rsidR="00000000" w:rsidRPr="008C2AAA" w:rsidP="008C2AAA">
            <w:pPr>
              <w:pStyle w:val="ListBullet"/>
            </w:pPr>
            <w:r w:rsidRPr="008C2AAA">
              <w:t>formulas/recipes</w:t>
            </w:r>
          </w:p>
          <w:p w:rsidR="00000000" w:rsidRPr="008C2AAA" w:rsidP="008C2AAA">
            <w:pPr>
              <w:pStyle w:val="ListBullet"/>
            </w:pPr>
            <w:r w:rsidRPr="008C2AAA">
              <w:t>batch sheets</w:t>
            </w:r>
          </w:p>
          <w:p w:rsidR="00000000" w:rsidRPr="008C2AAA" w:rsidP="008C2AAA">
            <w:pPr>
              <w:pStyle w:val="ListBullet"/>
            </w:pPr>
            <w:r w:rsidRPr="008C2AAA">
              <w:t>temporary instructions</w:t>
            </w:r>
          </w:p>
          <w:p w:rsidR="00000000" w:rsidRPr="008C2AAA" w:rsidP="008C2AAA">
            <w:pPr>
              <w:pStyle w:val="ListBullet"/>
            </w:pPr>
            <w:r w:rsidRPr="008C2AAA">
              <w:t>any similar instructions provided for the smooth running of the plant.</w:t>
            </w:r>
          </w:p>
          <w:p w:rsidR="00000000" w:rsidP="008C2AAA">
            <w:pPr>
              <w:pStyle w:val="BodyText"/>
              <w:rPr>
                <w:lang w:val="en-NZ"/>
              </w:rPr>
            </w:pPr>
          </w:p>
        </w:tc>
      </w:tr>
      <w:tr w:rsidTr="00861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Hazards must be identified and controlled. Identifying hazards requires consideration of:</w:t>
            </w:r>
          </w:p>
          <w:p w:rsidR="00000000" w:rsidRPr="008C2AAA" w:rsidP="008C2AAA">
            <w:pPr>
              <w:pStyle w:val="ListBullet"/>
            </w:pPr>
            <w:r w:rsidRPr="008C2AAA">
              <w:t>heat, smoke, dust, vapours or other atmospheric hazards</w:t>
            </w:r>
          </w:p>
          <w:p w:rsidR="00000000" w:rsidRPr="008C2AAA" w:rsidP="008C2AAA">
            <w:pPr>
              <w:pStyle w:val="ListBullet"/>
            </w:pPr>
            <w:r w:rsidRPr="008C2AAA">
              <w:t>weight, shape, volume of materials to be handled</w:t>
            </w:r>
          </w:p>
          <w:p w:rsidR="00000000" w:rsidRPr="008C2AAA" w:rsidP="008C2AAA">
            <w:pPr>
              <w:pStyle w:val="ListBullet"/>
            </w:pPr>
            <w:r w:rsidRPr="008C2AAA">
              <w:t>hazardous products and materials</w:t>
            </w:r>
          </w:p>
          <w:p w:rsidR="00000000" w:rsidRPr="008C2AAA" w:rsidP="008C2AAA">
            <w:pPr>
              <w:pStyle w:val="ListBullet"/>
            </w:pPr>
            <w:r w:rsidRPr="008C2AAA">
              <w:t>sharp edges, protrusions or</w:t>
            </w:r>
            <w:r w:rsidRPr="008C2AAA">
              <w:t xml:space="preserve"> obstructions</w:t>
            </w:r>
          </w:p>
          <w:p w:rsidR="00000000" w:rsidRPr="008C2AAA" w:rsidP="008C2AAA">
            <w:pPr>
              <w:pStyle w:val="ListBullet"/>
            </w:pPr>
            <w:r w:rsidRPr="008C2AAA">
              <w:t>slippery surfaces, spills or leaks</w:t>
            </w:r>
          </w:p>
          <w:p w:rsidR="00000000" w:rsidRPr="008C2AAA" w:rsidP="008C2AAA">
            <w:pPr>
              <w:pStyle w:val="ListBullet"/>
            </w:pPr>
            <w:r w:rsidRPr="008C2AAA">
              <w:t>electricity</w:t>
            </w:r>
          </w:p>
          <w:p w:rsidR="00000000" w:rsidRPr="008C2AAA" w:rsidP="008C2AAA">
            <w:pPr>
              <w:pStyle w:val="ListBullet"/>
            </w:pPr>
            <w:r w:rsidRPr="008C2AAA">
              <w:t>gas</w:t>
            </w:r>
          </w:p>
          <w:p w:rsidR="00000000" w:rsidRPr="008C2AAA" w:rsidP="008C2AAA">
            <w:pPr>
              <w:pStyle w:val="ListBullet"/>
            </w:pPr>
            <w:r w:rsidRPr="008C2AAA">
              <w:t xml:space="preserve">gases and liquids under pressure </w:t>
            </w:r>
          </w:p>
          <w:p w:rsidR="00000000" w:rsidRPr="008C2AAA" w:rsidP="008C2AAA">
            <w:pPr>
              <w:pStyle w:val="ListBullet"/>
            </w:pPr>
            <w:r w:rsidRPr="008C2AAA">
              <w:t>noise</w:t>
            </w:r>
          </w:p>
          <w:p w:rsidR="00000000" w:rsidRPr="008C2AAA" w:rsidP="008C2AAA">
            <w:pPr>
              <w:pStyle w:val="ListBullet"/>
            </w:pPr>
            <w:r w:rsidRPr="008C2AAA">
              <w:t>rotational equipment or vibration</w:t>
            </w:r>
          </w:p>
          <w:p w:rsidR="00000000" w:rsidRPr="008C2AAA" w:rsidP="008C2AAA">
            <w:pPr>
              <w:pStyle w:val="ListBullet"/>
            </w:pPr>
            <w:r w:rsidRPr="008C2AAA">
              <w:t>plant services (steam, condensate, cooling water, etc)</w:t>
            </w:r>
          </w:p>
          <w:p w:rsidR="00000000" w:rsidRPr="008C2AAA" w:rsidP="008C2AAA">
            <w:pPr>
              <w:pStyle w:val="ListBullet"/>
            </w:pPr>
            <w:r w:rsidRPr="008C2AAA">
              <w:t>structural hazards</w:t>
            </w:r>
          </w:p>
          <w:p w:rsidR="00000000" w:rsidRPr="008C2AAA" w:rsidP="008C2AAA">
            <w:pPr>
              <w:pStyle w:val="ListBullet"/>
            </w:pPr>
            <w:r w:rsidRPr="008C2AAA">
              <w:t>equipment failures</w:t>
            </w:r>
          </w:p>
          <w:p w:rsidR="00000000" w:rsidRPr="008C2AAA" w:rsidP="008C2AAA">
            <w:pPr>
              <w:pStyle w:val="ListBullet"/>
            </w:pPr>
            <w:r w:rsidRPr="008C2AAA">
              <w:t>machinery, equipment and product mass</w:t>
            </w:r>
          </w:p>
          <w:p w:rsidR="00000000" w:rsidRPr="008C2AAA" w:rsidP="008C2AAA">
            <w:pPr>
              <w:pStyle w:val="ListBullet"/>
            </w:pPr>
            <w:r w:rsidRPr="008C2AAA">
              <w:t xml:space="preserve">limited head spaces or overhangs </w:t>
            </w:r>
          </w:p>
          <w:p w:rsidR="00000000" w:rsidRPr="008C2AAA" w:rsidP="008C2AAA">
            <w:pPr>
              <w:pStyle w:val="ListBullet"/>
            </w:pPr>
            <w:r w:rsidRPr="008C2AAA">
              <w:t>working at heights</w:t>
            </w:r>
          </w:p>
          <w:p w:rsidR="00000000" w:rsidRPr="008C2AAA" w:rsidP="008C2AAA">
            <w:pPr>
              <w:pStyle w:val="ListBullet"/>
            </w:pPr>
            <w:r w:rsidRPr="008C2AAA">
              <w:t>working in restricted or confined spaces</w:t>
            </w:r>
          </w:p>
          <w:p w:rsidR="00000000" w:rsidRPr="008C2AAA" w:rsidP="008C2AAA">
            <w:pPr>
              <w:pStyle w:val="ListBullet"/>
            </w:pPr>
            <w:r w:rsidRPr="008C2AAA">
              <w:t>other hazards that might arise.</w:t>
            </w:r>
          </w:p>
          <w:p w:rsidR="00000000" w:rsidP="008C2AAA">
            <w:pPr>
              <w:pStyle w:val="BodyText"/>
              <w:rPr>
                <w:lang w:val="en-NZ"/>
              </w:rPr>
            </w:pPr>
          </w:p>
        </w:tc>
      </w:tr>
      <w:tr w:rsidTr="00861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Routine and non-routine problems must be resolved.</w:t>
            </w:r>
          </w:p>
          <w:p w:rsidR="00000000" w:rsidRPr="008C2AAA" w:rsidP="008C2AAA">
            <w:pPr>
              <w:pStyle w:val="BodyText"/>
            </w:pPr>
          </w:p>
          <w:p w:rsidR="00000000" w:rsidRPr="008C2AAA" w:rsidP="008C2AAA">
            <w:pPr>
              <w:pStyle w:val="BodyText"/>
            </w:pPr>
            <w:r w:rsidRPr="008C2AAA">
              <w:t>Routine problems are predictable and have known solutions and include one or more of:</w:t>
            </w:r>
          </w:p>
          <w:p w:rsidR="00000000" w:rsidRPr="008C2AAA" w:rsidP="008C2AAA">
            <w:pPr>
              <w:pStyle w:val="ListBullet"/>
            </w:pPr>
            <w:r w:rsidRPr="008C2AAA">
              <w:t>equipment malfunctions</w:t>
            </w:r>
          </w:p>
          <w:p w:rsidR="00000000" w:rsidRPr="008C2AAA" w:rsidP="008C2AAA">
            <w:pPr>
              <w:pStyle w:val="ListBullet"/>
            </w:pPr>
            <w:r w:rsidRPr="008C2AAA">
              <w:t>temperature fluctuations</w:t>
            </w:r>
          </w:p>
          <w:p w:rsidR="00000000" w:rsidRPr="008C2AAA" w:rsidP="008C2AAA">
            <w:pPr>
              <w:pStyle w:val="ListBullet"/>
            </w:pPr>
            <w:r w:rsidRPr="008C2AAA">
              <w:t>quality of product</w:t>
            </w:r>
          </w:p>
          <w:p w:rsidR="00000000" w:rsidRPr="008C2AAA" w:rsidP="008C2AAA">
            <w:pPr>
              <w:pStyle w:val="ListBullet"/>
            </w:pPr>
            <w:r w:rsidRPr="008C2AAA">
              <w:t>material/feed variations</w:t>
            </w:r>
          </w:p>
          <w:p w:rsidR="00000000" w:rsidRPr="008C2AAA" w:rsidP="008C2AAA">
            <w:pPr>
              <w:pStyle w:val="ListBullet"/>
            </w:pPr>
            <w:r w:rsidRPr="008C2AAA">
              <w:t xml:space="preserve">spillages and leakages </w:t>
            </w:r>
          </w:p>
          <w:p w:rsidR="00000000" w:rsidRPr="008C2AAA" w:rsidP="008C2AAA">
            <w:pPr>
              <w:pStyle w:val="ListBullet"/>
            </w:pPr>
            <w:r w:rsidRPr="008C2AAA">
              <w:t>inaccuracies in blending and proportioning of raw mat</w:t>
            </w:r>
            <w:r w:rsidRPr="008C2AAA">
              <w:t>erials</w:t>
            </w:r>
          </w:p>
          <w:p w:rsidR="00000000" w:rsidRPr="008C2AAA" w:rsidP="008C2AAA">
            <w:pPr>
              <w:pStyle w:val="ListBullet"/>
            </w:pPr>
            <w:r w:rsidRPr="008C2AAA">
              <w:t xml:space="preserve">out-of-specification moisture content of raw materials/slurry </w:t>
            </w:r>
          </w:p>
          <w:p w:rsidR="00000000" w:rsidRPr="008C2AAA" w:rsidP="008C2AAA">
            <w:pPr>
              <w:pStyle w:val="ListBullet"/>
            </w:pPr>
            <w:r w:rsidRPr="008C2AAA">
              <w:t>variations in temperature, time and cooling rates</w:t>
            </w:r>
          </w:p>
          <w:p w:rsidR="00000000" w:rsidRPr="008C2AAA" w:rsidP="008C2AAA">
            <w:pPr>
              <w:pStyle w:val="ListBullet"/>
            </w:pPr>
            <w:r w:rsidRPr="008C2AAA">
              <w:t>variations in feed rates or quantities</w:t>
            </w:r>
          </w:p>
          <w:p w:rsidR="00000000" w:rsidRPr="008C2AAA" w:rsidP="008C2AAA">
            <w:pPr>
              <w:pStyle w:val="ListBullet"/>
            </w:pPr>
            <w:r w:rsidRPr="008C2AAA">
              <w:t>vibration.</w:t>
            </w:r>
          </w:p>
          <w:p w:rsidR="00000000" w:rsidRPr="008C2AAA" w:rsidP="008C2AAA">
            <w:pPr>
              <w:pStyle w:val="BodyText"/>
            </w:pPr>
          </w:p>
          <w:p w:rsidR="00000000" w:rsidRPr="008C2AAA" w:rsidP="008C2AAA">
            <w:pPr>
              <w:pStyle w:val="BodyText"/>
            </w:pPr>
            <w:r w:rsidRPr="008C2AAA">
              <w:t>Non-routine problems are unexpected problems or variations of previous problems.</w:t>
            </w:r>
          </w:p>
          <w:p w:rsidR="00000000" w:rsidRPr="008C2AAA" w:rsidP="008C2AAA">
            <w:pPr>
              <w:pStyle w:val="BodyText"/>
            </w:pPr>
          </w:p>
          <w:p w:rsidR="00000000" w:rsidRPr="008C2AAA" w:rsidP="008C2AAA">
            <w:pPr>
              <w:pStyle w:val="BodyText"/>
            </w:pPr>
            <w:r w:rsidRPr="008C2AAA">
              <w:t>Non</w:t>
            </w:r>
            <w:r w:rsidRPr="008C2AAA">
              <w:t>-routine problems must be resolved by applying operational knowledge to develop new solutions, either individually or in collaboration with relevant experts, to:</w:t>
            </w:r>
          </w:p>
          <w:p w:rsidR="00000000" w:rsidRPr="008C2AAA" w:rsidP="008C2AAA">
            <w:pPr>
              <w:pStyle w:val="ListBullet"/>
            </w:pPr>
            <w:r w:rsidRPr="008C2AAA">
              <w:t>determine problems needing action</w:t>
            </w:r>
          </w:p>
          <w:p w:rsidR="00000000" w:rsidRPr="008C2AAA" w:rsidP="008C2AAA">
            <w:pPr>
              <w:pStyle w:val="ListBullet"/>
            </w:pPr>
            <w:r w:rsidRPr="008C2AAA">
              <w:t>determine possible fault causes</w:t>
            </w:r>
          </w:p>
          <w:p w:rsidR="00000000" w:rsidRPr="008C2AAA" w:rsidP="008C2AAA">
            <w:pPr>
              <w:pStyle w:val="ListBullet"/>
            </w:pPr>
            <w:r w:rsidRPr="008C2AAA">
              <w:t>develop solutions to proble</w:t>
            </w:r>
            <w:r w:rsidRPr="008C2AAA">
              <w:t>ms which do not have a known solution</w:t>
            </w:r>
          </w:p>
          <w:p w:rsidR="00000000" w:rsidRPr="008C2AAA" w:rsidP="008C2AAA">
            <w:pPr>
              <w:pStyle w:val="ListBullet"/>
            </w:pPr>
            <w:r w:rsidRPr="008C2AAA">
              <w:t>follow through items initiated until final resolution has occurred</w:t>
            </w:r>
          </w:p>
          <w:p w:rsidR="00000000" w:rsidRPr="008C2AAA" w:rsidP="008C2AAA">
            <w:pPr>
              <w:pStyle w:val="ListBullet"/>
            </w:pPr>
            <w:r w:rsidRPr="008C2AAA">
              <w:t>report problems outside area of responsibility to designated person.</w:t>
            </w:r>
          </w:p>
          <w:p w:rsidR="00000000" w:rsidRPr="008C2AAA" w:rsidP="008C2AAA">
            <w:pPr>
              <w:pStyle w:val="BodyText"/>
            </w:pPr>
          </w:p>
          <w:p w:rsidR="00000000" w:rsidRPr="008C2AAA" w:rsidP="008C2AAA">
            <w:pPr>
              <w:pStyle w:val="BodyText"/>
            </w:pPr>
            <w:r w:rsidRPr="008C2AAA">
              <w:t>Operational knowledge includes one or more of:</w:t>
            </w:r>
          </w:p>
          <w:p w:rsidR="00000000" w:rsidRPr="008C2AAA" w:rsidP="008C2AAA">
            <w:pPr>
              <w:pStyle w:val="ListBullet"/>
            </w:pPr>
            <w:r w:rsidRPr="008C2AAA">
              <w:t>procedures</w:t>
            </w:r>
          </w:p>
          <w:p w:rsidR="00000000" w:rsidRPr="008C2AAA" w:rsidP="008C2AAA">
            <w:pPr>
              <w:pStyle w:val="ListBullet"/>
            </w:pPr>
            <w:r w:rsidRPr="008C2AAA">
              <w:t>training</w:t>
            </w:r>
          </w:p>
          <w:p w:rsidR="00000000" w:rsidRPr="008C2AAA" w:rsidP="008C2AAA">
            <w:pPr>
              <w:pStyle w:val="ListBullet"/>
            </w:pPr>
            <w:r w:rsidRPr="008C2AAA">
              <w:t>technical information, such as journals and engineering specifications</w:t>
            </w:r>
          </w:p>
          <w:p w:rsidR="00000000" w:rsidRPr="008C2AAA" w:rsidP="008C2AAA">
            <w:pPr>
              <w:pStyle w:val="ListBullet"/>
            </w:pPr>
            <w:r w:rsidRPr="008C2AAA">
              <w:t>remembered experience</w:t>
            </w:r>
          </w:p>
          <w:p w:rsidR="00000000" w:rsidRPr="008C2AAA" w:rsidP="008C2AAA">
            <w:pPr>
              <w:pStyle w:val="ListBullet"/>
            </w:pPr>
            <w:r w:rsidRPr="008C2AAA">
              <w:t>relevant knowledge obtained from appropriate people.</w:t>
            </w:r>
          </w:p>
          <w:p w:rsidR="00000000" w:rsidP="008C2AAA">
            <w:pPr>
              <w:pStyle w:val="BodyText"/>
              <w:rPr>
                <w:lang w:val="en-NZ"/>
              </w:rPr>
            </w:pPr>
          </w:p>
        </w:tc>
      </w:tr>
      <w:tr w:rsidTr="00861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A">
            <w:pPr>
              <w:pStyle w:val="BodyText"/>
              <w:rPr>
                <w:lang w:val="en-NZ"/>
              </w:rPr>
            </w:pPr>
            <w:r w:rsidRPr="008C2AAA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A" w:rsidP="008C2AAA">
            <w:pPr>
              <w:pStyle w:val="BodyText"/>
            </w:pPr>
            <w:r w:rsidRPr="008C2AAA">
              <w:t>Tools and equipment include:</w:t>
            </w:r>
          </w:p>
          <w:p w:rsidR="00000000" w:rsidRPr="008C2AAA" w:rsidP="008C2AAA">
            <w:pPr>
              <w:pStyle w:val="ListBullet"/>
            </w:pPr>
            <w:r w:rsidRPr="008C2AAA">
              <w:t>kiln</w:t>
            </w:r>
          </w:p>
          <w:p w:rsidR="00000000" w:rsidRPr="008C2AAA" w:rsidP="008C2AAA">
            <w:pPr>
              <w:pStyle w:val="ListBullet"/>
            </w:pPr>
            <w:r w:rsidRPr="008C2AAA">
              <w:t>instrument panels (local)</w:t>
            </w:r>
          </w:p>
          <w:p w:rsidR="00000000" w:rsidRPr="008C2AAA" w:rsidP="008C2AAA">
            <w:pPr>
              <w:pStyle w:val="ListBullet"/>
            </w:pPr>
            <w:r w:rsidRPr="008C2AAA">
              <w:t>measuring and recording equipment</w:t>
            </w:r>
          </w:p>
          <w:p w:rsidR="00000000" w:rsidRPr="008C2AAA" w:rsidP="008C2AAA">
            <w:pPr>
              <w:pStyle w:val="ListBullet"/>
            </w:pPr>
            <w:r w:rsidRPr="008C2AAA">
              <w:t>ancillary equipment that is integral to the process</w:t>
            </w:r>
          </w:p>
          <w:p w:rsidR="00000000" w:rsidRPr="008C2AAA" w:rsidP="008C2AAA">
            <w:pPr>
              <w:pStyle w:val="ListBullet"/>
            </w:pPr>
            <w:r w:rsidRPr="008C2AAA">
              <w:t>support equipment (e.g. grinding mills, pumps, dust collectors, mixing and blending silos, vibrating screens and rotary kilns).</w:t>
            </w:r>
          </w:p>
          <w:p w:rsidR="00000000" w:rsidRPr="008C2AAA" w:rsidP="008C2AAA">
            <w:pPr>
              <w:pStyle w:val="BodyText"/>
            </w:pPr>
          </w:p>
          <w:p w:rsidR="00000000" w:rsidRPr="008C2AAA" w:rsidP="008C2AAA">
            <w:pPr>
              <w:pStyle w:val="BodyText"/>
            </w:pPr>
            <w:r w:rsidRPr="008C2AAA">
              <w:t xml:space="preserve">Additional equipment will be selected as </w:t>
            </w:r>
            <w:r w:rsidRPr="008C2AAA">
              <w:t>required from:</w:t>
            </w:r>
          </w:p>
          <w:p w:rsidR="00000000" w:rsidRPr="008C2AAA" w:rsidP="008C2AAA">
            <w:pPr>
              <w:pStyle w:val="ListBullet"/>
            </w:pPr>
            <w:r w:rsidRPr="008C2AAA">
              <w:t>communication equipment</w:t>
            </w:r>
          </w:p>
          <w:p w:rsidR="00000000" w:rsidRPr="008C2AAA" w:rsidP="008C2AAA">
            <w:pPr>
              <w:pStyle w:val="ListBullet"/>
            </w:pPr>
            <w:r w:rsidRPr="008C2AAA">
              <w:t>hand tools</w:t>
            </w:r>
          </w:p>
          <w:p w:rsidR="00000000" w:rsidRPr="008C2AAA" w:rsidP="008C2AAA">
            <w:pPr>
              <w:pStyle w:val="ListBullet"/>
            </w:pPr>
            <w:r w:rsidRPr="008C2AAA">
              <w:t>emergency stop buttons and lanyards</w:t>
            </w:r>
          </w:p>
          <w:p w:rsidR="00000000" w:rsidRPr="008C2AAA" w:rsidP="008C2AAA">
            <w:pPr>
              <w:pStyle w:val="ListBullet"/>
            </w:pPr>
            <w:r w:rsidRPr="008C2AAA">
              <w:t>safety clothing and equipment.</w:t>
            </w:r>
          </w:p>
        </w:tc>
      </w:tr>
    </w:tbl>
    <w:p w:rsidR="00000000" w:rsidRPr="008C2AAA" w:rsidP="008C2AAA">
      <w:pPr>
        <w:pStyle w:val="BodyText"/>
      </w:pPr>
    </w:p>
    <w:p w:rsidR="00000000" w:rsidRPr="008C2AAA" w:rsidP="008C2AAA">
      <w:pPr>
        <w:pStyle w:val="AllowPageBreak"/>
      </w:pPr>
    </w:p>
    <w:p w:rsidR="00000000" w:rsidRPr="008C2AAA" w:rsidP="008C2AAA">
      <w:pPr>
        <w:pStyle w:val="Heading1"/>
      </w:pPr>
      <w:bookmarkStart w:id="9" w:name="O_928947"/>
      <w:bookmarkEnd w:id="9"/>
      <w:r w:rsidRPr="008C2AAA">
        <w:t>Unit Mapping Information</w:t>
      </w:r>
    </w:p>
    <w:p w:rsidR="00000000" w:rsidRPr="008C2AAA" w:rsidP="008617E1">
      <w:pPr>
        <w:pStyle w:val="BodyText"/>
      </w:pPr>
      <w:r w:rsidRPr="008C2AAA">
        <w:t>Release 1. Supersedes and is equivalent to PMC553010C Process raw meal into product</w:t>
      </w:r>
    </w:p>
    <w:p w:rsidR="00000000" w:rsidRPr="008C2AAA" w:rsidP="008C2AAA">
      <w:pPr>
        <w:pStyle w:val="Heading1"/>
      </w:pPr>
      <w:bookmarkStart w:id="10" w:name="O_928940"/>
      <w:bookmarkEnd w:id="10"/>
      <w:r w:rsidRPr="008C2AAA">
        <w:t>Links</w:t>
      </w:r>
    </w:p>
    <w:p w:rsidR="00000000" w:rsidRPr="008C2AAA" w:rsidP="008617E1">
      <w:pPr>
        <w:pStyle w:val="BodyText"/>
      </w:pPr>
      <w:r w:rsidRPr="008C2A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5E12CC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8C2AAA" w:rsidP="008617E1">
      <w:pPr>
        <w:pStyle w:val="BodyText"/>
        <w:sectPr w:rsidSect="008C2A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2AAA" w:rsidP="008C2AAA">
      <w:pPr>
        <w:pStyle w:val="SuperHeading"/>
      </w:pPr>
      <w:r w:rsidRPr="008C2AAA">
        <w:t xml:space="preserve">Assessment </w:t>
      </w:r>
      <w:r w:rsidRPr="008C2AAA">
        <w:t>Requirements for PMC553010 Process raw meal into product</w:t>
      </w:r>
    </w:p>
    <w:p w:rsidR="00000000" w:rsidRPr="008C2AAA" w:rsidP="008C2AAA">
      <w:pPr>
        <w:pStyle w:val="Heading1"/>
      </w:pPr>
      <w:bookmarkStart w:id="11" w:name="O_928942"/>
      <w:bookmarkEnd w:id="11"/>
      <w:r w:rsidRPr="008C2AAA">
        <w:t>Modification History</w:t>
      </w:r>
    </w:p>
    <w:p w:rsidR="00000000" w:rsidRPr="008C2AAA" w:rsidP="008617E1">
      <w:pPr>
        <w:pStyle w:val="BodyText"/>
      </w:pPr>
      <w:r w:rsidRPr="008C2AAA">
        <w:t>Release 1. Supersedes and is equivalent to PMC553010C Process raw meal into product</w:t>
      </w:r>
    </w:p>
    <w:p w:rsidR="00000000" w:rsidRPr="008C2AAA" w:rsidP="008C2AAA">
      <w:pPr>
        <w:pStyle w:val="Heading1"/>
      </w:pPr>
      <w:bookmarkStart w:id="12" w:name="O_928945"/>
      <w:bookmarkEnd w:id="12"/>
      <w:r w:rsidRPr="008C2AAA">
        <w:t>Performance Evidence</w:t>
      </w:r>
    </w:p>
    <w:p w:rsidR="00000000" w:rsidRPr="008C2AAA" w:rsidP="008617E1">
      <w:pPr>
        <w:pStyle w:val="BodyText"/>
      </w:pPr>
      <w:r w:rsidRPr="008C2AAA">
        <w:t>Evidence required to demonstrate compete</w:t>
      </w:r>
      <w:r w:rsidRPr="008C2AAA">
        <w:t>nce in this unit must be relevant to and satisfy the requirements of the elements and performance criteria and demonstrate the ability to:</w:t>
      </w:r>
    </w:p>
    <w:p w:rsidR="00000000" w:rsidRPr="008C2AAA" w:rsidP="008C2AAA">
      <w:pPr>
        <w:pStyle w:val="ListBullet"/>
      </w:pPr>
      <w:r w:rsidRPr="008C2AAA">
        <w:t>read and interpret procedures, job specifications, production schedules, test results, instruments/control panels, m</w:t>
      </w:r>
      <w:r w:rsidRPr="008C2AAA">
        <w:t>aterial labels and safety data sheets (SDS)</w:t>
      </w:r>
    </w:p>
    <w:p w:rsidR="00000000" w:rsidRPr="008C2AAA" w:rsidP="008C2AAA">
      <w:pPr>
        <w:pStyle w:val="ListBullet"/>
      </w:pPr>
      <w:r w:rsidRPr="008C2AAA">
        <w:t xml:space="preserve">set up equipment to process specifications </w:t>
      </w:r>
    </w:p>
    <w:p w:rsidR="00000000" w:rsidRPr="008C2AAA" w:rsidP="008C2AAA">
      <w:pPr>
        <w:pStyle w:val="ListBullet"/>
      </w:pPr>
      <w:r w:rsidRPr="008C2AAA">
        <w:t xml:space="preserve">perform pre-start checks, start-up/shutdown procedures and isolations </w:t>
      </w:r>
    </w:p>
    <w:p w:rsidR="00000000" w:rsidRPr="008C2AAA" w:rsidP="008C2AAA">
      <w:pPr>
        <w:pStyle w:val="ListBullet"/>
      </w:pPr>
      <w:r w:rsidRPr="008C2AAA">
        <w:t>monitor key variables, including:</w:t>
      </w:r>
    </w:p>
    <w:p w:rsidR="00000000" w:rsidRPr="008C2AAA" w:rsidP="008C2AAA">
      <w:pPr>
        <w:pStyle w:val="ListBullet2"/>
      </w:pPr>
      <w:r w:rsidRPr="008C2AAA">
        <w:t xml:space="preserve">operating temperatures </w:t>
      </w:r>
    </w:p>
    <w:p w:rsidR="00000000" w:rsidRPr="008C2AAA" w:rsidP="008C2AAA">
      <w:pPr>
        <w:pStyle w:val="ListBullet2"/>
      </w:pPr>
      <w:r w:rsidRPr="008C2AAA">
        <w:t>material feed rate</w:t>
      </w:r>
    </w:p>
    <w:p w:rsidR="00000000" w:rsidRPr="008C2AAA" w:rsidP="008C2AAA">
      <w:pPr>
        <w:pStyle w:val="ListBullet2"/>
      </w:pPr>
      <w:r w:rsidRPr="008C2AAA">
        <w:t>discharge rate</w:t>
      </w:r>
    </w:p>
    <w:p w:rsidR="00000000" w:rsidRPr="008C2AAA" w:rsidP="008C2AAA">
      <w:pPr>
        <w:pStyle w:val="ListBullet2"/>
      </w:pPr>
      <w:r w:rsidRPr="008C2AAA">
        <w:t>material properties/chemical reactions</w:t>
      </w:r>
    </w:p>
    <w:p w:rsidR="00000000" w:rsidRPr="008C2AAA" w:rsidP="008C2AAA">
      <w:pPr>
        <w:pStyle w:val="ListBullet2"/>
      </w:pPr>
      <w:r w:rsidRPr="008C2AAA">
        <w:t>product integrity and general conformance to specification</w:t>
      </w:r>
    </w:p>
    <w:p w:rsidR="00000000" w:rsidRPr="008C2AAA" w:rsidP="008C2AAA">
      <w:pPr>
        <w:pStyle w:val="ListBullet"/>
      </w:pPr>
      <w:r w:rsidRPr="008C2AAA">
        <w:t>use data and own senses to monitor plant and maximise performance</w:t>
      </w:r>
    </w:p>
    <w:p w:rsidR="00000000" w:rsidRPr="008C2AAA" w:rsidP="008C2AAA">
      <w:pPr>
        <w:pStyle w:val="ListBullet"/>
      </w:pPr>
      <w:r w:rsidRPr="008C2AAA">
        <w:t>make adjustments to equipment settings, process conditions and/or raw materials to bring pr</w:t>
      </w:r>
      <w:r w:rsidRPr="008C2AAA">
        <w:t>oduction into specification</w:t>
      </w:r>
    </w:p>
    <w:p w:rsidR="00000000" w:rsidRPr="008C2AAA" w:rsidP="008C2AAA">
      <w:pPr>
        <w:pStyle w:val="ListBullet"/>
      </w:pPr>
      <w:r w:rsidRPr="008C2AAA">
        <w:t>identify hazards and apply relevant hazard controls</w:t>
      </w:r>
    </w:p>
    <w:p w:rsidR="00000000" w:rsidRPr="008C2AAA" w:rsidP="008C2AAA">
      <w:pPr>
        <w:pStyle w:val="ListBullet"/>
      </w:pPr>
      <w:r w:rsidRPr="008C2AAA">
        <w:t>apply safety procedures</w:t>
      </w:r>
    </w:p>
    <w:p w:rsidR="00000000" w:rsidRPr="008C2AAA" w:rsidP="008C2AAA">
      <w:pPr>
        <w:pStyle w:val="ListBullet"/>
      </w:pPr>
      <w:r w:rsidRPr="008C2AAA">
        <w:t>recognise early warning signs of equipment/processes needing attention or with potential problems</w:t>
      </w:r>
    </w:p>
    <w:p w:rsidR="00000000" w:rsidRPr="008C2AAA" w:rsidP="008C2AAA">
      <w:pPr>
        <w:pStyle w:val="ListBullet"/>
      </w:pPr>
      <w:r w:rsidRPr="008C2AAA">
        <w:t>distinguish between causes of problems, including:</w:t>
      </w:r>
    </w:p>
    <w:p w:rsidR="00000000" w:rsidRPr="008C2AAA" w:rsidP="008C2AAA">
      <w:pPr>
        <w:pStyle w:val="ListBullet2"/>
      </w:pPr>
      <w:r w:rsidRPr="008C2AAA">
        <w:t>in</w:t>
      </w:r>
      <w:r w:rsidRPr="008C2AAA">
        <w:t>strument failure/malfunction</w:t>
      </w:r>
    </w:p>
    <w:p w:rsidR="00000000" w:rsidRPr="008C2AAA" w:rsidP="008C2AAA">
      <w:pPr>
        <w:pStyle w:val="ListBullet2"/>
      </w:pPr>
      <w:r w:rsidRPr="008C2AAA">
        <w:t>electrical/mechanical failure/malfunction</w:t>
      </w:r>
    </w:p>
    <w:p w:rsidR="00000000" w:rsidRPr="008C2AAA" w:rsidP="008C2AAA">
      <w:pPr>
        <w:pStyle w:val="ListBullet2"/>
      </w:pPr>
      <w:r w:rsidRPr="008C2AAA">
        <w:t>raw material variations/contamination</w:t>
      </w:r>
    </w:p>
    <w:p w:rsidR="00000000" w:rsidRPr="008C2AAA" w:rsidP="008C2AAA">
      <w:pPr>
        <w:pStyle w:val="ListBullet2"/>
      </w:pPr>
      <w:r w:rsidRPr="008C2AAA">
        <w:t>kiln quality and optimisation practices</w:t>
      </w:r>
    </w:p>
    <w:p w:rsidR="00000000" w:rsidRPr="008C2AAA" w:rsidP="008C2AAA">
      <w:pPr>
        <w:pStyle w:val="ListBullet2"/>
      </w:pPr>
      <w:r w:rsidRPr="008C2AAA">
        <w:t>types of kiln fuels and reactions</w:t>
      </w:r>
    </w:p>
    <w:p w:rsidR="00000000" w:rsidRPr="008C2AAA" w:rsidP="008C2AAA">
      <w:pPr>
        <w:pStyle w:val="ListBullet2"/>
      </w:pPr>
      <w:r w:rsidRPr="008C2AAA">
        <w:t>process abnormalities</w:t>
      </w:r>
    </w:p>
    <w:p w:rsidR="00000000" w:rsidRPr="008C2AAA" w:rsidP="008C2AAA">
      <w:pPr>
        <w:pStyle w:val="ListBullet2"/>
      </w:pPr>
      <w:r w:rsidRPr="008C2AAA">
        <w:t xml:space="preserve">procedural errors </w:t>
      </w:r>
    </w:p>
    <w:p w:rsidR="00000000" w:rsidRPr="008C2AAA" w:rsidP="008C2AAA">
      <w:pPr>
        <w:pStyle w:val="ListBullet"/>
      </w:pPr>
      <w:r w:rsidRPr="008C2AAA">
        <w:t>recognise and prioritise problems requiring action</w:t>
      </w:r>
    </w:p>
    <w:p w:rsidR="00000000" w:rsidRPr="008C2AAA" w:rsidP="008C2AAA">
      <w:pPr>
        <w:pStyle w:val="ListBullet"/>
      </w:pPr>
      <w:r w:rsidRPr="008C2AAA">
        <w:t xml:space="preserve">resolve routine and non-routine problems </w:t>
      </w:r>
    </w:p>
    <w:p w:rsidR="00000000" w:rsidRPr="008C2AAA" w:rsidP="008C2AAA">
      <w:pPr>
        <w:pStyle w:val="ListBullet"/>
      </w:pPr>
      <w:r w:rsidRPr="008C2AAA">
        <w:t>communicate effectively with team/work group and supervisors</w:t>
      </w:r>
    </w:p>
    <w:p w:rsidR="00000000" w:rsidRPr="008C2AAA" w:rsidP="008C2AAA">
      <w:pPr>
        <w:pStyle w:val="ListBullet"/>
      </w:pPr>
      <w:r w:rsidRPr="008C2AAA">
        <w:t>complete workplace records</w:t>
      </w:r>
    </w:p>
    <w:p w:rsidR="00000000" w:rsidRPr="008C2AAA" w:rsidP="008C2AAA">
      <w:pPr>
        <w:pStyle w:val="ListBullet"/>
      </w:pPr>
      <w:r w:rsidRPr="008C2AAA">
        <w:t>do basic arithmetical manipulations, including additions, subtractions, div</w:t>
      </w:r>
      <w:r w:rsidRPr="008C2AAA">
        <w:t>isions, fractions and percentages.</w:t>
      </w:r>
    </w:p>
    <w:p w:rsidR="00000000" w:rsidRPr="008C2AAA" w:rsidP="008C2AAA">
      <w:pPr>
        <w:pStyle w:val="AllowPageBreak"/>
      </w:pPr>
    </w:p>
    <w:p w:rsidR="00000000" w:rsidRPr="008C2AAA" w:rsidP="008C2AAA">
      <w:pPr>
        <w:pStyle w:val="Heading1"/>
      </w:pPr>
      <w:bookmarkStart w:id="13" w:name="O_928944"/>
      <w:bookmarkEnd w:id="13"/>
      <w:r w:rsidRPr="008C2AAA">
        <w:t>Knowledge Evidence</w:t>
      </w:r>
    </w:p>
    <w:p w:rsidR="00000000" w:rsidRPr="008C2AAA" w:rsidP="008617E1">
      <w:pPr>
        <w:pStyle w:val="BodyText"/>
      </w:pPr>
      <w:r w:rsidRPr="008C2AAA">
        <w:t>Must provide evidence that demonstrates knowledge relevant to their job sufficient to operate independently and to solve routine and non-routine problems, including knowledge of:</w:t>
      </w:r>
    </w:p>
    <w:p w:rsidR="00000000" w:rsidRPr="008C2AAA" w:rsidP="008C2AAA">
      <w:pPr>
        <w:pStyle w:val="ListBullet"/>
      </w:pPr>
      <w:r w:rsidRPr="008C2AAA">
        <w:t xml:space="preserve">functions, limitations and principles of operation of the kiln and ancillary/supporting equipment </w:t>
      </w:r>
    </w:p>
    <w:p w:rsidR="00000000" w:rsidRPr="008C2AAA" w:rsidP="008C2AAA">
      <w:pPr>
        <w:pStyle w:val="ListBullet"/>
      </w:pPr>
      <w:r w:rsidRPr="008C2AAA">
        <w:t xml:space="preserve">impact of variations in equipment settings, process conditions and raw materials on product quality and production output </w:t>
      </w:r>
    </w:p>
    <w:p w:rsidR="00000000" w:rsidRPr="008C2AAA" w:rsidP="008C2AAA">
      <w:pPr>
        <w:pStyle w:val="ListBullet"/>
      </w:pPr>
      <w:r w:rsidRPr="008C2AAA">
        <w:t>factors which may affect product q</w:t>
      </w:r>
      <w:r w:rsidRPr="008C2AAA">
        <w:t>uality or production output and appropriate remedies</w:t>
      </w:r>
    </w:p>
    <w:p w:rsidR="00000000" w:rsidRPr="008C2AAA" w:rsidP="008C2AAA">
      <w:pPr>
        <w:pStyle w:val="ListBullet"/>
      </w:pPr>
      <w:r w:rsidRPr="008C2AAA">
        <w:t xml:space="preserve">physics and chemistry relevant to the equipment/process/materials </w:t>
      </w:r>
    </w:p>
    <w:p w:rsidR="00000000" w:rsidRPr="008C2AAA" w:rsidP="008C2AAA">
      <w:pPr>
        <w:pStyle w:val="ListBullet"/>
      </w:pPr>
      <w:r w:rsidRPr="008C2AAA">
        <w:t>characteristics of materials being processed and their behaviour in relation to process conditions and stages of production</w:t>
      </w:r>
    </w:p>
    <w:p w:rsidR="00000000" w:rsidRPr="008C2AAA" w:rsidP="008C2AAA">
      <w:pPr>
        <w:pStyle w:val="ListBullet"/>
      </w:pPr>
      <w:r w:rsidRPr="008C2AAA">
        <w:t>quality requ</w:t>
      </w:r>
      <w:r w:rsidRPr="008C2AAA">
        <w:t xml:space="preserve">irements at each stage of production </w:t>
      </w:r>
    </w:p>
    <w:p w:rsidR="00000000" w:rsidRPr="008C2AAA" w:rsidP="008C2AAA">
      <w:pPr>
        <w:pStyle w:val="ListBullet"/>
      </w:pPr>
      <w:r w:rsidRPr="008C2AAA">
        <w:t>common adjustments in process variables and their impact on product quality and production output</w:t>
      </w:r>
    </w:p>
    <w:p w:rsidR="00000000" w:rsidRPr="008C2AAA" w:rsidP="008C2AAA">
      <w:pPr>
        <w:pStyle w:val="ListBullet"/>
      </w:pPr>
      <w:r w:rsidRPr="008C2AAA">
        <w:t>start-up and shutdown processes</w:t>
      </w:r>
    </w:p>
    <w:p w:rsidR="00000000" w:rsidRPr="008C2AAA" w:rsidP="008C2AAA">
      <w:pPr>
        <w:pStyle w:val="ListBullet"/>
      </w:pPr>
      <w:r w:rsidRPr="008C2AAA">
        <w:t>routine and non-routine problems that may arise, the range of possible causes and approp</w:t>
      </w:r>
      <w:r w:rsidRPr="008C2AAA">
        <w:t>riate actions</w:t>
      </w:r>
    </w:p>
    <w:p w:rsidR="00000000" w:rsidRPr="008C2AAA" w:rsidP="008C2AAA">
      <w:pPr>
        <w:pStyle w:val="ListBullet"/>
      </w:pPr>
      <w:r w:rsidRPr="008C2AAA">
        <w:t>organisation procedures relevant to the work environment/job role</w:t>
      </w:r>
    </w:p>
    <w:p w:rsidR="00000000" w:rsidRPr="008C2AAA" w:rsidP="008C2AAA">
      <w:pPr>
        <w:pStyle w:val="ListBullet"/>
      </w:pPr>
      <w:r w:rsidRPr="008C2AAA">
        <w:t>hierarchy of control</w:t>
      </w:r>
    </w:p>
    <w:p w:rsidR="00000000" w:rsidRPr="008C2AAA" w:rsidP="008C2AAA">
      <w:pPr>
        <w:pStyle w:val="ListBullet"/>
      </w:pPr>
      <w:r w:rsidRPr="008C2AAA">
        <w:t>hazards that may arise in the job/work environment and:</w:t>
      </w:r>
    </w:p>
    <w:p w:rsidR="00000000" w:rsidRPr="008C2AAA" w:rsidP="008C2AAA">
      <w:pPr>
        <w:pStyle w:val="ListBullet2"/>
      </w:pPr>
      <w:r w:rsidRPr="008C2AAA">
        <w:t xml:space="preserve">their possible causes </w:t>
      </w:r>
    </w:p>
    <w:p w:rsidR="00000000" w:rsidRPr="008C2AAA" w:rsidP="008C2AAA">
      <w:pPr>
        <w:pStyle w:val="ListBullet2"/>
      </w:pPr>
      <w:r w:rsidRPr="008C2AAA">
        <w:t>potential consequences</w:t>
      </w:r>
    </w:p>
    <w:p w:rsidR="00000000" w:rsidRPr="008C2AAA" w:rsidP="008C2AAA">
      <w:pPr>
        <w:pStyle w:val="ListBullet2"/>
      </w:pPr>
      <w:r w:rsidRPr="008C2AAA">
        <w:t>appropriate risk controls.</w:t>
      </w:r>
    </w:p>
    <w:p w:rsidR="00000000" w:rsidRPr="008C2AAA" w:rsidP="008C2AAA">
      <w:pPr>
        <w:pStyle w:val="AllowPageBreak"/>
      </w:pPr>
    </w:p>
    <w:p w:rsidR="00000000" w:rsidRPr="008C2AAA" w:rsidP="008C2AAA">
      <w:pPr>
        <w:pStyle w:val="Heading1"/>
      </w:pPr>
      <w:bookmarkStart w:id="14" w:name="O_928943"/>
      <w:bookmarkEnd w:id="14"/>
      <w:r w:rsidRPr="008C2AAA">
        <w:t>Assessment Conditions</w:t>
      </w:r>
    </w:p>
    <w:p w:rsidR="00000000" w:rsidRPr="008C2AAA" w:rsidP="008C2AAA">
      <w:pPr>
        <w:pStyle w:val="ListBullet"/>
      </w:pPr>
      <w:r w:rsidRPr="008C2AAA">
        <w:t xml:space="preserve">The unit should be assessed holistically and the judgement of competence shall be based on a holistic assessment of the evidence. </w:t>
      </w:r>
    </w:p>
    <w:p w:rsidR="00000000" w:rsidRPr="008C2AAA" w:rsidP="008C2AAA">
      <w:pPr>
        <w:pStyle w:val="ListBullet"/>
      </w:pPr>
      <w:r w:rsidRPr="008C2AAA">
        <w:t>The collection of performance evidence:</w:t>
      </w:r>
    </w:p>
    <w:p w:rsidR="00000000" w:rsidRPr="008C2AAA" w:rsidP="008C2AAA">
      <w:pPr>
        <w:pStyle w:val="ListBullet2"/>
      </w:pPr>
      <w:r w:rsidRPr="008C2AAA">
        <w:t>should occur over a range of situations which include typical</w:t>
      </w:r>
      <w:r w:rsidRPr="008C2AAA">
        <w:t xml:space="preserve"> disruptions to normal, smooth operation of an operating plant</w:t>
      </w:r>
    </w:p>
    <w:p w:rsidR="00000000" w:rsidRPr="008C2AAA" w:rsidP="008C2AAA">
      <w:pPr>
        <w:pStyle w:val="ListBullet2"/>
      </w:pPr>
      <w:r w:rsidRPr="008C2AAA">
        <w:t>will typically include a supervisor/third-party report or other evidence, focusing on consistent performance and problem recognition and solving. A supervisor/third-party report must be prepare</w:t>
      </w:r>
      <w:r w:rsidRPr="008C2AAA">
        <w:t xml:space="preserve">d by someone who has a direct, relevant, current relationship with the person being assessed and who is in a position to form a judgement on workplace performance relevant to the unit of competency </w:t>
      </w:r>
    </w:p>
    <w:p w:rsidR="00000000" w:rsidRPr="008C2AAA" w:rsidP="008C2AAA">
      <w:pPr>
        <w:pStyle w:val="ListBullet2"/>
      </w:pPr>
      <w:r w:rsidRPr="008C2AAA">
        <w:t xml:space="preserve">must include the use of an appropriate industrial item/s </w:t>
      </w:r>
      <w:r w:rsidRPr="008C2AAA">
        <w:t>of equipment requiring demonstration of operation, start-up and shutdown procedures and responding to problems</w:t>
      </w:r>
    </w:p>
    <w:p w:rsidR="00000000" w:rsidRPr="008C2AAA" w:rsidP="008C2AAA">
      <w:pPr>
        <w:pStyle w:val="ListBullet2"/>
      </w:pPr>
      <w:r w:rsidRPr="008C2AAA">
        <w:t>may use industry-based simulation for all or part of the unit particularly where safety, lack of opportunity or significant cost is an issue.</w:t>
      </w:r>
    </w:p>
    <w:p w:rsidR="00000000" w:rsidRPr="008C2AAA" w:rsidP="008C2AAA">
      <w:pPr>
        <w:pStyle w:val="ListBullet"/>
      </w:pPr>
      <w:r w:rsidRPr="008C2AAA">
        <w:t>As</w:t>
      </w:r>
      <w:r w:rsidRPr="008C2AAA">
        <w:t>sessment should occur in operational workplace situations. Where this is not possible or where personal safety or environmental damage are limiting factors assessment must occur in a sufficiently rigorous simulated environment that reflects realistic opera</w:t>
      </w:r>
      <w:r w:rsidRPr="008C2AAA">
        <w:t>tional workplace conditions. This must cover all aspects of workplace performance, including environment, task skills, task management skills, contingency management skills and job role environment skills.</w:t>
      </w:r>
    </w:p>
    <w:p w:rsidR="00000000" w:rsidRPr="008C2AAA" w:rsidP="008C2AAA">
      <w:pPr>
        <w:pStyle w:val="ListBullet"/>
      </w:pPr>
      <w:r w:rsidRPr="008C2AAA">
        <w:t>Assessment in a simulated environment should use e</w:t>
      </w:r>
      <w:r w:rsidRPr="008C2AAA">
        <w:t xml:space="preserve">vidence collected from demonstration of skills and one or more of: </w:t>
      </w:r>
    </w:p>
    <w:p w:rsidR="00000000" w:rsidRPr="008C2AAA" w:rsidP="008C2AAA">
      <w:pPr>
        <w:pStyle w:val="ListBullet2"/>
      </w:pPr>
      <w:r w:rsidRPr="008C2AAA">
        <w:t>walk-throughs</w:t>
      </w:r>
    </w:p>
    <w:p w:rsidR="00000000" w:rsidRPr="008C2AAA" w:rsidP="008C2AAA">
      <w:pPr>
        <w:pStyle w:val="ListBullet2"/>
      </w:pPr>
      <w:r w:rsidRPr="008C2AAA">
        <w:t>pilot plant operation</w:t>
      </w:r>
    </w:p>
    <w:p w:rsidR="00000000" w:rsidRPr="008C2AAA" w:rsidP="008C2AAA">
      <w:pPr>
        <w:pStyle w:val="ListBullet2"/>
      </w:pPr>
      <w:r w:rsidRPr="008C2AAA">
        <w:t xml:space="preserve">industry-based case studies/scenarios </w:t>
      </w:r>
    </w:p>
    <w:p w:rsidR="00000000" w:rsidRPr="008C2AAA" w:rsidP="008C2AAA">
      <w:pPr>
        <w:pStyle w:val="ListBullet2"/>
      </w:pPr>
      <w:r w:rsidRPr="008C2AAA">
        <w:t>‘what ifs’</w:t>
      </w:r>
    </w:p>
    <w:p w:rsidR="00000000" w:rsidRPr="008C2AAA" w:rsidP="008C2AAA">
      <w:pPr>
        <w:pStyle w:val="ListBullet"/>
      </w:pPr>
      <w:r w:rsidRPr="008C2AAA">
        <w:t>Knowledge evidence may be collecte</w:t>
      </w:r>
      <w:r w:rsidRPr="008C2AAA">
        <w:t>d concurrently with performance evidence (provided a record is kept) or through an independent process such as workbooks, written assessments or interviews (provided a record is kept).</w:t>
      </w:r>
    </w:p>
    <w:p w:rsidR="00000000" w:rsidRPr="008C2AAA" w:rsidP="008C2AAA">
      <w:pPr>
        <w:pStyle w:val="ListBullet"/>
      </w:pPr>
      <w:r w:rsidRPr="008C2AAA">
        <w:t>Assessment processes and techniques must be appropriate to the language</w:t>
      </w:r>
      <w:r w:rsidRPr="008C2AAA">
        <w:t>, literacy and numeracy requirements of the work being performed and the needs of the candidate.</w:t>
      </w:r>
    </w:p>
    <w:p w:rsidR="00000000" w:rsidRPr="008C2AAA" w:rsidP="008C2AAA">
      <w:pPr>
        <w:pStyle w:val="ListBullet"/>
      </w:pPr>
      <w:r w:rsidRPr="008C2AAA">
        <w:t>Conditions for assessment must include access to all tools, equipment, materials and documentation required, including relevant workplace procedures, product a</w:t>
      </w:r>
      <w:r w:rsidRPr="008C2AAA">
        <w:t>nd manufacturing specifications associated with this unit.</w:t>
      </w:r>
    </w:p>
    <w:p w:rsidR="00000000" w:rsidRPr="008C2AAA" w:rsidP="008C2AAA">
      <w:pPr>
        <w:pStyle w:val="ListBullet"/>
      </w:pPr>
      <w:r w:rsidRPr="008C2AAA">
        <w:t>The regulatory framework will be reflected in workplace policies and procedures and is not required to be independently assessed.</w:t>
      </w:r>
    </w:p>
    <w:p w:rsidR="00000000" w:rsidRPr="008C2AAA" w:rsidP="008C2AAA">
      <w:pPr>
        <w:pStyle w:val="ListBullet"/>
      </w:pPr>
      <w:r w:rsidRPr="008C2AAA">
        <w:t>Foundation skills are integral to competent performance of the unit</w:t>
      </w:r>
      <w:r w:rsidRPr="008C2AAA">
        <w:t xml:space="preserve"> and should not be assessed separately.</w:t>
      </w:r>
    </w:p>
    <w:p w:rsidR="00000000" w:rsidRPr="008C2AAA" w:rsidP="008C2AAA">
      <w:pPr>
        <w:pStyle w:val="ListBullet"/>
      </w:pPr>
      <w:r w:rsidRPr="008C2AAA">
        <w:t>Assessors must satisfy the assessor competency requirements that are in place at the time of the assessment as set by the VET regulator.</w:t>
      </w:r>
    </w:p>
    <w:p w:rsidR="00000000" w:rsidRPr="008C2AAA" w:rsidP="008C2AAA">
      <w:pPr>
        <w:pStyle w:val="ListBullet"/>
      </w:pPr>
      <w:r w:rsidRPr="008C2AAA">
        <w:t>In addition the assessor or anyone acting in subject matter expert role in asse</w:t>
      </w:r>
      <w:r w:rsidRPr="008C2AAA">
        <w:t xml:space="preserve">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8C2AAA" w:rsidP="008C2AAA">
      <w:pPr>
        <w:pStyle w:val="ListBullet"/>
      </w:pPr>
      <w:r w:rsidRPr="008C2AAA">
        <w:t>Technical competence can be demonstrated</w:t>
      </w:r>
      <w:r w:rsidRPr="008C2AAA">
        <w:t xml:space="preserve"> through one or more of:</w:t>
      </w:r>
    </w:p>
    <w:p w:rsidR="00000000" w:rsidRPr="008C2AAA" w:rsidP="008C2AAA">
      <w:pPr>
        <w:pStyle w:val="ListBullet2"/>
      </w:pPr>
      <w:r w:rsidRPr="008C2AAA">
        <w:t xml:space="preserve">relevant VET or other qualification/Statement of Attainment </w:t>
      </w:r>
    </w:p>
    <w:p w:rsidR="00000000" w:rsidRPr="008C2AAA" w:rsidP="008C2AAA">
      <w:pPr>
        <w:pStyle w:val="ListBullet2"/>
      </w:pPr>
      <w:r w:rsidRPr="008C2AAA">
        <w:t xml:space="preserve">appropriate workplace experience undertaking the type of work being assessed under routine and non-routine conditions </w:t>
      </w:r>
    </w:p>
    <w:p w:rsidR="00000000" w:rsidRPr="008C2AAA" w:rsidP="008C2AAA">
      <w:pPr>
        <w:pStyle w:val="ListBullet2"/>
      </w:pPr>
      <w:r w:rsidRPr="008C2AAA">
        <w:t>appropriate workplace experience supervising/evaluating the type of work being assessed under routine and non-routine conditions</w:t>
      </w:r>
    </w:p>
    <w:p w:rsidR="00000000" w:rsidRPr="008C2AAA" w:rsidP="008C2AAA">
      <w:pPr>
        <w:pStyle w:val="ListBullet"/>
      </w:pPr>
      <w:r w:rsidRPr="008C2AAA">
        <w:t>Currency can be demonstrated through one or more of:</w:t>
      </w:r>
    </w:p>
    <w:p w:rsidR="00000000" w:rsidRPr="008C2AAA" w:rsidP="008C2AAA">
      <w:pPr>
        <w:pStyle w:val="ListBullet2"/>
      </w:pPr>
      <w:r w:rsidRPr="008C2AAA">
        <w:t xml:space="preserve">being currently employed undertaking the type of work being assessed </w:t>
      </w:r>
    </w:p>
    <w:p w:rsidR="00000000" w:rsidRPr="008C2AAA" w:rsidP="008C2AAA">
      <w:pPr>
        <w:pStyle w:val="ListBullet2"/>
      </w:pPr>
      <w:r w:rsidRPr="008C2AAA">
        <w:t>be</w:t>
      </w:r>
      <w:r w:rsidRPr="008C2AAA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8C2AAA" w:rsidP="008C2AAA">
      <w:pPr>
        <w:pStyle w:val="ListBullet2"/>
      </w:pPr>
      <w:r w:rsidRPr="008C2AAA">
        <w:t>having consulted/had contact with an organisation undertaking the type of work being</w:t>
      </w:r>
      <w:r w:rsidRPr="008C2AAA">
        <w:t xml:space="preserve"> assessed within the last twelve months, the consultation/contact being related to assessment </w:t>
      </w:r>
    </w:p>
    <w:p w:rsidR="00000000" w:rsidRPr="008C2AAA" w:rsidP="008C2AAA">
      <w:pPr>
        <w:pStyle w:val="ListBullet2"/>
      </w:pPr>
      <w:r w:rsidRPr="008C2AAA">
        <w:t xml:space="preserve">conducting on the job training/assessments of the type of work being assessed </w:t>
      </w:r>
    </w:p>
    <w:p w:rsidR="00000000" w:rsidRPr="008C2AAA" w:rsidP="008C2AAA">
      <w:pPr>
        <w:pStyle w:val="ListBullet2"/>
      </w:pPr>
      <w:r w:rsidRPr="008C2AAA">
        <w:t>being an active member of a relevant professional body and participating in activi</w:t>
      </w:r>
      <w:r w:rsidRPr="008C2AAA">
        <w:t>ties relevant to the assessment of this type of work</w:t>
      </w:r>
    </w:p>
    <w:p w:rsidR="00000000" w:rsidRPr="008C2AAA" w:rsidP="008C2AAA">
      <w:pPr>
        <w:pStyle w:val="AllowPageBreak"/>
      </w:pPr>
    </w:p>
    <w:p w:rsidR="00000000" w:rsidRPr="008C2AAA" w:rsidP="008C2AAA">
      <w:pPr>
        <w:pStyle w:val="Heading1"/>
      </w:pPr>
      <w:bookmarkStart w:id="15" w:name="O_928941"/>
      <w:bookmarkEnd w:id="15"/>
      <w:r w:rsidRPr="008C2AAA">
        <w:t>Links</w:t>
      </w:r>
    </w:p>
    <w:p w:rsidR="00000000" w:rsidRPr="008C2AAA" w:rsidP="008617E1">
      <w:pPr>
        <w:pStyle w:val="BodyText"/>
      </w:pPr>
      <w:r w:rsidRPr="008C2A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5E12CC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8C2AAA" w:rsidP="008C2AAA"/>
    <w:sectPr w:rsidSect="008C2A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A" w:rsidRPr="008617E1" w:rsidP="00861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E1" w:rsidP="008C2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617E1" w:rsidP="008C2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617E1" w:rsidP="008C2A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A" w:rsidP="008C2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17E1">
      <w:t>Approved</w:t>
    </w:r>
    <w:r w:rsidR="008617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17E1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17E1">
      <w:rPr>
        <w:noProof/>
      </w:rPr>
      <w:t>8</w:t>
    </w:r>
    <w:r>
      <w:rPr>
        <w:noProof/>
      </w:rPr>
      <w:fldChar w:fldCharType="end"/>
    </w:r>
  </w:p>
  <w:p w:rsidR="008C2AAA" w:rsidP="008C2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17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17E1">
      <w:t>Manufacturing Industry Skills Alliance</w:t>
    </w:r>
    <w:r w:rsidR="008617E1">
      <w:fldChar w:fldCharType="end"/>
    </w:r>
  </w:p>
  <w:p w:rsidR="008C2AAA" w:rsidP="008C2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AAA" w:rsidRPr="008617E1" w:rsidP="00861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7E1" w:rsidRPr="002D2AF8" w:rsidP="008C2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PMC553010 Process raw meal into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17E1" w:rsidP="008C2A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A" w:rsidRPr="002D2AF8" w:rsidP="008C2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17E1">
      <w:t>PMC553010 Process raw meal into product</w:t>
    </w:r>
    <w:r w:rsidR="008617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17E1">
      <w:rPr>
        <w:noProof/>
      </w:rPr>
      <w:t>2 March 2025</w:t>
    </w:r>
    <w:r>
      <w:fldChar w:fldCharType="end"/>
    </w:r>
  </w:p>
  <w:p w:rsidR="008C2AAA" w:rsidP="008C2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1EC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1E2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4EF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AAA"/>
  </w:style>
  <w:style w:type="character" w:customStyle="1" w:styleId="Heading1Char">
    <w:name w:val="Heading 1 Char"/>
    <w:basedOn w:val="DefaultParagraphFont"/>
    <w:link w:val="Heading1"/>
    <w:rsid w:val="008C2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A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A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AAA"/>
    <w:rPr>
      <w:b/>
      <w:spacing w:val="0"/>
    </w:rPr>
  </w:style>
  <w:style w:type="paragraph" w:styleId="ListBullet2">
    <w:name w:val="List Bullet 2"/>
    <w:basedOn w:val="List2"/>
    <w:rsid w:val="008C2A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2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A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A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2AAA"/>
    <w:rPr>
      <w:i/>
    </w:rPr>
  </w:style>
  <w:style w:type="paragraph" w:styleId="Caption">
    <w:name w:val="caption"/>
    <w:basedOn w:val="BodyText"/>
    <w:next w:val="Normal"/>
    <w:qFormat/>
    <w:rsid w:val="008C2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AAA"/>
  </w:style>
  <w:style w:type="paragraph" w:styleId="TableofFigures">
    <w:name w:val="table of figures"/>
    <w:basedOn w:val="Normal"/>
    <w:next w:val="Normal"/>
    <w:semiHidden/>
    <w:rsid w:val="008C2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A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AAA"/>
    <w:rPr>
      <w:rFonts w:ascii="Wingdings" w:hAnsi="Wingdings"/>
    </w:rPr>
  </w:style>
  <w:style w:type="paragraph" w:customStyle="1" w:styleId="TableHeading">
    <w:name w:val="Table Heading"/>
    <w:basedOn w:val="HeadingBase"/>
    <w:rsid w:val="008C2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AAA"/>
    <w:rPr>
      <w:color w:val="0033CC"/>
      <w:u w:val="none"/>
    </w:rPr>
  </w:style>
  <w:style w:type="paragraph" w:customStyle="1" w:styleId="BodyTextRight">
    <w:name w:val="Body Text Right"/>
    <w:basedOn w:val="BodyText"/>
    <w:rsid w:val="008C2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A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AAA"/>
    <w:rPr>
      <w:sz w:val="32"/>
    </w:rPr>
  </w:style>
  <w:style w:type="paragraph" w:customStyle="1" w:styleId="HeadingProcedure">
    <w:name w:val="Heading Procedure"/>
    <w:basedOn w:val="HeadingBase"/>
    <w:next w:val="Normal"/>
    <w:rsid w:val="008C2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AAA"/>
    <w:pPr>
      <w:spacing w:before="60" w:after="60"/>
    </w:pPr>
  </w:style>
  <w:style w:type="paragraph" w:styleId="ListContinue">
    <w:name w:val="List Continue"/>
    <w:basedOn w:val="List"/>
    <w:rsid w:val="008C2AAA"/>
    <w:pPr>
      <w:ind w:firstLine="0"/>
    </w:pPr>
  </w:style>
  <w:style w:type="paragraph" w:customStyle="1" w:styleId="ListNote">
    <w:name w:val="List Note"/>
    <w:basedOn w:val="List"/>
    <w:rsid w:val="008C2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AAA"/>
    <w:rPr>
      <w:rFonts w:ascii="Courier New" w:hAnsi="Courier New"/>
    </w:rPr>
  </w:style>
  <w:style w:type="paragraph" w:customStyle="1" w:styleId="NoteBullet">
    <w:name w:val="Note Bullet"/>
    <w:basedOn w:val="Note"/>
    <w:rsid w:val="008C2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A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AAA"/>
    <w:rPr>
      <w:b/>
      <w:smallCaps/>
    </w:rPr>
  </w:style>
  <w:style w:type="paragraph" w:customStyle="1" w:styleId="TableListNumber">
    <w:name w:val="Table List Number"/>
    <w:basedOn w:val="ListNumber"/>
    <w:rsid w:val="008C2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AAA"/>
    <w:pPr>
      <w:numPr>
        <w:numId w:val="9"/>
      </w:numPr>
    </w:pPr>
  </w:style>
  <w:style w:type="paragraph" w:customStyle="1" w:styleId="ListAlpha2">
    <w:name w:val="List Alpha 2"/>
    <w:basedOn w:val="List2"/>
    <w:rsid w:val="008C2AAA"/>
    <w:pPr>
      <w:numPr>
        <w:numId w:val="8"/>
      </w:numPr>
    </w:pPr>
  </w:style>
  <w:style w:type="paragraph" w:styleId="List2">
    <w:name w:val="List 2"/>
    <w:basedOn w:val="BodyText"/>
    <w:rsid w:val="008C2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A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A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AAA"/>
    <w:pPr>
      <w:numPr>
        <w:numId w:val="4"/>
      </w:numPr>
    </w:pPr>
  </w:style>
  <w:style w:type="paragraph" w:styleId="ListContinue2">
    <w:name w:val="List Continue 2"/>
    <w:basedOn w:val="List2"/>
    <w:rsid w:val="008C2AAA"/>
    <w:pPr>
      <w:ind w:firstLine="0"/>
    </w:pPr>
  </w:style>
  <w:style w:type="paragraph" w:styleId="ListContinue3">
    <w:name w:val="List Continue 3"/>
    <w:basedOn w:val="List3"/>
    <w:rsid w:val="008C2AAA"/>
    <w:pPr>
      <w:ind w:left="1021" w:firstLine="0"/>
    </w:pPr>
  </w:style>
  <w:style w:type="paragraph" w:styleId="ListContinue4">
    <w:name w:val="List Continue 4"/>
    <w:basedOn w:val="List4"/>
    <w:rsid w:val="008C2AAA"/>
    <w:pPr>
      <w:ind w:firstLine="0"/>
    </w:pPr>
  </w:style>
  <w:style w:type="paragraph" w:styleId="ListContinue5">
    <w:name w:val="List Continue 5"/>
    <w:basedOn w:val="List5"/>
    <w:rsid w:val="008C2AAA"/>
    <w:pPr>
      <w:ind w:firstLine="0"/>
    </w:pPr>
  </w:style>
  <w:style w:type="paragraph" w:styleId="ListNumber3">
    <w:name w:val="List Number 3"/>
    <w:basedOn w:val="List3"/>
    <w:rsid w:val="008C2AAA"/>
    <w:pPr>
      <w:numPr>
        <w:numId w:val="5"/>
      </w:numPr>
    </w:pPr>
  </w:style>
  <w:style w:type="paragraph" w:styleId="ListNumber4">
    <w:name w:val="List Number 4"/>
    <w:basedOn w:val="List4"/>
    <w:rsid w:val="008C2AAA"/>
    <w:pPr>
      <w:numPr>
        <w:numId w:val="6"/>
      </w:numPr>
    </w:pPr>
  </w:style>
  <w:style w:type="paragraph" w:styleId="ListNumber5">
    <w:name w:val="List Number 5"/>
    <w:basedOn w:val="List5"/>
    <w:rsid w:val="008C2AAA"/>
    <w:pPr>
      <w:numPr>
        <w:numId w:val="7"/>
      </w:numPr>
    </w:pPr>
  </w:style>
  <w:style w:type="paragraph" w:styleId="BlockText">
    <w:name w:val="Block Text"/>
    <w:basedOn w:val="Normal"/>
    <w:rsid w:val="008C2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AAA"/>
    <w:rPr>
      <w:sz w:val="16"/>
      <w:vertAlign w:val="superscript"/>
    </w:rPr>
  </w:style>
  <w:style w:type="character" w:customStyle="1" w:styleId="Symbols">
    <w:name w:val="Symbols"/>
    <w:basedOn w:val="DefaultParagraphFont"/>
    <w:rsid w:val="008C2AAA"/>
    <w:rPr>
      <w:rFonts w:ascii="Symbol" w:hAnsi="Symbol"/>
    </w:rPr>
  </w:style>
  <w:style w:type="character" w:customStyle="1" w:styleId="MenuOptions">
    <w:name w:val="Menu Options"/>
    <w:basedOn w:val="DefaultParagraphFont"/>
    <w:rsid w:val="008C2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AAA"/>
    <w:rPr>
      <w:b/>
    </w:rPr>
  </w:style>
  <w:style w:type="character" w:customStyle="1" w:styleId="Underlined">
    <w:name w:val="Underlined"/>
    <w:basedOn w:val="DefaultParagraphFont"/>
    <w:rsid w:val="008C2AAA"/>
    <w:rPr>
      <w:u w:val="single"/>
    </w:rPr>
  </w:style>
  <w:style w:type="paragraph" w:customStyle="1" w:styleId="TableBodyTextRight">
    <w:name w:val="Table Body Text Right"/>
    <w:basedOn w:val="TableBodyText"/>
    <w:rsid w:val="008C2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AAA"/>
    <w:rPr>
      <w:sz w:val="18"/>
    </w:rPr>
  </w:style>
  <w:style w:type="paragraph" w:customStyle="1" w:styleId="BodySmallRight">
    <w:name w:val="Body Small Right"/>
    <w:basedOn w:val="BodyTextRight"/>
    <w:rsid w:val="008C2AAA"/>
    <w:rPr>
      <w:sz w:val="18"/>
      <w:szCs w:val="18"/>
    </w:rPr>
  </w:style>
  <w:style w:type="paragraph" w:customStyle="1" w:styleId="MarginEdition">
    <w:name w:val="Margin Edition"/>
    <w:basedOn w:val="MarginNote"/>
    <w:rsid w:val="008C2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AAA"/>
    <w:rPr>
      <w:sz w:val="2"/>
      <w:szCs w:val="2"/>
    </w:rPr>
  </w:style>
  <w:style w:type="character" w:customStyle="1" w:styleId="Small">
    <w:name w:val="Small"/>
    <w:basedOn w:val="DefaultParagraphFont"/>
    <w:rsid w:val="008C2AAA"/>
    <w:rPr>
      <w:sz w:val="16"/>
    </w:rPr>
  </w:style>
  <w:style w:type="paragraph" w:customStyle="1" w:styleId="WideTable">
    <w:name w:val="Wide Table"/>
    <w:basedOn w:val="Normal"/>
    <w:rsid w:val="008C2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AAA"/>
  </w:style>
  <w:style w:type="paragraph" w:styleId="Quote">
    <w:name w:val="Quote"/>
    <w:basedOn w:val="Heading1"/>
    <w:link w:val="QuoteChar"/>
    <w:qFormat/>
    <w:rsid w:val="008C2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AAA"/>
    <w:pPr>
      <w:pageBreakBefore/>
    </w:pPr>
  </w:style>
  <w:style w:type="paragraph" w:customStyle="1" w:styleId="Border">
    <w:name w:val="Border"/>
    <w:basedOn w:val="Normal"/>
    <w:qFormat/>
    <w:rsid w:val="008C2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AAA"/>
    <w:rPr>
      <w:u w:val="single"/>
    </w:rPr>
  </w:style>
  <w:style w:type="character" w:customStyle="1" w:styleId="BoldandItalics">
    <w:name w:val="Bold and Italics"/>
    <w:qFormat/>
    <w:rsid w:val="008C2AAA"/>
    <w:rPr>
      <w:b/>
      <w:i/>
      <w:u w:val="none"/>
    </w:rPr>
  </w:style>
  <w:style w:type="paragraph" w:styleId="BalloonText">
    <w:name w:val="Balloon Text"/>
    <w:basedOn w:val="Normal"/>
    <w:link w:val="BalloonTextChar"/>
    <w:rsid w:val="008C2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AAA"/>
    <w:pPr>
      <w:spacing w:before="0" w:after="0"/>
    </w:pPr>
  </w:style>
  <w:style w:type="paragraph" w:customStyle="1" w:styleId="BodyTextBold">
    <w:name w:val="Body Text Bold"/>
    <w:basedOn w:val="BodyText"/>
    <w:qFormat/>
    <w:rsid w:val="008C2AAA"/>
    <w:rPr>
      <w:b/>
    </w:rPr>
  </w:style>
  <w:style w:type="character" w:styleId="Hyperlink">
    <w:name w:val="Hyperlink"/>
    <w:basedOn w:val="DefaultParagraphFont"/>
    <w:uiPriority w:val="99"/>
    <w:unhideWhenUsed/>
    <w:rsid w:val="00861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2137</Words>
  <Characters>13681</Characters>
  <Application>Microsoft Office Word</Application>
  <DocSecurity>0</DocSecurity>
  <Lines>471</Lines>
  <Paragraphs>304</Paragraphs>
  <ScaleCrop>false</ScaleCrop>
  <Company>Author-it Software Corporation Ltd.</Company>
  <LinksUpToDate>false</LinksUpToDate>
  <CharactersWithSpaces>15514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PMC553010 Process raw meal into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2025-03-02T00:27:00Z</dcterms:created>
  <dcterms:modified xsi:type="dcterms:W3CDTF">2025-03-02T00:27:00Z</dcterms:modified>
</cp:coreProperties>
</file>