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FF4" w:rsidP="00F44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PMC552050 Schedule, cut and bend reinforcement</w:t>
      </w:r>
      <w:r>
        <w:fldChar w:fldCharType="end"/>
      </w:r>
    </w:p>
    <w:p w:rsidR="00F44FF4" w:rsidP="00F44FF4">
      <w:pPr>
        <w:pStyle w:val="Version"/>
        <w:sectPr w:rsidSect="00F12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B5F" w:rsidP="00F12B5F">
      <w:pPr>
        <w:pStyle w:val="SuperHeading"/>
      </w:pPr>
      <w:r w:rsidRPr="00F12B5F">
        <w:t>PMC552050 Schedule, cut and bend reinforcement</w:t>
      </w:r>
    </w:p>
    <w:p w:rsidR="00000000" w:rsidRPr="00F12B5F" w:rsidP="00F12B5F">
      <w:pPr>
        <w:pStyle w:val="Heading1"/>
      </w:pPr>
      <w:bookmarkStart w:id="1" w:name="O_928547"/>
      <w:bookmarkEnd w:id="1"/>
      <w:r w:rsidRPr="00F12B5F">
        <w:t>Modification History</w:t>
      </w:r>
    </w:p>
    <w:p w:rsidR="00000000" w:rsidRPr="00F12B5F" w:rsidP="00F44FF4">
      <w:pPr>
        <w:pStyle w:val="BodyText"/>
      </w:pPr>
      <w:r w:rsidRPr="00F12B5F">
        <w:t>Release 1. Supersedes and is equivalent to PMC552050C Schedule, cut and bend reinforcement</w:t>
      </w:r>
    </w:p>
    <w:p w:rsidR="00000000" w:rsidRPr="00F12B5F" w:rsidP="00F12B5F">
      <w:pPr>
        <w:pStyle w:val="Heading1"/>
      </w:pPr>
      <w:bookmarkStart w:id="2" w:name="O_928555"/>
      <w:bookmarkEnd w:id="2"/>
      <w:r w:rsidRPr="00F12B5F">
        <w:t>Application</w:t>
      </w:r>
    </w:p>
    <w:p w:rsidR="00000000" w:rsidRPr="00F12B5F" w:rsidP="00F44FF4">
      <w:pPr>
        <w:pStyle w:val="BodyText"/>
      </w:pPr>
      <w:r w:rsidRPr="00F12B5F">
        <w:t xml:space="preserve">This unit of competency covers the skills and knowledge required to schedule, cut and bend reinforcement. </w:t>
      </w:r>
    </w:p>
    <w:p w:rsidR="00000000" w:rsidRPr="00F12B5F" w:rsidP="00F44FF4">
      <w:pPr>
        <w:pStyle w:val="BodyText"/>
      </w:pPr>
      <w:r w:rsidRPr="00F12B5F">
        <w:t>This unit of competency applies to operators who are required to interpret plans, prepare the reinforcement, organise quality testing and identify and rectify routine problems.</w:t>
      </w:r>
    </w:p>
    <w:p w:rsidR="00000000" w:rsidRPr="00F12B5F" w:rsidP="00F44FF4">
      <w:pPr>
        <w:pStyle w:val="BodyText"/>
      </w:pPr>
      <w:r w:rsidRPr="00F12B5F">
        <w:t xml:space="preserve">This unit of competency applies to an individual working alone or as part of </w:t>
      </w:r>
      <w:r w:rsidRPr="00F12B5F">
        <w:t xml:space="preserve">a team or group and working in liaison with other shift team members, team leader and supervisor, as appropriate. </w:t>
      </w:r>
    </w:p>
    <w:p w:rsidR="00000000" w:rsidRPr="00F12B5F" w:rsidP="00F44FF4">
      <w:pPr>
        <w:pStyle w:val="BodyText"/>
      </w:pPr>
      <w:r w:rsidRPr="00F12B5F">
        <w:t>No licensing, legislative or certification requirements apply to this unit at the time of publication.</w:t>
      </w:r>
    </w:p>
    <w:p w:rsidR="00000000" w:rsidRPr="00F12B5F" w:rsidP="00F12B5F">
      <w:pPr>
        <w:pStyle w:val="Heading1"/>
      </w:pPr>
      <w:bookmarkStart w:id="3" w:name="O_928554"/>
      <w:bookmarkEnd w:id="3"/>
      <w:r w:rsidRPr="00F12B5F">
        <w:t>Pre-requisite Unit</w:t>
      </w:r>
    </w:p>
    <w:p w:rsidR="00000000" w:rsidRPr="00F12B5F" w:rsidP="00F44FF4">
      <w:pPr>
        <w:pStyle w:val="BodyText"/>
      </w:pPr>
      <w:r w:rsidRPr="00F12B5F">
        <w:t>N</w:t>
      </w:r>
      <w:r w:rsidRPr="00F12B5F">
        <w:t>il</w:t>
      </w:r>
    </w:p>
    <w:p w:rsidR="00000000" w:rsidRPr="00F12B5F" w:rsidP="00F12B5F">
      <w:pPr>
        <w:pStyle w:val="Heading1"/>
      </w:pPr>
      <w:bookmarkStart w:id="4" w:name="O_928553"/>
      <w:bookmarkEnd w:id="4"/>
      <w:r w:rsidRPr="00F12B5F">
        <w:t>Competency Field</w:t>
      </w:r>
    </w:p>
    <w:p w:rsidR="00000000" w:rsidRPr="00F12B5F" w:rsidP="00F44FF4">
      <w:pPr>
        <w:pStyle w:val="BodyText"/>
      </w:pPr>
      <w:r w:rsidRPr="00F12B5F">
        <w:t>Operations</w:t>
      </w:r>
    </w:p>
    <w:p w:rsidR="00000000" w:rsidRPr="00F12B5F" w:rsidP="00F12B5F">
      <w:pPr>
        <w:pStyle w:val="Heading1"/>
      </w:pPr>
      <w:bookmarkStart w:id="5" w:name="O_928552"/>
      <w:bookmarkEnd w:id="5"/>
      <w:r w:rsidRPr="00F12B5F">
        <w:t>Unit Sector</w:t>
      </w:r>
    </w:p>
    <w:p w:rsidR="00000000" w:rsidRPr="00F12B5F" w:rsidP="00F44FF4">
      <w:pPr>
        <w:pStyle w:val="BodyText"/>
      </w:pPr>
      <w:r w:rsidRPr="00F12B5F">
        <w:t>Not applicable</w:t>
      </w:r>
    </w:p>
    <w:p w:rsidR="00000000" w:rsidRPr="00F12B5F" w:rsidP="00F12B5F">
      <w:pPr>
        <w:pStyle w:val="Heading1"/>
      </w:pPr>
      <w:bookmarkStart w:id="6" w:name="O_928551"/>
      <w:bookmarkEnd w:id="6"/>
      <w:r w:rsidRPr="00F12B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Performance criteria describe the performance needed to demonstrate ac</w:t>
            </w:r>
            <w:r w:rsidRPr="00F12B5F">
              <w:t>hievement of the element.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 xml:space="preserve">Interpret </w:t>
            </w:r>
            <w:r w:rsidRPr="00F12B5F">
              <w:rPr>
                <w:rStyle w:val="SpecialBold"/>
              </w:rPr>
              <w:t>plan/steel drawing/specifications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Recognise steel sizes and types required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Interpret steel dimensions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Check cover to steel is adequate and report if not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Determine steel lengths allowing for bends and bar thickness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Follow instructions/requirements for cage assembly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Prepare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Determine requirements prior to fabricating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Read job specification/plan and determine equipment and material requirements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 xml:space="preserve">Check availability of bars and mesh 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Set up templates and equipment in compliance with plan/specifications and work instructions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Cut, bend and tag reinforcement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Organise quality testing of reinforcement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Arrange for samples of work in progress to be verification tested if specified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Check reinforcement using go no-go gauges, dimension tolerance, cosmetics and level of standards specification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Implement test requirements in accordance with standard operating procedures (SOPs) and any legislative or regulatory requirements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Identify the range of faults that can occur during the operation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Determine and rectify fault causes in accordance with procedures/work instructions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Identify and rectify equipment failure causes in accordance with procedures/work instructions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Make sure appropriate records and log books of equipment operations are maintained to meet procedures/work instructions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Identify non-routine problems and report to designated person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Identify hazards from the job to be done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Identify other hazards in the work area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Assess the risks arising from those hazards</w:t>
            </w:r>
          </w:p>
        </w:tc>
      </w:tr>
      <w:tr w:rsidTr="00F1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Implement measures to control those risks in line with procedures</w:t>
            </w:r>
          </w:p>
        </w:tc>
      </w:tr>
    </w:tbl>
    <w:p w:rsidR="00000000" w:rsidRPr="00F12B5F" w:rsidP="00F12B5F">
      <w:pPr>
        <w:pStyle w:val="BodyText"/>
      </w:pPr>
    </w:p>
    <w:p w:rsidR="00000000" w:rsidRPr="00F12B5F" w:rsidP="00F12B5F">
      <w:pPr>
        <w:pStyle w:val="AllowPageBreak"/>
      </w:pPr>
    </w:p>
    <w:p w:rsidR="00000000" w:rsidRPr="00F12B5F" w:rsidP="00F12B5F">
      <w:pPr>
        <w:pStyle w:val="Heading1"/>
      </w:pPr>
      <w:bookmarkStart w:id="7" w:name="O_928550"/>
      <w:bookmarkEnd w:id="7"/>
      <w:r w:rsidRPr="00F12B5F">
        <w:t>Foundation Skills</w:t>
      </w:r>
    </w:p>
    <w:p w:rsidR="00000000" w:rsidRPr="00F12B5F" w:rsidP="00F44FF4">
      <w:pPr>
        <w:pStyle w:val="BodyText"/>
      </w:pPr>
      <w:r w:rsidRPr="00F12B5F">
        <w:t>This section describes those required skills (language, literacy and numeracy) that are essential to performance.</w:t>
      </w:r>
    </w:p>
    <w:p w:rsidR="00000000" w:rsidRPr="00F12B5F" w:rsidP="00F44FF4">
      <w:pPr>
        <w:pStyle w:val="BodyText"/>
      </w:pPr>
      <w:r w:rsidRPr="00F12B5F">
        <w:t>Foundation skills essential to performance are explicit in the performance criteria of this unit of competency.</w:t>
      </w:r>
    </w:p>
    <w:p w:rsidR="00000000" w:rsidRPr="00F12B5F" w:rsidP="00F12B5F">
      <w:pPr>
        <w:pStyle w:val="Heading1"/>
      </w:pPr>
      <w:bookmarkStart w:id="8" w:name="O_928549"/>
      <w:bookmarkEnd w:id="8"/>
      <w:r w:rsidRPr="00F12B5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This field allows for different work environments and conditions that may affect performance. Essential ope</w:t>
            </w:r>
            <w:r w:rsidRPr="00F12B5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rPr>
                <w:rStyle w:val="SpecialBold"/>
              </w:rPr>
              <w:t>Regulatory framework</w:t>
            </w:r>
            <w:r w:rsidRPr="00F12B5F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 xml:space="preserve">The latest version of all legislation, regulations, </w:t>
            </w:r>
            <w:r w:rsidRPr="00F12B5F">
              <w:t>industry codes of practice and Australian/international standards, or the version specified by the local regulatory authority, must be used.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Applicable legislation, regulations, standards and codes of practice include:</w:t>
            </w:r>
          </w:p>
          <w:p w:rsidR="00000000" w:rsidRPr="00F12B5F" w:rsidP="00F12B5F">
            <w:pPr>
              <w:pStyle w:val="ListBullet"/>
            </w:pPr>
            <w:r w:rsidRPr="00F12B5F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F12B5F" w:rsidP="00F12B5F">
            <w:pPr>
              <w:pStyle w:val="ListBullet"/>
            </w:pPr>
            <w:r w:rsidRPr="00F12B5F">
              <w:t>Australian/international standards relevant to the materials being used and products</w:t>
            </w:r>
            <w:r w:rsidRPr="00F12B5F">
              <w:t xml:space="preserve"> being made </w:t>
            </w:r>
          </w:p>
          <w:p w:rsidR="00000000" w:rsidRPr="00F12B5F" w:rsidP="00F12B5F">
            <w:pPr>
              <w:pStyle w:val="ListBullet"/>
            </w:pPr>
            <w:r w:rsidRPr="00F12B5F">
              <w:t>any relevant licence and certification requirements.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All operations to which this unit applies are subject to stringent HSE requirements, which may be imposed through state/territory or federal legislation, and these must not be compromised a</w:t>
            </w:r>
            <w:r w:rsidRPr="00F12B5F">
              <w:t>t any time. Where there is an apparent conflict between performance criteria and such requirements the legislative requirements take precedence.</w:t>
            </w:r>
          </w:p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All operations must be performed in accordance with relevant procedures.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Procedures may be writte</w:t>
            </w:r>
            <w:r w:rsidRPr="00F12B5F">
              <w:t>n, verbal, visual, computer-based or in some other form. They include one or any combination of:</w:t>
            </w:r>
          </w:p>
          <w:p w:rsidR="00000000" w:rsidRPr="00F12B5F" w:rsidP="00F12B5F">
            <w:pPr>
              <w:pStyle w:val="ListBullet"/>
            </w:pPr>
            <w:r w:rsidRPr="00F12B5F">
              <w:t>job cards</w:t>
            </w:r>
          </w:p>
          <w:p w:rsidR="00000000" w:rsidRPr="00F12B5F" w:rsidP="00F12B5F">
            <w:pPr>
              <w:pStyle w:val="ListBullet"/>
            </w:pPr>
            <w:r w:rsidRPr="00F12B5F">
              <w:t>emergency procedures</w:t>
            </w:r>
          </w:p>
          <w:p w:rsidR="00000000" w:rsidRPr="00F12B5F" w:rsidP="00F12B5F">
            <w:pPr>
              <w:pStyle w:val="ListBullet"/>
            </w:pPr>
            <w:r w:rsidRPr="00F12B5F">
              <w:t>work instructions</w:t>
            </w:r>
          </w:p>
          <w:p w:rsidR="00000000" w:rsidRPr="00F12B5F" w:rsidP="00F12B5F">
            <w:pPr>
              <w:pStyle w:val="ListBullet"/>
            </w:pPr>
            <w:r w:rsidRPr="00F12B5F">
              <w:t>SOPs</w:t>
            </w:r>
          </w:p>
          <w:p w:rsidR="00000000" w:rsidRPr="00F12B5F" w:rsidP="00F12B5F">
            <w:pPr>
              <w:pStyle w:val="ListBullet"/>
            </w:pPr>
            <w:r w:rsidRPr="00F12B5F">
              <w:t>safe work method statements (SWMS)</w:t>
            </w:r>
          </w:p>
          <w:p w:rsidR="00000000" w:rsidRPr="00F12B5F" w:rsidP="00F12B5F">
            <w:pPr>
              <w:pStyle w:val="ListBullet"/>
            </w:pPr>
            <w:r w:rsidRPr="00F12B5F">
              <w:t>formulas/recipes</w:t>
            </w:r>
          </w:p>
          <w:p w:rsidR="00000000" w:rsidRPr="00F12B5F" w:rsidP="00F12B5F">
            <w:pPr>
              <w:pStyle w:val="ListBullet"/>
            </w:pPr>
            <w:r w:rsidRPr="00F12B5F">
              <w:t>batch sheets</w:t>
            </w:r>
          </w:p>
          <w:p w:rsidR="00000000" w:rsidRPr="00F12B5F" w:rsidP="00F12B5F">
            <w:pPr>
              <w:pStyle w:val="ListBullet"/>
            </w:pPr>
            <w:r w:rsidRPr="00F12B5F">
              <w:t>temporary instructions</w:t>
            </w:r>
          </w:p>
          <w:p w:rsidR="00000000" w:rsidRPr="00F12B5F" w:rsidP="00F12B5F">
            <w:pPr>
              <w:pStyle w:val="ListBullet"/>
            </w:pPr>
            <w:r w:rsidRPr="00F12B5F">
              <w:t>any similar instructions provided for the smooth running of the plant.</w:t>
            </w:r>
          </w:p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Tools and equipment include:</w:t>
            </w:r>
          </w:p>
          <w:p w:rsidR="00000000" w:rsidRPr="00F12B5F" w:rsidP="00F12B5F">
            <w:pPr>
              <w:pStyle w:val="ListBullet"/>
            </w:pPr>
            <w:r w:rsidRPr="00F12B5F">
              <w:t>one or more of:</w:t>
            </w:r>
          </w:p>
          <w:p w:rsidR="00000000" w:rsidRPr="00F12B5F" w:rsidP="00F12B5F">
            <w:pPr>
              <w:pStyle w:val="ListBullet2"/>
            </w:pPr>
            <w:r w:rsidRPr="00F12B5F">
              <w:t>automatic reinforcement machines</w:t>
            </w:r>
          </w:p>
          <w:p w:rsidR="00000000" w:rsidRPr="00F12B5F" w:rsidP="00F12B5F">
            <w:pPr>
              <w:pStyle w:val="ListBullet2"/>
            </w:pPr>
            <w:r w:rsidRPr="00F12B5F">
              <w:t>semi-automatic reinforcement machines</w:t>
            </w:r>
          </w:p>
          <w:p w:rsidR="00000000" w:rsidRPr="00F12B5F" w:rsidP="00F12B5F">
            <w:pPr>
              <w:pStyle w:val="ListBullet"/>
            </w:pPr>
            <w:r w:rsidRPr="00F12B5F">
              <w:t>ancillary equipment that is integral to the process.</w:t>
            </w:r>
          </w:p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 xml:space="preserve">Routine problems must be resolved by applying known solutions. 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Routine problems are predictable and include one or more of:</w:t>
            </w:r>
          </w:p>
          <w:p w:rsidR="00000000" w:rsidRPr="00F12B5F" w:rsidP="00F12B5F">
            <w:pPr>
              <w:pStyle w:val="ListBullet"/>
            </w:pPr>
            <w:r w:rsidRPr="00F12B5F">
              <w:t>dimensions and positions of fittings and lugs as they affect reinforcement dimension and shape</w:t>
            </w:r>
          </w:p>
          <w:p w:rsidR="00000000" w:rsidRPr="00F12B5F" w:rsidP="00F12B5F">
            <w:pPr>
              <w:pStyle w:val="ListBullet"/>
            </w:pPr>
            <w:r w:rsidRPr="00F12B5F">
              <w:t>incorrect cover of steel</w:t>
            </w:r>
          </w:p>
          <w:p w:rsidR="00000000" w:rsidRPr="00F12B5F" w:rsidP="00F12B5F">
            <w:pPr>
              <w:pStyle w:val="ListBullet"/>
            </w:pPr>
            <w:r w:rsidRPr="00F12B5F">
              <w:t>predicting final size and shape of bent bar reinforcement.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Known solutions are drawn from one or more of:</w:t>
            </w:r>
          </w:p>
          <w:p w:rsidR="00000000" w:rsidRPr="00F12B5F" w:rsidP="00F12B5F">
            <w:pPr>
              <w:pStyle w:val="ListBullet"/>
            </w:pPr>
            <w:r w:rsidRPr="00F12B5F">
              <w:t>procedures</w:t>
            </w:r>
          </w:p>
          <w:p w:rsidR="00000000" w:rsidRPr="00F12B5F" w:rsidP="00F12B5F">
            <w:pPr>
              <w:pStyle w:val="ListBullet"/>
            </w:pPr>
            <w:r w:rsidRPr="00F12B5F">
              <w:t>training</w:t>
            </w:r>
          </w:p>
          <w:p w:rsidR="00000000" w:rsidRPr="00F12B5F" w:rsidP="00F12B5F">
            <w:pPr>
              <w:pStyle w:val="ListBullet"/>
            </w:pPr>
            <w:r w:rsidRPr="00F12B5F">
              <w:t>remember</w:t>
            </w:r>
            <w:r w:rsidRPr="00F12B5F">
              <w:t>ed experience.</w:t>
            </w:r>
          </w:p>
          <w:p w:rsidR="00000000" w:rsidRPr="00F12B5F" w:rsidP="00F12B5F">
            <w:pPr>
              <w:pStyle w:val="BodyText"/>
            </w:pPr>
          </w:p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t>Non-routine problems must be reported according to according to relevant procedures.</w:t>
            </w: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Hazards must be identified and controlled. Identifying hazards requires consideration of:</w:t>
            </w:r>
          </w:p>
          <w:p w:rsidR="00000000" w:rsidRPr="00F12B5F" w:rsidP="00F12B5F">
            <w:pPr>
              <w:pStyle w:val="ListBullet"/>
            </w:pPr>
            <w:r w:rsidRPr="00F12B5F">
              <w:t>high temperatures</w:t>
            </w:r>
          </w:p>
          <w:p w:rsidR="00000000" w:rsidRPr="00F12B5F" w:rsidP="00F12B5F">
            <w:pPr>
              <w:pStyle w:val="ListBullet"/>
            </w:pPr>
            <w:r w:rsidRPr="00F12B5F">
              <w:t>smoke, dust, vapours or other atmospheric hazards</w:t>
            </w:r>
          </w:p>
          <w:p w:rsidR="00000000" w:rsidRPr="00F12B5F" w:rsidP="00F12B5F">
            <w:pPr>
              <w:pStyle w:val="ListBullet"/>
            </w:pPr>
            <w:r w:rsidRPr="00F12B5F">
              <w:t>weight, shape, volume of materials to be handled</w:t>
            </w:r>
          </w:p>
          <w:p w:rsidR="00000000" w:rsidRPr="00F12B5F" w:rsidP="00F12B5F">
            <w:pPr>
              <w:pStyle w:val="ListBullet"/>
            </w:pPr>
            <w:r w:rsidRPr="00F12B5F">
              <w:t>hazardous products and materials</w:t>
            </w:r>
          </w:p>
          <w:p w:rsidR="00000000" w:rsidRPr="00F12B5F" w:rsidP="00F12B5F">
            <w:pPr>
              <w:pStyle w:val="ListBullet"/>
            </w:pPr>
            <w:r w:rsidRPr="00F12B5F">
              <w:t>sharp edges, protrusions or obstructions</w:t>
            </w:r>
          </w:p>
          <w:p w:rsidR="00000000" w:rsidRPr="00F12B5F" w:rsidP="00F12B5F">
            <w:pPr>
              <w:pStyle w:val="ListBullet"/>
            </w:pPr>
            <w:r w:rsidRPr="00F12B5F">
              <w:t>slippery surfaces, spills or leaks</w:t>
            </w:r>
          </w:p>
          <w:p w:rsidR="00000000" w:rsidRPr="00F12B5F" w:rsidP="00F12B5F">
            <w:pPr>
              <w:pStyle w:val="ListBullet"/>
            </w:pPr>
            <w:r w:rsidRPr="00F12B5F">
              <w:t>electricity</w:t>
            </w:r>
          </w:p>
          <w:p w:rsidR="00000000" w:rsidRPr="00F12B5F" w:rsidP="00F12B5F">
            <w:pPr>
              <w:pStyle w:val="ListBullet"/>
            </w:pPr>
            <w:r w:rsidRPr="00F12B5F">
              <w:t>gas</w:t>
            </w:r>
          </w:p>
          <w:p w:rsidR="00000000" w:rsidRPr="00F12B5F" w:rsidP="00F12B5F">
            <w:pPr>
              <w:pStyle w:val="ListBullet"/>
            </w:pPr>
            <w:r w:rsidRPr="00F12B5F">
              <w:t>gases and liquids under pressure</w:t>
            </w:r>
            <w:r w:rsidRPr="00F12B5F">
              <w:t xml:space="preserve"> </w:t>
            </w:r>
          </w:p>
          <w:p w:rsidR="00000000" w:rsidRPr="00F12B5F" w:rsidP="00F12B5F">
            <w:pPr>
              <w:pStyle w:val="ListBullet"/>
            </w:pPr>
            <w:r w:rsidRPr="00F12B5F">
              <w:t>noise</w:t>
            </w:r>
          </w:p>
          <w:p w:rsidR="00000000" w:rsidRPr="00F12B5F" w:rsidP="00F12B5F">
            <w:pPr>
              <w:pStyle w:val="ListBullet"/>
            </w:pPr>
            <w:r w:rsidRPr="00F12B5F">
              <w:t>rotational equipment or vibration</w:t>
            </w:r>
          </w:p>
          <w:p w:rsidR="00000000" w:rsidRPr="00F12B5F" w:rsidP="00F12B5F">
            <w:pPr>
              <w:pStyle w:val="ListBullet"/>
            </w:pPr>
            <w:r w:rsidRPr="00F12B5F">
              <w:t>plant services (steam, condensate, cooling water, etc)</w:t>
            </w:r>
          </w:p>
          <w:p w:rsidR="00000000" w:rsidRPr="00F12B5F" w:rsidP="00F12B5F">
            <w:pPr>
              <w:pStyle w:val="ListBullet"/>
            </w:pPr>
            <w:r w:rsidRPr="00F12B5F">
              <w:t>structural hazards</w:t>
            </w:r>
          </w:p>
          <w:p w:rsidR="00000000" w:rsidRPr="00F12B5F" w:rsidP="00F12B5F">
            <w:pPr>
              <w:pStyle w:val="ListBullet"/>
            </w:pPr>
            <w:r w:rsidRPr="00F12B5F">
              <w:t>equipment failures</w:t>
            </w:r>
          </w:p>
          <w:p w:rsidR="00000000" w:rsidRPr="00F12B5F" w:rsidP="00F12B5F">
            <w:pPr>
              <w:pStyle w:val="ListBullet"/>
            </w:pPr>
            <w:r w:rsidRPr="00F12B5F">
              <w:t>machinery, equipment and product mass</w:t>
            </w:r>
          </w:p>
          <w:p w:rsidR="00000000" w:rsidRPr="00F12B5F" w:rsidP="00F12B5F">
            <w:pPr>
              <w:pStyle w:val="ListBullet"/>
            </w:pPr>
            <w:r w:rsidRPr="00F12B5F">
              <w:t xml:space="preserve">limited head spaces or overhangs </w:t>
            </w:r>
          </w:p>
          <w:p w:rsidR="00000000" w:rsidRPr="00F12B5F" w:rsidP="00F12B5F">
            <w:pPr>
              <w:pStyle w:val="ListBullet"/>
            </w:pPr>
            <w:r w:rsidRPr="00F12B5F">
              <w:t>working at heights</w:t>
            </w:r>
          </w:p>
          <w:p w:rsidR="00000000" w:rsidRPr="00F12B5F" w:rsidP="00F12B5F">
            <w:pPr>
              <w:pStyle w:val="ListBullet"/>
            </w:pPr>
            <w:r w:rsidRPr="00F12B5F">
              <w:t>working in restricted or confi</w:t>
            </w:r>
            <w:r w:rsidRPr="00F12B5F">
              <w:t>ned spaces</w:t>
            </w:r>
          </w:p>
          <w:p w:rsidR="00000000" w:rsidRPr="00F12B5F" w:rsidP="00F12B5F">
            <w:pPr>
              <w:pStyle w:val="ListBullet"/>
            </w:pPr>
            <w:r w:rsidRPr="00F12B5F">
              <w:t>other hazards that might arise.</w:t>
            </w:r>
          </w:p>
          <w:p w:rsidR="00000000" w:rsidP="00F12B5F">
            <w:pPr>
              <w:pStyle w:val="BodyText"/>
              <w:rPr>
                <w:lang w:val="en-NZ"/>
              </w:rPr>
            </w:pPr>
          </w:p>
        </w:tc>
      </w:tr>
      <w:tr w:rsidTr="00F44F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B5F">
            <w:pPr>
              <w:pStyle w:val="BodyText"/>
              <w:rPr>
                <w:lang w:val="en-NZ"/>
              </w:rPr>
            </w:pPr>
            <w:r w:rsidRPr="00F12B5F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B5F" w:rsidP="00F12B5F">
            <w:pPr>
              <w:pStyle w:val="BodyText"/>
            </w:pPr>
            <w:r w:rsidRPr="00F12B5F">
              <w:t>Records include one or more of:</w:t>
            </w:r>
          </w:p>
          <w:p w:rsidR="00000000" w:rsidRPr="00F12B5F" w:rsidP="00F12B5F">
            <w:pPr>
              <w:pStyle w:val="ListBullet"/>
            </w:pPr>
            <w:r w:rsidRPr="00F12B5F">
              <w:t>log books/sheets</w:t>
            </w:r>
          </w:p>
          <w:p w:rsidR="00000000" w:rsidRPr="00F12B5F" w:rsidP="00F12B5F">
            <w:pPr>
              <w:pStyle w:val="ListBullet"/>
            </w:pPr>
            <w:r w:rsidRPr="00F12B5F">
              <w:t>electronic records</w:t>
            </w:r>
          </w:p>
          <w:p w:rsidR="00000000" w:rsidRPr="00F12B5F" w:rsidP="00F12B5F">
            <w:pPr>
              <w:pStyle w:val="ListBullet"/>
            </w:pPr>
            <w:r w:rsidRPr="00F12B5F">
              <w:t>job/work sheets</w:t>
            </w:r>
          </w:p>
          <w:p w:rsidR="00000000" w:rsidRPr="00F12B5F" w:rsidP="00F12B5F">
            <w:pPr>
              <w:pStyle w:val="ListBullet"/>
            </w:pPr>
            <w:r w:rsidRPr="00F12B5F">
              <w:t>other records used for the smooth running of the plant.</w:t>
            </w:r>
          </w:p>
          <w:p w:rsidR="00000000" w:rsidRPr="00F12B5F" w:rsidP="00F12B5F">
            <w:pPr>
              <w:pStyle w:val="BodyText"/>
            </w:pPr>
          </w:p>
          <w:p w:rsidR="00000000" w:rsidRPr="00F12B5F" w:rsidP="00F12B5F">
            <w:pPr>
              <w:pStyle w:val="BodyText"/>
            </w:pPr>
            <w:r w:rsidRPr="00F12B5F">
              <w:t>Reports include one or more of:</w:t>
            </w:r>
          </w:p>
          <w:p w:rsidR="00000000" w:rsidRPr="00F12B5F" w:rsidP="00F12B5F">
            <w:pPr>
              <w:pStyle w:val="ListBullet"/>
            </w:pPr>
            <w:r w:rsidRPr="00F12B5F">
              <w:t>paper or electronic-based logs and reports</w:t>
            </w:r>
          </w:p>
          <w:p w:rsidR="00000000" w:rsidRPr="00F12B5F" w:rsidP="00F12B5F">
            <w:pPr>
              <w:pStyle w:val="ListBullet"/>
            </w:pPr>
            <w:r w:rsidRPr="00F12B5F">
              <w:t>verbal/radio reports</w:t>
            </w:r>
          </w:p>
          <w:p w:rsidR="00000000" w:rsidRPr="00F12B5F" w:rsidP="00F12B5F">
            <w:pPr>
              <w:pStyle w:val="ListBullet"/>
            </w:pPr>
            <w:r w:rsidRPr="00F12B5F">
              <w:t>reporting items found which require action.</w:t>
            </w:r>
          </w:p>
        </w:tc>
      </w:tr>
    </w:tbl>
    <w:p w:rsidR="00000000" w:rsidRPr="00F12B5F" w:rsidP="00F12B5F">
      <w:pPr>
        <w:pStyle w:val="BodyText"/>
      </w:pPr>
    </w:p>
    <w:p w:rsidR="00000000" w:rsidRPr="00F12B5F" w:rsidP="00F12B5F">
      <w:pPr>
        <w:pStyle w:val="AllowPageBreak"/>
      </w:pPr>
    </w:p>
    <w:p w:rsidR="00000000" w:rsidRPr="00F12B5F" w:rsidP="00F12B5F">
      <w:pPr>
        <w:pStyle w:val="Heading1"/>
      </w:pPr>
      <w:bookmarkStart w:id="9" w:name="O_928548"/>
      <w:bookmarkEnd w:id="9"/>
      <w:r w:rsidRPr="00F12B5F">
        <w:t>Unit Mapping Information</w:t>
      </w:r>
    </w:p>
    <w:p w:rsidR="00000000" w:rsidRPr="00F12B5F" w:rsidP="00F44FF4">
      <w:pPr>
        <w:pStyle w:val="BodyText"/>
      </w:pPr>
      <w:r w:rsidRPr="00F12B5F">
        <w:t>Release 1. Supersedes and is equivalent to PMC552050C Schedule, cut and bend reinforcement</w:t>
      </w:r>
    </w:p>
    <w:p w:rsidR="00000000" w:rsidRPr="00F12B5F" w:rsidP="00F12B5F">
      <w:pPr>
        <w:pStyle w:val="Heading1"/>
      </w:pPr>
      <w:bookmarkStart w:id="10" w:name="O_928541"/>
      <w:bookmarkEnd w:id="10"/>
      <w:r w:rsidRPr="00F12B5F">
        <w:t>Links</w:t>
      </w:r>
    </w:p>
    <w:p w:rsidR="00000000" w:rsidRPr="00F12B5F" w:rsidP="00F44FF4">
      <w:pPr>
        <w:pStyle w:val="BodyText"/>
      </w:pPr>
      <w:r w:rsidRPr="00F12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8A471A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F12B5F" w:rsidP="00F44FF4">
      <w:pPr>
        <w:pStyle w:val="BodyText"/>
        <w:sectPr w:rsidSect="00F12B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B5F" w:rsidP="00F12B5F">
      <w:pPr>
        <w:pStyle w:val="SuperHeading"/>
      </w:pPr>
      <w:r w:rsidRPr="00F12B5F">
        <w:t xml:space="preserve">Assessment </w:t>
      </w:r>
      <w:r w:rsidRPr="00F12B5F">
        <w:t>Requirements for PMC552050 Schedule, cut and bend reinforcement</w:t>
      </w:r>
    </w:p>
    <w:p w:rsidR="00000000" w:rsidRPr="00F12B5F" w:rsidP="00F12B5F">
      <w:pPr>
        <w:pStyle w:val="Heading1"/>
      </w:pPr>
      <w:bookmarkStart w:id="11" w:name="O_928543"/>
      <w:bookmarkEnd w:id="11"/>
      <w:r w:rsidRPr="00F12B5F">
        <w:t>Modification History</w:t>
      </w:r>
    </w:p>
    <w:p w:rsidR="00000000" w:rsidRPr="00F12B5F" w:rsidP="00F44FF4">
      <w:pPr>
        <w:pStyle w:val="BodyText"/>
      </w:pPr>
      <w:r w:rsidRPr="00F12B5F">
        <w:t>Release 1. Supersedes and is equivalent to PMC552050C Schedule, cut and bend reinforcement</w:t>
      </w:r>
    </w:p>
    <w:p w:rsidR="00000000" w:rsidRPr="00F12B5F" w:rsidP="00F12B5F">
      <w:pPr>
        <w:pStyle w:val="Heading1"/>
      </w:pPr>
      <w:bookmarkStart w:id="12" w:name="O_928546"/>
      <w:bookmarkEnd w:id="12"/>
      <w:r w:rsidRPr="00F12B5F">
        <w:t>Performance Evidence</w:t>
      </w:r>
    </w:p>
    <w:p w:rsidR="00000000" w:rsidRPr="00F12B5F" w:rsidP="00F44FF4">
      <w:pPr>
        <w:pStyle w:val="BodyText"/>
      </w:pPr>
      <w:r w:rsidRPr="00F12B5F">
        <w:t>Evidence required to demonstrate competence in this unit must be relevant to and satisfy the requirements of the elements and performance criteria and demonstrate the ability to:</w:t>
      </w:r>
    </w:p>
    <w:p w:rsidR="00000000" w:rsidRPr="00F12B5F" w:rsidP="00F12B5F">
      <w:pPr>
        <w:pStyle w:val="ListBullet"/>
      </w:pPr>
      <w:r w:rsidRPr="00F12B5F">
        <w:t>read and interpret plans/steel drawings, reinforcement schedules, job sheets</w:t>
      </w:r>
      <w:r w:rsidRPr="00F12B5F">
        <w:t xml:space="preserve">, procedures, test results, material labels and safety information </w:t>
      </w:r>
    </w:p>
    <w:p w:rsidR="00000000" w:rsidRPr="00F12B5F" w:rsidP="00F12B5F">
      <w:pPr>
        <w:pStyle w:val="ListBullet"/>
      </w:pPr>
      <w:r w:rsidRPr="00F12B5F">
        <w:t xml:space="preserve">set up equipment and materials </w:t>
      </w:r>
    </w:p>
    <w:p w:rsidR="00000000" w:rsidRPr="00F12B5F" w:rsidP="00F12B5F">
      <w:pPr>
        <w:pStyle w:val="ListBullet"/>
      </w:pPr>
      <w:r w:rsidRPr="00F12B5F">
        <w:t>implement test requirements</w:t>
      </w:r>
    </w:p>
    <w:p w:rsidR="00000000" w:rsidRPr="00F12B5F" w:rsidP="00F12B5F">
      <w:pPr>
        <w:pStyle w:val="ListBullet"/>
      </w:pPr>
      <w:r w:rsidRPr="00F12B5F">
        <w:t>cut, bend and tag reinforcement to meet product quality and production output specifications</w:t>
      </w:r>
    </w:p>
    <w:p w:rsidR="00000000" w:rsidRPr="00F12B5F" w:rsidP="00F12B5F">
      <w:pPr>
        <w:pStyle w:val="ListBullet"/>
      </w:pPr>
      <w:r w:rsidRPr="00F12B5F">
        <w:t>monitor key variables, including:</w:t>
      </w:r>
    </w:p>
    <w:p w:rsidR="00000000" w:rsidRPr="00F12B5F" w:rsidP="00F12B5F">
      <w:pPr>
        <w:pStyle w:val="ListBullet2"/>
      </w:pPr>
      <w:r w:rsidRPr="00F12B5F">
        <w:t>shape</w:t>
      </w:r>
    </w:p>
    <w:p w:rsidR="00000000" w:rsidRPr="00F12B5F" w:rsidP="00F12B5F">
      <w:pPr>
        <w:pStyle w:val="ListBullet2"/>
      </w:pPr>
      <w:r w:rsidRPr="00F12B5F">
        <w:t>dimensions</w:t>
      </w:r>
    </w:p>
    <w:p w:rsidR="00000000" w:rsidRPr="00F12B5F" w:rsidP="00F12B5F">
      <w:pPr>
        <w:pStyle w:val="ListBullet2"/>
      </w:pPr>
      <w:r w:rsidRPr="00F12B5F">
        <w:t>dimensional tolerance</w:t>
      </w:r>
    </w:p>
    <w:p w:rsidR="00000000" w:rsidRPr="00F12B5F" w:rsidP="00F12B5F">
      <w:pPr>
        <w:pStyle w:val="ListBullet2"/>
      </w:pPr>
      <w:r w:rsidRPr="00F12B5F">
        <w:t>steel coverage</w:t>
      </w:r>
    </w:p>
    <w:p w:rsidR="00000000" w:rsidRPr="00F12B5F" w:rsidP="00F12B5F">
      <w:pPr>
        <w:pStyle w:val="ListBullet2"/>
      </w:pPr>
      <w:r w:rsidRPr="00F12B5F">
        <w:t>product integrity and general conformance to specification</w:t>
      </w:r>
    </w:p>
    <w:p w:rsidR="00000000" w:rsidRPr="00F12B5F" w:rsidP="00F12B5F">
      <w:pPr>
        <w:pStyle w:val="ListBullet"/>
      </w:pPr>
      <w:r w:rsidRPr="00F12B5F">
        <w:t>identify hazards and apply relevant hazard controls</w:t>
      </w:r>
    </w:p>
    <w:p w:rsidR="00000000" w:rsidRPr="00F12B5F" w:rsidP="00F12B5F">
      <w:pPr>
        <w:pStyle w:val="ListBullet"/>
      </w:pPr>
      <w:r w:rsidRPr="00F12B5F">
        <w:t>apply safety procedures</w:t>
      </w:r>
    </w:p>
    <w:p w:rsidR="00000000" w:rsidRPr="00F12B5F" w:rsidP="00F12B5F">
      <w:pPr>
        <w:pStyle w:val="ListBullet"/>
      </w:pPr>
      <w:r w:rsidRPr="00F12B5F">
        <w:t>recognise out-of-specification products, process problems and materials faults</w:t>
      </w:r>
    </w:p>
    <w:p w:rsidR="00000000" w:rsidRPr="00F12B5F" w:rsidP="00F12B5F">
      <w:pPr>
        <w:pStyle w:val="ListBullet"/>
      </w:pPr>
      <w:r w:rsidRPr="00F12B5F">
        <w:t>recognise routine and non-routine problems</w:t>
      </w:r>
    </w:p>
    <w:p w:rsidR="00000000" w:rsidRPr="00F12B5F" w:rsidP="00F12B5F">
      <w:pPr>
        <w:pStyle w:val="ListBullet"/>
      </w:pPr>
      <w:r w:rsidRPr="00F12B5F">
        <w:t>identify when the operator is able to rectify problems, when assistance is required and who is the appropriate source for assistance</w:t>
      </w:r>
    </w:p>
    <w:p w:rsidR="00000000" w:rsidRPr="00F12B5F" w:rsidP="00F12B5F">
      <w:pPr>
        <w:pStyle w:val="ListBullet"/>
      </w:pPr>
      <w:r w:rsidRPr="00F12B5F">
        <w:t>t</w:t>
      </w:r>
      <w:r w:rsidRPr="00F12B5F">
        <w:t>ake action to resolve problems or report them to appropriate personnel</w:t>
      </w:r>
    </w:p>
    <w:p w:rsidR="00000000" w:rsidRPr="00F12B5F" w:rsidP="00F12B5F">
      <w:pPr>
        <w:pStyle w:val="ListBullet"/>
      </w:pPr>
      <w:r w:rsidRPr="00F12B5F">
        <w:t>distinguish between possible causes of routine problems, including:</w:t>
      </w:r>
    </w:p>
    <w:p w:rsidR="00000000" w:rsidRPr="00F12B5F" w:rsidP="00F12B5F">
      <w:pPr>
        <w:pStyle w:val="ListBullet2"/>
      </w:pPr>
      <w:r w:rsidRPr="00F12B5F">
        <w:t>raw material variations</w:t>
      </w:r>
    </w:p>
    <w:p w:rsidR="00000000" w:rsidRPr="00F12B5F" w:rsidP="00F12B5F">
      <w:pPr>
        <w:pStyle w:val="ListBullet2"/>
      </w:pPr>
      <w:r w:rsidRPr="00F12B5F">
        <w:t>equipment malfunctions</w:t>
      </w:r>
    </w:p>
    <w:p w:rsidR="00000000" w:rsidRPr="00F12B5F" w:rsidP="00F12B5F">
      <w:pPr>
        <w:pStyle w:val="ListBullet2"/>
      </w:pPr>
      <w:r w:rsidRPr="00F12B5F">
        <w:t>design problems</w:t>
      </w:r>
    </w:p>
    <w:p w:rsidR="00000000" w:rsidRPr="00F12B5F" w:rsidP="00F12B5F">
      <w:pPr>
        <w:pStyle w:val="ListBullet2"/>
      </w:pPr>
      <w:r w:rsidRPr="00F12B5F">
        <w:t>fabrication errors</w:t>
      </w:r>
    </w:p>
    <w:p w:rsidR="00000000" w:rsidRPr="00F12B5F" w:rsidP="00F12B5F">
      <w:pPr>
        <w:pStyle w:val="ListBullet"/>
      </w:pPr>
      <w:r w:rsidRPr="00F12B5F">
        <w:t>communicate effectively with team/work group and supervisors</w:t>
      </w:r>
    </w:p>
    <w:p w:rsidR="00000000" w:rsidRPr="00F12B5F" w:rsidP="00F12B5F">
      <w:pPr>
        <w:pStyle w:val="ListBullet"/>
      </w:pPr>
      <w:r w:rsidRPr="00F12B5F">
        <w:t>complete workplace records</w:t>
      </w:r>
    </w:p>
    <w:p w:rsidR="00000000" w:rsidRPr="00F12B5F" w:rsidP="00F12B5F">
      <w:pPr>
        <w:pStyle w:val="ListBullet"/>
      </w:pPr>
      <w:r w:rsidRPr="00F12B5F">
        <w:t>do basic arithmetical manipulations, including additions, subtractions, divisions, fractions and percentages.</w:t>
      </w:r>
    </w:p>
    <w:p w:rsidR="00000000" w:rsidRPr="00F12B5F" w:rsidP="00F12B5F">
      <w:pPr>
        <w:pStyle w:val="ListBullet"/>
      </w:pPr>
      <w:r w:rsidRPr="00F12B5F">
        <w:t>make calculations from ‘steel drawings’</w:t>
      </w:r>
    </w:p>
    <w:p w:rsidR="00000000" w:rsidRPr="00F12B5F" w:rsidP="00F12B5F">
      <w:pPr>
        <w:pStyle w:val="AllowPageBreak"/>
      </w:pPr>
    </w:p>
    <w:p w:rsidR="00000000" w:rsidRPr="00F12B5F" w:rsidP="00F12B5F">
      <w:pPr>
        <w:pStyle w:val="Heading1"/>
      </w:pPr>
      <w:bookmarkStart w:id="13" w:name="O_928545"/>
      <w:bookmarkEnd w:id="13"/>
      <w:r w:rsidRPr="00F12B5F">
        <w:t>K</w:t>
      </w:r>
      <w:r w:rsidRPr="00F12B5F">
        <w:t>nowledge Evidence</w:t>
      </w:r>
    </w:p>
    <w:p w:rsidR="00000000" w:rsidRPr="00F12B5F" w:rsidP="00F44FF4">
      <w:pPr>
        <w:pStyle w:val="BodyText"/>
      </w:pPr>
      <w:r w:rsidRPr="00F12B5F">
        <w:t>Must provide evidence that demonstrates knowledge relevant to their job sufficient to operate under routine only supervision and to solve routine problems, including knowledge of:</w:t>
      </w:r>
    </w:p>
    <w:p w:rsidR="00000000" w:rsidRPr="00F12B5F" w:rsidP="00F12B5F">
      <w:pPr>
        <w:pStyle w:val="ListBullet"/>
      </w:pPr>
      <w:r w:rsidRPr="00F12B5F">
        <w:t xml:space="preserve">common types of reinforcement </w:t>
      </w:r>
    </w:p>
    <w:p w:rsidR="00000000" w:rsidRPr="00F12B5F" w:rsidP="00F12B5F">
      <w:pPr>
        <w:pStyle w:val="ListBullet"/>
      </w:pPr>
      <w:r w:rsidRPr="00F12B5F">
        <w:t>bending and other common p</w:t>
      </w:r>
      <w:r w:rsidRPr="00F12B5F">
        <w:t>reparation of reinforcement ready for assembly</w:t>
      </w:r>
    </w:p>
    <w:p w:rsidR="00000000" w:rsidRPr="00F12B5F" w:rsidP="00F12B5F">
      <w:pPr>
        <w:pStyle w:val="ListBullet"/>
      </w:pPr>
      <w:r w:rsidRPr="00F12B5F">
        <w:t>cropping and guillotining of bar and mesh</w:t>
      </w:r>
    </w:p>
    <w:p w:rsidR="00000000" w:rsidRPr="00F12B5F" w:rsidP="00F12B5F">
      <w:pPr>
        <w:pStyle w:val="ListBullet"/>
      </w:pPr>
      <w:r w:rsidRPr="00F12B5F">
        <w:t xml:space="preserve">functions, limitations and principles of operation of automatic and semi-automatic reinforcement equipment </w:t>
      </w:r>
    </w:p>
    <w:p w:rsidR="00000000" w:rsidRPr="00F12B5F" w:rsidP="00F12B5F">
      <w:pPr>
        <w:pStyle w:val="ListBullet"/>
      </w:pPr>
      <w:r w:rsidRPr="00F12B5F">
        <w:t xml:space="preserve">validation of test certificates </w:t>
      </w:r>
    </w:p>
    <w:p w:rsidR="00000000" w:rsidRPr="00F12B5F" w:rsidP="00F12B5F">
      <w:pPr>
        <w:pStyle w:val="ListBullet"/>
      </w:pPr>
      <w:r w:rsidRPr="00F12B5F">
        <w:t>reinforcement design drawings</w:t>
      </w:r>
    </w:p>
    <w:p w:rsidR="00000000" w:rsidRPr="00F12B5F" w:rsidP="00F12B5F">
      <w:pPr>
        <w:pStyle w:val="ListBullet"/>
      </w:pPr>
      <w:r w:rsidRPr="00F12B5F">
        <w:t>reinforcement schedules</w:t>
      </w:r>
    </w:p>
    <w:p w:rsidR="00000000" w:rsidRPr="00F12B5F" w:rsidP="00F12B5F">
      <w:pPr>
        <w:pStyle w:val="ListBullet"/>
      </w:pPr>
      <w:r w:rsidRPr="00F12B5F">
        <w:t>reinforcement tags</w:t>
      </w:r>
    </w:p>
    <w:p w:rsidR="00000000" w:rsidRPr="00F12B5F" w:rsidP="00F12B5F">
      <w:pPr>
        <w:pStyle w:val="ListBullet"/>
      </w:pPr>
      <w:r w:rsidRPr="00F12B5F">
        <w:t>basic physics, and where appropriate chemistry, relevant to the equipment/process/materials</w:t>
      </w:r>
    </w:p>
    <w:p w:rsidR="00000000" w:rsidRPr="00F12B5F" w:rsidP="00F12B5F">
      <w:pPr>
        <w:pStyle w:val="ListBullet"/>
      </w:pPr>
      <w:r w:rsidRPr="00F12B5F">
        <w:t>the potential effects of variations in raw materials and equipment operation in relation to</w:t>
      </w:r>
      <w:r w:rsidRPr="00F12B5F">
        <w:t xml:space="preserve"> quality of product</w:t>
      </w:r>
    </w:p>
    <w:p w:rsidR="00000000" w:rsidRPr="00F12B5F" w:rsidP="00F12B5F">
      <w:pPr>
        <w:pStyle w:val="ListBullet"/>
      </w:pPr>
      <w:r w:rsidRPr="00F12B5F">
        <w:t xml:space="preserve">factors which may affect product quality or production output and appropriate remedies </w:t>
      </w:r>
    </w:p>
    <w:p w:rsidR="00000000" w:rsidRPr="00F12B5F" w:rsidP="00F12B5F">
      <w:pPr>
        <w:pStyle w:val="ListBullet"/>
      </w:pPr>
      <w:r w:rsidRPr="00F12B5F">
        <w:t>quality testing requirements</w:t>
      </w:r>
    </w:p>
    <w:p w:rsidR="00000000" w:rsidRPr="00F12B5F" w:rsidP="00F12B5F">
      <w:pPr>
        <w:pStyle w:val="ListBullet"/>
      </w:pPr>
      <w:r w:rsidRPr="00F12B5F">
        <w:t>routine problems, their probable causes and relevant corrective actions</w:t>
      </w:r>
    </w:p>
    <w:p w:rsidR="00000000" w:rsidRPr="00F12B5F" w:rsidP="00F12B5F">
      <w:pPr>
        <w:pStyle w:val="ListBullet"/>
      </w:pPr>
      <w:r w:rsidRPr="00F12B5F">
        <w:t>organisation procedures relevant to the work en</w:t>
      </w:r>
      <w:r w:rsidRPr="00F12B5F">
        <w:t>vironment/job role</w:t>
      </w:r>
    </w:p>
    <w:p w:rsidR="00000000" w:rsidRPr="00F12B5F" w:rsidP="00F12B5F">
      <w:pPr>
        <w:pStyle w:val="ListBullet"/>
      </w:pPr>
      <w:r w:rsidRPr="00F12B5F">
        <w:t>hierarchy of control</w:t>
      </w:r>
    </w:p>
    <w:p w:rsidR="00000000" w:rsidRPr="00F12B5F" w:rsidP="00F12B5F">
      <w:pPr>
        <w:pStyle w:val="ListBullet"/>
      </w:pPr>
      <w:r w:rsidRPr="00F12B5F">
        <w:t>hazards that may arise in the job/work environment and:</w:t>
      </w:r>
    </w:p>
    <w:p w:rsidR="00000000" w:rsidRPr="00F12B5F" w:rsidP="00F12B5F">
      <w:pPr>
        <w:pStyle w:val="ListBullet2"/>
      </w:pPr>
      <w:r w:rsidRPr="00F12B5F">
        <w:t xml:space="preserve">their possible causes </w:t>
      </w:r>
    </w:p>
    <w:p w:rsidR="00000000" w:rsidRPr="00F12B5F" w:rsidP="00F12B5F">
      <w:pPr>
        <w:pStyle w:val="ListBullet2"/>
      </w:pPr>
      <w:r w:rsidRPr="00F12B5F">
        <w:t>potential consequences</w:t>
      </w:r>
    </w:p>
    <w:p w:rsidR="00000000" w:rsidRPr="00F12B5F" w:rsidP="00F12B5F">
      <w:pPr>
        <w:pStyle w:val="ListBullet2"/>
      </w:pPr>
      <w:r w:rsidRPr="00F12B5F">
        <w:t>appropriate risk controls.</w:t>
      </w:r>
    </w:p>
    <w:p w:rsidR="00000000" w:rsidRPr="00F12B5F" w:rsidP="00F12B5F">
      <w:pPr>
        <w:pStyle w:val="AllowPageBreak"/>
      </w:pPr>
    </w:p>
    <w:p w:rsidR="00000000" w:rsidRPr="00F12B5F" w:rsidP="00F12B5F">
      <w:pPr>
        <w:pStyle w:val="Heading1"/>
      </w:pPr>
      <w:bookmarkStart w:id="14" w:name="O_928544"/>
      <w:bookmarkEnd w:id="14"/>
      <w:r w:rsidRPr="00F12B5F">
        <w:t>Assessment Conditions</w:t>
      </w:r>
    </w:p>
    <w:p w:rsidR="00000000" w:rsidRPr="00F12B5F" w:rsidP="00F12B5F">
      <w:pPr>
        <w:pStyle w:val="ListBullet"/>
      </w:pPr>
      <w:r w:rsidRPr="00F12B5F">
        <w:t xml:space="preserve">The unit should be assessed holistically and the judgement of competence shall be based on a holistic assessment of the evidence. </w:t>
      </w:r>
    </w:p>
    <w:p w:rsidR="00000000" w:rsidRPr="00F12B5F" w:rsidP="00F12B5F">
      <w:pPr>
        <w:pStyle w:val="ListBullet"/>
      </w:pPr>
      <w:r w:rsidRPr="00F12B5F">
        <w:t>The collection of performance evidence:</w:t>
      </w:r>
    </w:p>
    <w:p w:rsidR="00000000" w:rsidRPr="00F12B5F" w:rsidP="00F12B5F">
      <w:pPr>
        <w:pStyle w:val="ListBullet2"/>
      </w:pPr>
      <w:r w:rsidRPr="00F12B5F">
        <w:t>should occur over a range of situations which include typical disruptions to normal,</w:t>
      </w:r>
      <w:r w:rsidRPr="00F12B5F">
        <w:t xml:space="preserve"> smooth operation of an operating plant</w:t>
      </w:r>
    </w:p>
    <w:p w:rsidR="00000000" w:rsidRPr="00F12B5F" w:rsidP="00F12B5F">
      <w:pPr>
        <w:pStyle w:val="ListBullet2"/>
      </w:pPr>
      <w:r w:rsidRPr="00F12B5F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F12B5F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F12B5F" w:rsidP="00F12B5F">
      <w:pPr>
        <w:pStyle w:val="ListBullet2"/>
      </w:pPr>
      <w:r w:rsidRPr="00F12B5F">
        <w:t xml:space="preserve">must include the use of an appropriate industrial item/s of equipment requiring </w:t>
      </w:r>
      <w:r w:rsidRPr="00F12B5F">
        <w:t>demonstration of operation, start-up and shutdown procedures and responding to problems</w:t>
      </w:r>
    </w:p>
    <w:p w:rsidR="00000000" w:rsidRPr="00F12B5F" w:rsidP="00F12B5F">
      <w:pPr>
        <w:pStyle w:val="ListBullet2"/>
      </w:pPr>
      <w:r w:rsidRPr="00F12B5F">
        <w:t>may use industry based simulation for all or part of the unit particularly where safety, lack of opportunity or significant cost is an issue.</w:t>
      </w:r>
    </w:p>
    <w:p w:rsidR="00000000" w:rsidRPr="00F12B5F" w:rsidP="00F12B5F">
      <w:pPr>
        <w:pStyle w:val="ListBullet"/>
      </w:pPr>
      <w:r w:rsidRPr="00F12B5F">
        <w:t>Assessment should occur i</w:t>
      </w:r>
      <w:r w:rsidRPr="00F12B5F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F12B5F">
        <w:t xml:space="preserve">ions. This must cover all aspects of workplace performance, including environment, task skills, task management skills, contingency management skills and job role environment skills.  </w:t>
      </w:r>
    </w:p>
    <w:p w:rsidR="00000000" w:rsidRPr="00F12B5F" w:rsidP="00F12B5F">
      <w:pPr>
        <w:pStyle w:val="ListBullet"/>
      </w:pPr>
      <w:r w:rsidRPr="00F12B5F">
        <w:t>Assessment in a simulated environment should use evidence collected fro</w:t>
      </w:r>
      <w:r w:rsidRPr="00F12B5F">
        <w:t xml:space="preserve">m demonstration of skills and one or more of: </w:t>
      </w:r>
    </w:p>
    <w:p w:rsidR="00000000" w:rsidRPr="00F12B5F" w:rsidP="00F12B5F">
      <w:pPr>
        <w:pStyle w:val="ListBullet2"/>
      </w:pPr>
      <w:r w:rsidRPr="00F12B5F">
        <w:t>walk-throughs</w:t>
      </w:r>
    </w:p>
    <w:p w:rsidR="00000000" w:rsidRPr="00F12B5F" w:rsidP="00F12B5F">
      <w:pPr>
        <w:pStyle w:val="ListBullet2"/>
      </w:pPr>
      <w:r w:rsidRPr="00F12B5F">
        <w:t>pilot plant operation</w:t>
      </w:r>
    </w:p>
    <w:p w:rsidR="00000000" w:rsidRPr="00F12B5F" w:rsidP="00F12B5F">
      <w:pPr>
        <w:pStyle w:val="ListBullet2"/>
      </w:pPr>
      <w:r w:rsidRPr="00F12B5F">
        <w:t xml:space="preserve">industry-based case studies/scenarios </w:t>
      </w:r>
    </w:p>
    <w:p w:rsidR="00000000" w:rsidRPr="00F12B5F" w:rsidP="00F12B5F">
      <w:pPr>
        <w:pStyle w:val="ListBullet2"/>
      </w:pPr>
      <w:r w:rsidRPr="00F12B5F">
        <w:t>‘what ifs’.</w:t>
      </w:r>
    </w:p>
    <w:p w:rsidR="00000000" w:rsidRPr="00F12B5F" w:rsidP="00F12B5F">
      <w:pPr>
        <w:pStyle w:val="ListBullet"/>
      </w:pPr>
      <w:r w:rsidRPr="00F12B5F">
        <w:t xml:space="preserve">Knowledge evidence may be collected concurrently with performance evidence (provided a record is kept) </w:t>
      </w:r>
      <w:r w:rsidRPr="00F12B5F">
        <w:t>or through an independent process such as workbooks, written assessments or interviews (provided a record is kept).</w:t>
      </w:r>
    </w:p>
    <w:p w:rsidR="00000000" w:rsidRPr="00F12B5F" w:rsidP="00F12B5F">
      <w:pPr>
        <w:pStyle w:val="ListBullet"/>
      </w:pPr>
      <w:r w:rsidRPr="00F12B5F">
        <w:t xml:space="preserve">Assessment processes and techniques must be appropriate to the language, literacy and numeracy requirements of the work being performed and </w:t>
      </w:r>
      <w:r w:rsidRPr="00F12B5F">
        <w:t>the needs of the candidate.</w:t>
      </w:r>
    </w:p>
    <w:p w:rsidR="00000000" w:rsidRPr="00F12B5F" w:rsidP="00F12B5F">
      <w:pPr>
        <w:pStyle w:val="ListBullet"/>
      </w:pPr>
      <w:r w:rsidRPr="00F12B5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12B5F" w:rsidP="00F12B5F">
      <w:pPr>
        <w:pStyle w:val="ListBullet"/>
      </w:pPr>
      <w:r w:rsidRPr="00F12B5F">
        <w:t>The regula</w:t>
      </w:r>
      <w:r w:rsidRPr="00F12B5F">
        <w:t>tory framework will be reflected in workplace policies and procedures and is not required to be independently assessed.</w:t>
      </w:r>
    </w:p>
    <w:p w:rsidR="00000000" w:rsidRPr="00F12B5F" w:rsidP="00F12B5F">
      <w:pPr>
        <w:pStyle w:val="ListBullet"/>
      </w:pPr>
      <w:r w:rsidRPr="00F12B5F">
        <w:t>Foundation skills are integral to competent performance of the unit and should not be assessed separately.</w:t>
      </w:r>
    </w:p>
    <w:p w:rsidR="00000000" w:rsidRPr="00F12B5F" w:rsidP="00F12B5F">
      <w:pPr>
        <w:pStyle w:val="ListBullet"/>
      </w:pPr>
      <w:r w:rsidRPr="00F12B5F">
        <w:t>Assessors must satisfy the as</w:t>
      </w:r>
      <w:r w:rsidRPr="00F12B5F">
        <w:t>sessor competency requirements that are in place at the time of the assessment as set by the VET regulator.</w:t>
      </w:r>
    </w:p>
    <w:p w:rsidR="00000000" w:rsidRPr="00F12B5F" w:rsidP="00F12B5F">
      <w:pPr>
        <w:pStyle w:val="ListBullet"/>
      </w:pPr>
      <w:r w:rsidRPr="00F12B5F">
        <w:t>In addition the assessor or anyone acting in subject matter expert role in assessment shall demonstrate both technical competency and currency. If t</w:t>
      </w:r>
      <w:r w:rsidRPr="00F12B5F">
        <w:t xml:space="preserve">he assessor cannot demonstrate technical competency and currency they shall assess with a subject matter expert who does meet these requirements. </w:t>
      </w:r>
    </w:p>
    <w:p w:rsidR="00000000" w:rsidRPr="00F12B5F" w:rsidP="00F12B5F">
      <w:pPr>
        <w:pStyle w:val="ListBullet"/>
      </w:pPr>
      <w:r w:rsidRPr="00F12B5F">
        <w:t>Technical competence can be demonstrated through one or more of:</w:t>
      </w:r>
    </w:p>
    <w:p w:rsidR="00000000" w:rsidRPr="00F12B5F" w:rsidP="00F12B5F">
      <w:pPr>
        <w:pStyle w:val="ListBullet2"/>
      </w:pPr>
      <w:r w:rsidRPr="00F12B5F">
        <w:t>relevant VET or other qualification/Stateme</w:t>
      </w:r>
      <w:r w:rsidRPr="00F12B5F">
        <w:t xml:space="preserve">nt of Attainment </w:t>
      </w:r>
    </w:p>
    <w:p w:rsidR="00000000" w:rsidRPr="00F12B5F" w:rsidP="00F12B5F">
      <w:pPr>
        <w:pStyle w:val="ListBullet2"/>
      </w:pPr>
      <w:r w:rsidRPr="00F12B5F">
        <w:t xml:space="preserve">appropriate workplace experience undertaking the type of work being assessed under routine and non-routine conditions </w:t>
      </w:r>
    </w:p>
    <w:p w:rsidR="00000000" w:rsidRPr="00F12B5F" w:rsidP="00F12B5F">
      <w:pPr>
        <w:pStyle w:val="ListBullet2"/>
      </w:pPr>
      <w:r w:rsidRPr="00F12B5F">
        <w:t>appropriate workplace experience supervising/evaluating the type of work being assessed under routine and non-routine c</w:t>
      </w:r>
      <w:r w:rsidRPr="00F12B5F">
        <w:t>onditions</w:t>
      </w:r>
    </w:p>
    <w:p w:rsidR="00000000" w:rsidRPr="00F12B5F" w:rsidP="00F12B5F">
      <w:pPr>
        <w:pStyle w:val="ListBullet"/>
      </w:pPr>
      <w:r w:rsidRPr="00F12B5F">
        <w:t>Currency can be demonstrated through one or more of:</w:t>
      </w:r>
    </w:p>
    <w:p w:rsidR="00000000" w:rsidRPr="00F12B5F" w:rsidP="00F12B5F">
      <w:pPr>
        <w:pStyle w:val="ListBullet2"/>
      </w:pPr>
      <w:r w:rsidRPr="00F12B5F">
        <w:t xml:space="preserve">being currently employed undertaking the type of work being assessed </w:t>
      </w:r>
    </w:p>
    <w:p w:rsidR="00000000" w:rsidRPr="00F12B5F" w:rsidP="00F12B5F">
      <w:pPr>
        <w:pStyle w:val="ListBullet2"/>
      </w:pPr>
      <w:r w:rsidRPr="00F12B5F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F12B5F" w:rsidP="00F12B5F">
      <w:pPr>
        <w:pStyle w:val="ListBullet2"/>
      </w:pPr>
      <w:r w:rsidRPr="00F12B5F">
        <w:t>having consulted/had contact with an organisation undertaking the type of work bei</w:t>
      </w:r>
      <w:r w:rsidRPr="00F12B5F">
        <w:t xml:space="preserve">ng assessed within the last twelve months, the consultation/contact being related to assessment </w:t>
      </w:r>
    </w:p>
    <w:p w:rsidR="00000000" w:rsidRPr="00F12B5F" w:rsidP="00F12B5F">
      <w:pPr>
        <w:pStyle w:val="ListBullet2"/>
      </w:pPr>
      <w:r w:rsidRPr="00F12B5F">
        <w:t xml:space="preserve">conducting on the job training/assessments of the type of work being assessed </w:t>
      </w:r>
    </w:p>
    <w:p w:rsidR="00000000" w:rsidRPr="00F12B5F" w:rsidP="00F12B5F">
      <w:pPr>
        <w:pStyle w:val="ListBullet2"/>
      </w:pPr>
      <w:r w:rsidRPr="00F12B5F">
        <w:t>being an active member of a relevant professional body and participating in acti</w:t>
      </w:r>
      <w:r w:rsidRPr="00F12B5F">
        <w:t>vities relevant to the assessment of this type of work.</w:t>
      </w:r>
    </w:p>
    <w:p w:rsidR="00000000" w:rsidRPr="00F12B5F" w:rsidP="00F12B5F">
      <w:pPr>
        <w:pStyle w:val="AllowPageBreak"/>
      </w:pPr>
    </w:p>
    <w:p w:rsidR="00000000" w:rsidRPr="00F12B5F" w:rsidP="00F12B5F">
      <w:pPr>
        <w:pStyle w:val="Heading1"/>
      </w:pPr>
      <w:bookmarkStart w:id="15" w:name="O_928542"/>
      <w:bookmarkEnd w:id="15"/>
      <w:r w:rsidRPr="00F12B5F">
        <w:t>Links</w:t>
      </w:r>
    </w:p>
    <w:p w:rsidR="00000000" w:rsidRPr="00F12B5F" w:rsidP="00F44FF4">
      <w:pPr>
        <w:pStyle w:val="BodyText"/>
      </w:pPr>
      <w:r w:rsidRPr="00F12B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"https://vetnet.gov.au/Pages/TrainingDocs.aspx?q=45a7f1d5-61a5-447a-9688-7abbd7e1a5c7" </w:instrText>
      </w:r>
      <w:r>
        <w:fldChar w:fldCharType="separate"/>
      </w:r>
      <w:r w:rsidRPr="008A471A">
        <w:rPr>
          <w:rStyle w:val="Hyperlink"/>
        </w:rPr>
        <w:t>https://vetnet.gov.au/Pages/TrainingDocs.aspx?q=45a7f1d5-61a5-447a-9688-7abbd7e1a5c7</w:t>
      </w:r>
      <w:r>
        <w:fldChar w:fldCharType="end"/>
      </w:r>
    </w:p>
    <w:p w:rsidR="00000000" w:rsidRPr="00F12B5F" w:rsidP="00F12B5F"/>
    <w:sectPr w:rsidSect="00F12B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 w:rsidRPr="00F44FF4" w:rsidP="00F44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F4" w:rsidP="00F12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4FF4" w:rsidP="00F12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44FF4" w:rsidP="00F12B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 w:rsidP="00F12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FF4">
      <w:t>Approved</w:t>
    </w:r>
    <w:r w:rsidR="00F44F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FF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FF4">
      <w:rPr>
        <w:noProof/>
      </w:rPr>
      <w:t>7</w:t>
    </w:r>
    <w:r>
      <w:rPr>
        <w:noProof/>
      </w:rPr>
      <w:fldChar w:fldCharType="end"/>
    </w:r>
  </w:p>
  <w:p w:rsidR="00F12B5F" w:rsidP="00F12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F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FF4">
      <w:t>Manufacturing Industry Skills Alliance</w:t>
    </w:r>
    <w:r w:rsidR="00F44FF4">
      <w:fldChar w:fldCharType="end"/>
    </w:r>
  </w:p>
  <w:p w:rsidR="00F12B5F" w:rsidP="00F12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B5F" w:rsidRPr="00F44FF4" w:rsidP="00F44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F4" w:rsidRPr="002D2AF8" w:rsidP="00F12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PMC552050 Schedule, cut and bend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FF4" w:rsidP="00F12B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B5F" w:rsidRPr="002D2AF8" w:rsidP="00F12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FF4">
      <w:t>PMC552050 Schedule, cut and bend reinforcement</w:t>
    </w:r>
    <w:r w:rsidR="00F44F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FF4">
      <w:rPr>
        <w:noProof/>
      </w:rPr>
      <w:t>2 March 2025</w:t>
    </w:r>
    <w:r>
      <w:fldChar w:fldCharType="end"/>
    </w:r>
  </w:p>
  <w:p w:rsidR="00F12B5F" w:rsidP="00F12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F882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228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8E4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B5F"/>
  </w:style>
  <w:style w:type="character" w:customStyle="1" w:styleId="Heading1Char">
    <w:name w:val="Heading 1 Char"/>
    <w:basedOn w:val="DefaultParagraphFont"/>
    <w:link w:val="Heading1"/>
    <w:rsid w:val="00F12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B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B5F"/>
    <w:rPr>
      <w:b/>
      <w:spacing w:val="0"/>
    </w:rPr>
  </w:style>
  <w:style w:type="paragraph" w:styleId="ListBullet2">
    <w:name w:val="List Bullet 2"/>
    <w:basedOn w:val="List2"/>
    <w:rsid w:val="00F12B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B5F"/>
    <w:rPr>
      <w:i/>
    </w:rPr>
  </w:style>
  <w:style w:type="paragraph" w:styleId="Caption">
    <w:name w:val="caption"/>
    <w:basedOn w:val="BodyText"/>
    <w:next w:val="Normal"/>
    <w:qFormat/>
    <w:rsid w:val="00F12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B5F"/>
  </w:style>
  <w:style w:type="paragraph" w:styleId="TableofFigures">
    <w:name w:val="table of figures"/>
    <w:basedOn w:val="Normal"/>
    <w:next w:val="Normal"/>
    <w:semiHidden/>
    <w:rsid w:val="00F12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B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B5F"/>
    <w:rPr>
      <w:rFonts w:ascii="Wingdings" w:hAnsi="Wingdings"/>
    </w:rPr>
  </w:style>
  <w:style w:type="paragraph" w:customStyle="1" w:styleId="TableHeading">
    <w:name w:val="Table Heading"/>
    <w:basedOn w:val="HeadingBase"/>
    <w:rsid w:val="00F12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B5F"/>
    <w:rPr>
      <w:color w:val="0033CC"/>
      <w:u w:val="none"/>
    </w:rPr>
  </w:style>
  <w:style w:type="paragraph" w:customStyle="1" w:styleId="BodyTextRight">
    <w:name w:val="Body Text Right"/>
    <w:basedOn w:val="BodyText"/>
    <w:rsid w:val="00F12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B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B5F"/>
    <w:rPr>
      <w:sz w:val="32"/>
    </w:rPr>
  </w:style>
  <w:style w:type="paragraph" w:customStyle="1" w:styleId="HeadingProcedure">
    <w:name w:val="Heading Procedure"/>
    <w:basedOn w:val="HeadingBase"/>
    <w:next w:val="Normal"/>
    <w:rsid w:val="00F12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B5F"/>
    <w:pPr>
      <w:spacing w:before="60" w:after="60"/>
    </w:pPr>
  </w:style>
  <w:style w:type="paragraph" w:styleId="ListContinue">
    <w:name w:val="List Continue"/>
    <w:basedOn w:val="List"/>
    <w:rsid w:val="00F12B5F"/>
    <w:pPr>
      <w:ind w:firstLine="0"/>
    </w:pPr>
  </w:style>
  <w:style w:type="paragraph" w:customStyle="1" w:styleId="ListNote">
    <w:name w:val="List Note"/>
    <w:basedOn w:val="List"/>
    <w:rsid w:val="00F12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B5F"/>
    <w:rPr>
      <w:rFonts w:ascii="Courier New" w:hAnsi="Courier New"/>
    </w:rPr>
  </w:style>
  <w:style w:type="paragraph" w:customStyle="1" w:styleId="NoteBullet">
    <w:name w:val="Note Bullet"/>
    <w:basedOn w:val="Note"/>
    <w:rsid w:val="00F12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B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B5F"/>
    <w:rPr>
      <w:b/>
      <w:smallCaps/>
    </w:rPr>
  </w:style>
  <w:style w:type="paragraph" w:customStyle="1" w:styleId="TableListNumber">
    <w:name w:val="Table List Number"/>
    <w:basedOn w:val="ListNumber"/>
    <w:rsid w:val="00F12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B5F"/>
    <w:pPr>
      <w:numPr>
        <w:numId w:val="9"/>
      </w:numPr>
    </w:pPr>
  </w:style>
  <w:style w:type="paragraph" w:customStyle="1" w:styleId="ListAlpha2">
    <w:name w:val="List Alpha 2"/>
    <w:basedOn w:val="List2"/>
    <w:rsid w:val="00F12B5F"/>
    <w:pPr>
      <w:numPr>
        <w:numId w:val="8"/>
      </w:numPr>
    </w:pPr>
  </w:style>
  <w:style w:type="paragraph" w:styleId="List2">
    <w:name w:val="List 2"/>
    <w:basedOn w:val="BodyText"/>
    <w:rsid w:val="00F12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B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B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B5F"/>
    <w:pPr>
      <w:numPr>
        <w:numId w:val="4"/>
      </w:numPr>
    </w:pPr>
  </w:style>
  <w:style w:type="paragraph" w:styleId="ListContinue2">
    <w:name w:val="List Continue 2"/>
    <w:basedOn w:val="List2"/>
    <w:rsid w:val="00F12B5F"/>
    <w:pPr>
      <w:ind w:firstLine="0"/>
    </w:pPr>
  </w:style>
  <w:style w:type="paragraph" w:styleId="ListContinue3">
    <w:name w:val="List Continue 3"/>
    <w:basedOn w:val="List3"/>
    <w:rsid w:val="00F12B5F"/>
    <w:pPr>
      <w:ind w:left="1021" w:firstLine="0"/>
    </w:pPr>
  </w:style>
  <w:style w:type="paragraph" w:styleId="ListContinue4">
    <w:name w:val="List Continue 4"/>
    <w:basedOn w:val="List4"/>
    <w:rsid w:val="00F12B5F"/>
    <w:pPr>
      <w:ind w:firstLine="0"/>
    </w:pPr>
  </w:style>
  <w:style w:type="paragraph" w:styleId="ListContinue5">
    <w:name w:val="List Continue 5"/>
    <w:basedOn w:val="List5"/>
    <w:rsid w:val="00F12B5F"/>
    <w:pPr>
      <w:ind w:firstLine="0"/>
    </w:pPr>
  </w:style>
  <w:style w:type="paragraph" w:styleId="ListNumber3">
    <w:name w:val="List Number 3"/>
    <w:basedOn w:val="List3"/>
    <w:rsid w:val="00F12B5F"/>
    <w:pPr>
      <w:numPr>
        <w:numId w:val="5"/>
      </w:numPr>
    </w:pPr>
  </w:style>
  <w:style w:type="paragraph" w:styleId="ListNumber4">
    <w:name w:val="List Number 4"/>
    <w:basedOn w:val="List4"/>
    <w:rsid w:val="00F12B5F"/>
    <w:pPr>
      <w:numPr>
        <w:numId w:val="6"/>
      </w:numPr>
    </w:pPr>
  </w:style>
  <w:style w:type="paragraph" w:styleId="ListNumber5">
    <w:name w:val="List Number 5"/>
    <w:basedOn w:val="List5"/>
    <w:rsid w:val="00F12B5F"/>
    <w:pPr>
      <w:numPr>
        <w:numId w:val="7"/>
      </w:numPr>
    </w:pPr>
  </w:style>
  <w:style w:type="paragraph" w:styleId="BlockText">
    <w:name w:val="Block Text"/>
    <w:basedOn w:val="Normal"/>
    <w:rsid w:val="00F12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B5F"/>
    <w:rPr>
      <w:sz w:val="16"/>
      <w:vertAlign w:val="superscript"/>
    </w:rPr>
  </w:style>
  <w:style w:type="character" w:customStyle="1" w:styleId="Symbols">
    <w:name w:val="Symbols"/>
    <w:basedOn w:val="DefaultParagraphFont"/>
    <w:rsid w:val="00F12B5F"/>
    <w:rPr>
      <w:rFonts w:ascii="Symbol" w:hAnsi="Symbol"/>
    </w:rPr>
  </w:style>
  <w:style w:type="character" w:customStyle="1" w:styleId="MenuOptions">
    <w:name w:val="Menu Options"/>
    <w:basedOn w:val="DefaultParagraphFont"/>
    <w:rsid w:val="00F12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B5F"/>
    <w:rPr>
      <w:b/>
    </w:rPr>
  </w:style>
  <w:style w:type="character" w:customStyle="1" w:styleId="Underlined">
    <w:name w:val="Underlined"/>
    <w:basedOn w:val="DefaultParagraphFont"/>
    <w:rsid w:val="00F12B5F"/>
    <w:rPr>
      <w:u w:val="single"/>
    </w:rPr>
  </w:style>
  <w:style w:type="paragraph" w:customStyle="1" w:styleId="TableBodyTextRight">
    <w:name w:val="Table Body Text Right"/>
    <w:basedOn w:val="TableBodyText"/>
    <w:rsid w:val="00F12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B5F"/>
    <w:rPr>
      <w:sz w:val="18"/>
    </w:rPr>
  </w:style>
  <w:style w:type="paragraph" w:customStyle="1" w:styleId="BodySmallRight">
    <w:name w:val="Body Small Right"/>
    <w:basedOn w:val="BodyTextRight"/>
    <w:rsid w:val="00F12B5F"/>
    <w:rPr>
      <w:sz w:val="18"/>
      <w:szCs w:val="18"/>
    </w:rPr>
  </w:style>
  <w:style w:type="paragraph" w:customStyle="1" w:styleId="MarginEdition">
    <w:name w:val="Margin Edition"/>
    <w:basedOn w:val="MarginNote"/>
    <w:rsid w:val="00F12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B5F"/>
    <w:rPr>
      <w:sz w:val="2"/>
      <w:szCs w:val="2"/>
    </w:rPr>
  </w:style>
  <w:style w:type="character" w:customStyle="1" w:styleId="Small">
    <w:name w:val="Small"/>
    <w:basedOn w:val="DefaultParagraphFont"/>
    <w:rsid w:val="00F12B5F"/>
    <w:rPr>
      <w:sz w:val="16"/>
    </w:rPr>
  </w:style>
  <w:style w:type="paragraph" w:customStyle="1" w:styleId="WideTable">
    <w:name w:val="Wide Table"/>
    <w:basedOn w:val="Normal"/>
    <w:rsid w:val="00F12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B5F"/>
  </w:style>
  <w:style w:type="paragraph" w:styleId="Quote">
    <w:name w:val="Quote"/>
    <w:basedOn w:val="Heading1"/>
    <w:link w:val="QuoteChar"/>
    <w:qFormat/>
    <w:rsid w:val="00F12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B5F"/>
    <w:pPr>
      <w:pageBreakBefore/>
    </w:pPr>
  </w:style>
  <w:style w:type="paragraph" w:customStyle="1" w:styleId="Border">
    <w:name w:val="Border"/>
    <w:basedOn w:val="Normal"/>
    <w:qFormat/>
    <w:rsid w:val="00F12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B5F"/>
    <w:rPr>
      <w:u w:val="single"/>
    </w:rPr>
  </w:style>
  <w:style w:type="character" w:customStyle="1" w:styleId="BoldandItalics">
    <w:name w:val="Bold and Italics"/>
    <w:qFormat/>
    <w:rsid w:val="00F12B5F"/>
    <w:rPr>
      <w:b/>
      <w:i/>
      <w:u w:val="none"/>
    </w:rPr>
  </w:style>
  <w:style w:type="paragraph" w:styleId="BalloonText">
    <w:name w:val="Balloon Text"/>
    <w:basedOn w:val="Normal"/>
    <w:link w:val="BalloonTextChar"/>
    <w:rsid w:val="00F12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B5F"/>
    <w:pPr>
      <w:spacing w:before="0" w:after="0"/>
    </w:pPr>
  </w:style>
  <w:style w:type="paragraph" w:customStyle="1" w:styleId="BodyTextBold">
    <w:name w:val="Body Text Bold"/>
    <w:basedOn w:val="BodyText"/>
    <w:qFormat/>
    <w:rsid w:val="00F12B5F"/>
    <w:rPr>
      <w:b/>
    </w:rPr>
  </w:style>
  <w:style w:type="character" w:styleId="Hyperlink">
    <w:name w:val="Hyperlink"/>
    <w:basedOn w:val="DefaultParagraphFont"/>
    <w:uiPriority w:val="99"/>
    <w:unhideWhenUsed/>
    <w:rsid w:val="00F44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1887</Words>
  <Characters>12045</Characters>
  <Application>Microsoft Office Word</Application>
  <DocSecurity>0</DocSecurity>
  <Lines>415</Lines>
  <Paragraphs>273</Paragraphs>
  <ScaleCrop>false</ScaleCrop>
  <Company>Author-it Software Corporation Ltd.</Company>
  <LinksUpToDate>false</LinksUpToDate>
  <CharactersWithSpaces>13659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PMC552050 Schedule, cut and bend reinforcement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