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594" w:rsidP="00214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PMC552048 Operate glass finishing equipment</w:t>
      </w:r>
      <w:r>
        <w:fldChar w:fldCharType="end"/>
      </w:r>
    </w:p>
    <w:p w:rsidR="00214594" w:rsidP="00214594">
      <w:pPr>
        <w:pStyle w:val="Version"/>
        <w:sectPr w:rsidSect="000C5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F94" w:rsidP="000C5F94">
      <w:pPr>
        <w:pStyle w:val="SuperHeading"/>
      </w:pPr>
      <w:r w:rsidRPr="000C5F94">
        <w:t>PMC552048 Operate glass finishing equipment</w:t>
      </w:r>
    </w:p>
    <w:p w:rsidR="00000000" w:rsidRPr="000C5F94" w:rsidP="000C5F94">
      <w:pPr>
        <w:pStyle w:val="Heading1"/>
      </w:pPr>
      <w:bookmarkStart w:id="1" w:name="O_928509"/>
      <w:bookmarkEnd w:id="1"/>
      <w:r w:rsidRPr="000C5F94">
        <w:t>Modification History</w:t>
      </w:r>
    </w:p>
    <w:p w:rsidR="00000000" w:rsidRPr="000C5F94" w:rsidP="000C5F94">
      <w:pPr>
        <w:pStyle w:val="BodyText"/>
      </w:pPr>
      <w:r w:rsidRPr="000C5F94">
        <w:t xml:space="preserve">Release 1. Supersedes and is equivalent to PMC552048C Operate glass finishing equipment  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2" w:name="O_928517"/>
      <w:bookmarkEnd w:id="2"/>
      <w:r w:rsidRPr="000C5F94">
        <w:t>Application</w:t>
      </w:r>
    </w:p>
    <w:p w:rsidR="00000000" w:rsidRPr="000C5F94" w:rsidP="000C5F94">
      <w:pPr>
        <w:pStyle w:val="BodyText"/>
      </w:pPr>
      <w:r w:rsidRPr="000C5F94">
        <w:t xml:space="preserve">This unit of competency covers the skills and knowledge required to operate glass finishing equipment and ancillary </w:t>
      </w:r>
      <w:r w:rsidRPr="000C5F94">
        <w:t>equipment that is integral to the process. It applies to large production contexts and smaller craft contexts. It applies to finishing processes for any glass product, for example:</w:t>
      </w:r>
    </w:p>
    <w:p w:rsidR="00000000" w:rsidRPr="000C5F94" w:rsidP="000C5F94">
      <w:pPr>
        <w:pStyle w:val="ListBullet"/>
      </w:pPr>
      <w:r w:rsidRPr="000C5F94">
        <w:t>flat glass</w:t>
      </w:r>
    </w:p>
    <w:p w:rsidR="00000000" w:rsidRPr="000C5F94" w:rsidP="000C5F94">
      <w:pPr>
        <w:pStyle w:val="ListBullet"/>
      </w:pPr>
      <w:r w:rsidRPr="000C5F94">
        <w:t>insulation, glass wool insulation, laminated blankets, roll and</w:t>
      </w:r>
      <w:r w:rsidRPr="000C5F94">
        <w:t xml:space="preserve"> boards</w:t>
      </w:r>
    </w:p>
    <w:p w:rsidR="00000000" w:rsidRPr="000C5F94" w:rsidP="000C5F94">
      <w:pPr>
        <w:pStyle w:val="ListBullet"/>
      </w:pPr>
      <w:r w:rsidRPr="000C5F94">
        <w:t>fibreglass and glass filaments</w:t>
      </w:r>
    </w:p>
    <w:p w:rsidR="00000000" w:rsidRPr="000C5F94" w:rsidP="000C5F94">
      <w:pPr>
        <w:pStyle w:val="ListBullet"/>
      </w:pPr>
      <w:r w:rsidRPr="000C5F94">
        <w:t>packaging, bottles and jars</w:t>
      </w:r>
    </w:p>
    <w:p w:rsidR="00000000" w:rsidRPr="000C5F94" w:rsidP="000C5F94">
      <w:pPr>
        <w:pStyle w:val="ListBullet"/>
      </w:pPr>
      <w:r w:rsidRPr="000C5F94">
        <w:t>laminated/toughened glass</w:t>
      </w:r>
    </w:p>
    <w:p w:rsidR="00000000" w:rsidRPr="000C5F94" w:rsidP="000C5F94">
      <w:pPr>
        <w:pStyle w:val="ListBullet"/>
      </w:pPr>
      <w:r w:rsidRPr="000C5F94">
        <w:t>automotive glass.</w:t>
      </w:r>
    </w:p>
    <w:p w:rsidR="00000000" w:rsidRPr="000C5F94" w:rsidP="000C5F94">
      <w:pPr>
        <w:pStyle w:val="BodyText"/>
      </w:pPr>
    </w:p>
    <w:p w:rsidR="00000000" w:rsidRPr="000C5F94" w:rsidP="000C5F94">
      <w:pPr>
        <w:pStyle w:val="BodyText"/>
      </w:pPr>
      <w:r w:rsidRPr="000C5F94">
        <w:t>This unit of competency applies to operators who are required to set up, operate, monitor and adjust the equipment; undertake changeovers and id</w:t>
      </w:r>
      <w:r w:rsidRPr="000C5F94">
        <w:t>entify and rectify routine problems.</w:t>
      </w:r>
    </w:p>
    <w:p w:rsidR="00000000" w:rsidRPr="000C5F94" w:rsidP="000C5F94">
      <w:pPr>
        <w:pStyle w:val="BodyText"/>
      </w:pPr>
    </w:p>
    <w:p w:rsidR="00000000" w:rsidRPr="000C5F94" w:rsidP="000C5F94">
      <w:pPr>
        <w:pStyle w:val="BodyText"/>
      </w:pPr>
      <w:r w:rsidRPr="000C5F94">
        <w:t xml:space="preserve">This unit of competency applies to an individual working alone or as part of a team or group and working in liaison with other shift team members, team leader and supervisor, as appropriate. </w:t>
      </w:r>
    </w:p>
    <w:p w:rsidR="00000000" w:rsidRPr="000C5F94" w:rsidP="000C5F94">
      <w:pPr>
        <w:pStyle w:val="BodyText"/>
      </w:pPr>
    </w:p>
    <w:p w:rsidR="00000000" w:rsidRPr="000C5F94" w:rsidP="000C5F94">
      <w:pPr>
        <w:pStyle w:val="BodyText"/>
      </w:pPr>
      <w:r w:rsidRPr="000C5F94">
        <w:t>No licensing, legislative</w:t>
      </w:r>
      <w:r w:rsidRPr="000C5F94">
        <w:t xml:space="preserve"> or certification requirements apply to this unit at the time of publication.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3" w:name="O_928516"/>
      <w:bookmarkEnd w:id="3"/>
      <w:r w:rsidRPr="000C5F94">
        <w:t>Pre-requisite Unit</w:t>
      </w:r>
    </w:p>
    <w:p w:rsidR="00000000" w:rsidRPr="000C5F94" w:rsidP="000C5F94">
      <w:pPr>
        <w:pStyle w:val="BodyText"/>
      </w:pPr>
      <w:r w:rsidRPr="000C5F94">
        <w:t>Nil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4" w:name="O_928515"/>
      <w:bookmarkEnd w:id="4"/>
      <w:r w:rsidRPr="000C5F94">
        <w:t>Competency Field</w:t>
      </w:r>
    </w:p>
    <w:p w:rsidR="00000000" w:rsidRPr="000C5F94" w:rsidP="000C5F94">
      <w:pPr>
        <w:pStyle w:val="BodyText"/>
      </w:pPr>
      <w:r w:rsidRPr="000C5F94">
        <w:t>Operations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5" w:name="O_928514"/>
      <w:bookmarkEnd w:id="5"/>
      <w:r w:rsidRPr="000C5F94">
        <w:t>Unit Sector</w:t>
      </w:r>
    </w:p>
    <w:p w:rsidR="00000000" w:rsidRPr="000C5F94" w:rsidP="000C5F94">
      <w:pPr>
        <w:pStyle w:val="BodyText"/>
      </w:pPr>
      <w:r w:rsidRPr="000C5F94">
        <w:t>Not applicable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6" w:name="O_928513"/>
      <w:bookmarkEnd w:id="6"/>
      <w:r w:rsidRPr="000C5F94">
        <w:t>Elements a</w:t>
      </w:r>
      <w:r w:rsidRPr="000C5F94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Performance criteria describe the performance needed to demonstrate achievement of the element.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Prepare the glass finishing equipment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Set up line/equipment in accorda</w:t>
            </w:r>
            <w:r w:rsidRPr="000C5F94">
              <w:t>nce with job specifications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Transfer glass to conveyor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Conduct pre-start-up procedures and visual checks according to enterprise procedure checklist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Set up and configure finishing equipment/materials to ensure start-up function complies with standard operating procedures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Load and separate glass in accordance with work instructions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Operate glass finishing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Identify customer requirements and set minimum parameters in accordance with enterprise standards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Start up equipment in accordance with work instructions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 xml:space="preserve">Ensure glass finishing equipment is </w:t>
            </w:r>
            <w:r w:rsidRPr="000C5F94">
              <w:t>operated in accordance with established enterprise procedures/work instructions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Monitor and record glass finishing equipment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Monitor equipment performance in accordance with work instructions and manufacturer specifications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Monitor product for non-conformance to customer specifications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Adjust and control equipment/material to ensure correct product quality in accordance with company requirements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Complete final inspection checks according to enterprise standards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Complete appropriate records and logs according to enterprise standards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Identify the range of faults that can occur during the operation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Determine and rectify fault causes in accordance with procedures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Identify and rectify equipment failure causes in accordance with procedures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Make sure appropriate records and log books of equipment operations are maintained to meet procedures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Identify non-routine problems and report to designated perso</w:t>
            </w:r>
            <w:r w:rsidRPr="000C5F94">
              <w:t>n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Ensure line/equipment is clear of all product and left in a safe manner for shutdown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Shut down equipment in accordance with work instructions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Complete appropriate records and logs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Shut down equipment in an emergency situation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Identify hazards from the job to be done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Identify other hazards in the work area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Assess the risks arising from those hazards</w:t>
            </w:r>
          </w:p>
        </w:tc>
      </w:tr>
      <w:tr w:rsidTr="000C5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Implement measures to control those risks in line with procedures</w:t>
            </w:r>
          </w:p>
        </w:tc>
      </w:tr>
    </w:tbl>
    <w:p w:rsidR="00000000" w:rsidRPr="000C5F94" w:rsidP="000C5F94">
      <w:pPr>
        <w:pStyle w:val="BodyText"/>
      </w:pP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7" w:name="O_928512"/>
      <w:bookmarkEnd w:id="7"/>
      <w:r w:rsidRPr="000C5F94">
        <w:t>Foundation Skills</w:t>
      </w:r>
    </w:p>
    <w:p w:rsidR="00000000" w:rsidRPr="000C5F94" w:rsidP="000C5F94">
      <w:pPr>
        <w:pStyle w:val="BodyText"/>
      </w:pPr>
      <w:r w:rsidRPr="000C5F94">
        <w:t>This section describes those required skills (language, literacy and numeracy) that are essential to performance.</w:t>
      </w:r>
    </w:p>
    <w:p w:rsidR="00000000" w:rsidRPr="000C5F94" w:rsidP="000C5F94">
      <w:pPr>
        <w:pStyle w:val="BodyText"/>
      </w:pPr>
    </w:p>
    <w:p w:rsidR="00000000" w:rsidRPr="000C5F94" w:rsidP="000C5F94">
      <w:pPr>
        <w:pStyle w:val="BodyText"/>
      </w:pPr>
      <w:r w:rsidRPr="000C5F94">
        <w:t>Foundation skills essential to perform</w:t>
      </w:r>
      <w:r w:rsidRPr="000C5F94">
        <w:t>ance are explicit in the performance criteria of this unit of competency.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8" w:name="O_928511"/>
      <w:bookmarkEnd w:id="8"/>
      <w:r w:rsidRPr="000C5F9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t xml:space="preserve">This field allows for different work environments and conditions that may affect performance. Essential operating conditions that may be present </w:t>
            </w:r>
            <w:r w:rsidRPr="000C5F94">
              <w:t>(depending on the work situation, needs of the candidate, accessibility of the item, and local industry and regional contexts) are included.</w:t>
            </w:r>
          </w:p>
        </w:tc>
      </w:tr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rPr>
                <w:rStyle w:val="SpecialBold"/>
              </w:rPr>
              <w:t>Regulatory framework</w:t>
            </w:r>
            <w:r w:rsidRPr="000C5F94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Applicable legislation, regulations, standards and codes of pr</w:t>
            </w:r>
            <w:r w:rsidRPr="000C5F94">
              <w:t>actice include:</w:t>
            </w:r>
          </w:p>
          <w:p w:rsidR="00000000" w:rsidRPr="000C5F94" w:rsidP="000C5F94">
            <w:pPr>
              <w:pStyle w:val="ListBullet"/>
            </w:pPr>
            <w:r w:rsidRPr="000C5F94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0C5F94" w:rsidP="000C5F94">
            <w:pPr>
              <w:pStyle w:val="ListBullet"/>
            </w:pPr>
            <w:r w:rsidRPr="000C5F94">
              <w:t xml:space="preserve">Australian/international standards relevant to the materials being </w:t>
            </w:r>
            <w:r w:rsidRPr="000C5F94">
              <w:t xml:space="preserve">used and products being made </w:t>
            </w:r>
          </w:p>
          <w:p w:rsidR="00000000" w:rsidRPr="000C5F94" w:rsidP="000C5F94">
            <w:pPr>
              <w:pStyle w:val="ListBullet"/>
            </w:pPr>
            <w:r w:rsidRPr="000C5F94">
              <w:t>any relevant licence and certification requirements.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All operations to which this unit applies are subject to stringent HSE requirements, which may be imposed through state/territory or federal legislation, and these must not</w:t>
            </w:r>
            <w:r w:rsidRPr="000C5F94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All operations must be performed in accordance with relevant procedures.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Procedures are written, verbal, visual, computer-based or in some other form, and include one or any combination of:</w:t>
            </w:r>
          </w:p>
          <w:p w:rsidR="00000000" w:rsidRPr="000C5F94" w:rsidP="000C5F94">
            <w:pPr>
              <w:pStyle w:val="ListBullet"/>
            </w:pPr>
            <w:r w:rsidRPr="000C5F94">
              <w:t>job cards</w:t>
            </w:r>
          </w:p>
          <w:p w:rsidR="00000000" w:rsidRPr="000C5F94" w:rsidP="000C5F94">
            <w:pPr>
              <w:pStyle w:val="ListBullet"/>
            </w:pPr>
            <w:r w:rsidRPr="000C5F94">
              <w:t>emergency procedures</w:t>
            </w:r>
          </w:p>
          <w:p w:rsidR="00000000" w:rsidRPr="000C5F94" w:rsidP="000C5F94">
            <w:pPr>
              <w:pStyle w:val="ListBullet"/>
            </w:pPr>
            <w:r w:rsidRPr="000C5F94">
              <w:t>work instructions</w:t>
            </w:r>
          </w:p>
          <w:p w:rsidR="00000000" w:rsidRPr="000C5F94" w:rsidP="000C5F94">
            <w:pPr>
              <w:pStyle w:val="ListBullet"/>
            </w:pPr>
            <w:r w:rsidRPr="000C5F94">
              <w:t>standard operating procedures (SOPs)</w:t>
            </w:r>
          </w:p>
          <w:p w:rsidR="00000000" w:rsidRPr="000C5F94" w:rsidP="000C5F94">
            <w:pPr>
              <w:pStyle w:val="ListBullet"/>
            </w:pPr>
            <w:r w:rsidRPr="000C5F94">
              <w:t>safe work method statements (SWMS)</w:t>
            </w:r>
          </w:p>
          <w:p w:rsidR="00000000" w:rsidRPr="000C5F94" w:rsidP="000C5F94">
            <w:pPr>
              <w:pStyle w:val="ListBullet"/>
            </w:pPr>
            <w:r w:rsidRPr="000C5F94">
              <w:t>formulas/recipes</w:t>
            </w:r>
          </w:p>
          <w:p w:rsidR="00000000" w:rsidRPr="000C5F94" w:rsidP="000C5F94">
            <w:pPr>
              <w:pStyle w:val="ListBullet"/>
            </w:pPr>
            <w:r w:rsidRPr="000C5F94">
              <w:t>batch sheets</w:t>
            </w:r>
          </w:p>
          <w:p w:rsidR="00000000" w:rsidRPr="000C5F94" w:rsidP="000C5F94">
            <w:pPr>
              <w:pStyle w:val="ListBullet"/>
            </w:pPr>
            <w:r w:rsidRPr="000C5F94">
              <w:t>temporary instructions</w:t>
            </w:r>
          </w:p>
          <w:p w:rsidR="00000000" w:rsidRPr="000C5F94" w:rsidP="000C5F94">
            <w:pPr>
              <w:pStyle w:val="ListBullet"/>
            </w:pPr>
            <w:r w:rsidRPr="000C5F94">
              <w:t>any similar instructions provided for the smooth running of the plant.</w:t>
            </w:r>
          </w:p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Tools and equipment include:</w:t>
            </w:r>
          </w:p>
          <w:p w:rsidR="00000000" w:rsidRPr="000C5F94" w:rsidP="000C5F94">
            <w:pPr>
              <w:pStyle w:val="ListBullet"/>
            </w:pPr>
            <w:r w:rsidRPr="000C5F94">
              <w:t>one or more of:</w:t>
            </w:r>
          </w:p>
          <w:p w:rsidR="00000000" w:rsidRPr="000C5F94" w:rsidP="000C5F94">
            <w:pPr>
              <w:pStyle w:val="ListBullet2"/>
            </w:pPr>
            <w:r w:rsidRPr="000C5F94">
              <w:t>cutting/breakout and drilling equipment</w:t>
            </w:r>
          </w:p>
          <w:p w:rsidR="00000000" w:rsidRPr="000C5F94" w:rsidP="000C5F94">
            <w:pPr>
              <w:pStyle w:val="ListBullet2"/>
            </w:pPr>
            <w:r w:rsidRPr="000C5F94">
              <w:t>trimming and packing equipment</w:t>
            </w:r>
          </w:p>
          <w:p w:rsidR="00000000" w:rsidRPr="000C5F94" w:rsidP="000C5F94">
            <w:pPr>
              <w:pStyle w:val="ListBullet2"/>
            </w:pPr>
            <w:r w:rsidRPr="000C5F94">
              <w:t xml:space="preserve">lathes </w:t>
            </w:r>
          </w:p>
          <w:p w:rsidR="00000000" w:rsidRPr="000C5F94" w:rsidP="000C5F94">
            <w:pPr>
              <w:pStyle w:val="ListBullet2"/>
            </w:pPr>
            <w:r w:rsidRPr="000C5F94">
              <w:t>etching/surface coating/ treatment equipment</w:t>
            </w:r>
          </w:p>
          <w:p w:rsidR="00000000" w:rsidRPr="000C5F94" w:rsidP="000C5F94">
            <w:pPr>
              <w:pStyle w:val="ListBullet2"/>
            </w:pPr>
            <w:r w:rsidRPr="000C5F94">
              <w:t>wide line equipment</w:t>
            </w:r>
          </w:p>
          <w:p w:rsidR="00000000" w:rsidRPr="000C5F94" w:rsidP="000C5F94">
            <w:pPr>
              <w:pStyle w:val="ListBullet2"/>
            </w:pPr>
            <w:r w:rsidRPr="000C5F94">
              <w:t>laminating line equipment</w:t>
            </w:r>
          </w:p>
          <w:p w:rsidR="00000000" w:rsidRPr="000C5F94" w:rsidP="000C5F94">
            <w:pPr>
              <w:pStyle w:val="ListBullet2"/>
            </w:pPr>
            <w:r w:rsidRPr="000C5F94">
              <w:t>measuring recording equipment</w:t>
            </w:r>
          </w:p>
          <w:p w:rsidR="00000000" w:rsidRPr="000C5F94" w:rsidP="000C5F94">
            <w:pPr>
              <w:pStyle w:val="ListBullet2"/>
            </w:pPr>
            <w:r w:rsidRPr="000C5F94">
              <w:t>choppers</w:t>
            </w:r>
          </w:p>
          <w:p w:rsidR="00000000" w:rsidRPr="000C5F94" w:rsidP="000C5F94">
            <w:pPr>
              <w:pStyle w:val="ListBullet2"/>
            </w:pPr>
            <w:r w:rsidRPr="000C5F94">
              <w:t>winding machines</w:t>
            </w:r>
          </w:p>
          <w:p w:rsidR="00000000" w:rsidRPr="000C5F94" w:rsidP="000C5F94">
            <w:pPr>
              <w:pStyle w:val="ListBullet2"/>
            </w:pPr>
            <w:r w:rsidRPr="000C5F94">
              <w:t>edge working machinery</w:t>
            </w:r>
          </w:p>
          <w:p w:rsidR="00000000" w:rsidRPr="000C5F94" w:rsidP="000C5F94">
            <w:pPr>
              <w:pStyle w:val="ListBullet"/>
            </w:pPr>
            <w:r w:rsidRPr="000C5F94">
              <w:t>ancillary equipment that is integral to the process</w:t>
            </w:r>
          </w:p>
          <w:p w:rsidR="00000000" w:rsidRPr="000C5F94" w:rsidP="000C5F94">
            <w:pPr>
              <w:pStyle w:val="ListBullet"/>
            </w:pPr>
            <w:r w:rsidRPr="000C5F94">
              <w:t>measuring/recording equipment.</w:t>
            </w:r>
          </w:p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 xml:space="preserve">Routine problems must be resolved by applying known solutions. 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Routine problems are predictable and include one or more of:</w:t>
            </w:r>
          </w:p>
          <w:p w:rsidR="00000000" w:rsidRPr="000C5F94" w:rsidP="000C5F94">
            <w:pPr>
              <w:pStyle w:val="ListBullet"/>
            </w:pPr>
            <w:r w:rsidRPr="000C5F94">
              <w:t>process problems</w:t>
            </w:r>
          </w:p>
          <w:p w:rsidR="00000000" w:rsidRPr="000C5F94" w:rsidP="000C5F94">
            <w:pPr>
              <w:pStyle w:val="ListBullet"/>
            </w:pPr>
            <w:r w:rsidRPr="000C5F94">
              <w:t>equipment problems</w:t>
            </w:r>
          </w:p>
          <w:p w:rsidR="00000000" w:rsidRPr="000C5F94" w:rsidP="000C5F94">
            <w:pPr>
              <w:pStyle w:val="ListBullet"/>
            </w:pPr>
            <w:r w:rsidRPr="000C5F94">
              <w:t>quality problems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Known solutions are drawn from one or more of:</w:t>
            </w:r>
          </w:p>
          <w:p w:rsidR="00000000" w:rsidRPr="000C5F94" w:rsidP="000C5F94">
            <w:pPr>
              <w:pStyle w:val="ListBullet"/>
            </w:pPr>
            <w:r w:rsidRPr="000C5F94">
              <w:t>procedures</w:t>
            </w:r>
          </w:p>
          <w:p w:rsidR="00000000" w:rsidRPr="000C5F94" w:rsidP="000C5F94">
            <w:pPr>
              <w:pStyle w:val="ListBullet"/>
            </w:pPr>
            <w:r w:rsidRPr="000C5F94">
              <w:t>trainin</w:t>
            </w:r>
            <w:r w:rsidRPr="000C5F94">
              <w:t>g</w:t>
            </w:r>
          </w:p>
          <w:p w:rsidR="00000000" w:rsidRPr="000C5F94" w:rsidP="000C5F94">
            <w:pPr>
              <w:pStyle w:val="ListBullet"/>
            </w:pPr>
            <w:r w:rsidRPr="000C5F94">
              <w:t>remembered experience.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Non-routine problems must be reported according to according to relevant procedures.</w:t>
            </w:r>
          </w:p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Hazards must be identified and controlled. Identifying hazards requires consideration of:</w:t>
            </w:r>
          </w:p>
          <w:p w:rsidR="00000000" w:rsidRPr="000C5F94" w:rsidP="000C5F94">
            <w:pPr>
              <w:pStyle w:val="ListBullet"/>
            </w:pPr>
            <w:r w:rsidRPr="000C5F94">
              <w:t>high temperatures</w:t>
            </w:r>
          </w:p>
          <w:p w:rsidR="00000000" w:rsidRPr="000C5F94" w:rsidP="000C5F94">
            <w:pPr>
              <w:pStyle w:val="ListBullet"/>
            </w:pPr>
            <w:r w:rsidRPr="000C5F94">
              <w:t>smoke, dust, vapours or other atmospheric hazards</w:t>
            </w:r>
          </w:p>
          <w:p w:rsidR="00000000" w:rsidRPr="000C5F94" w:rsidP="000C5F94">
            <w:pPr>
              <w:pStyle w:val="ListBullet"/>
            </w:pPr>
            <w:r w:rsidRPr="000C5F94">
              <w:t>weight, shape, volume of materials to be handled</w:t>
            </w:r>
          </w:p>
          <w:p w:rsidR="00000000" w:rsidRPr="000C5F94" w:rsidP="000C5F94">
            <w:pPr>
              <w:pStyle w:val="ListBullet"/>
            </w:pPr>
            <w:r w:rsidRPr="000C5F94">
              <w:t>hazardous products and materials</w:t>
            </w:r>
          </w:p>
          <w:p w:rsidR="00000000" w:rsidRPr="000C5F94" w:rsidP="000C5F94">
            <w:pPr>
              <w:pStyle w:val="ListBullet"/>
            </w:pPr>
            <w:r w:rsidRPr="000C5F94">
              <w:t>sharp edges, protrusions or obstructions</w:t>
            </w:r>
          </w:p>
          <w:p w:rsidR="00000000" w:rsidRPr="000C5F94" w:rsidP="000C5F94">
            <w:pPr>
              <w:pStyle w:val="ListBullet"/>
            </w:pPr>
            <w:r w:rsidRPr="000C5F94">
              <w:t>slippery surfaces, spills or leaks</w:t>
            </w:r>
          </w:p>
          <w:p w:rsidR="00000000" w:rsidRPr="000C5F94" w:rsidP="000C5F94">
            <w:pPr>
              <w:pStyle w:val="ListBullet"/>
            </w:pPr>
            <w:r w:rsidRPr="000C5F94">
              <w:t>electricity</w:t>
            </w:r>
          </w:p>
          <w:p w:rsidR="00000000" w:rsidRPr="000C5F94" w:rsidP="000C5F94">
            <w:pPr>
              <w:pStyle w:val="ListBullet"/>
            </w:pPr>
            <w:r w:rsidRPr="000C5F94">
              <w:t>gas</w:t>
            </w:r>
          </w:p>
          <w:p w:rsidR="00000000" w:rsidRPr="000C5F94" w:rsidP="000C5F94">
            <w:pPr>
              <w:pStyle w:val="ListBullet"/>
            </w:pPr>
            <w:r w:rsidRPr="000C5F94">
              <w:t>gases and liquids under pressure</w:t>
            </w:r>
            <w:r w:rsidRPr="000C5F94">
              <w:t xml:space="preserve"> </w:t>
            </w:r>
          </w:p>
          <w:p w:rsidR="00000000" w:rsidRPr="000C5F94" w:rsidP="000C5F94">
            <w:pPr>
              <w:pStyle w:val="ListBullet"/>
            </w:pPr>
            <w:r w:rsidRPr="000C5F94">
              <w:t>noise</w:t>
            </w:r>
          </w:p>
          <w:p w:rsidR="00000000" w:rsidRPr="000C5F94" w:rsidP="000C5F94">
            <w:pPr>
              <w:pStyle w:val="ListBullet"/>
            </w:pPr>
            <w:r w:rsidRPr="000C5F94">
              <w:t>rotational equipment or vibration</w:t>
            </w:r>
          </w:p>
          <w:p w:rsidR="00000000" w:rsidRPr="000C5F94" w:rsidP="000C5F94">
            <w:pPr>
              <w:pStyle w:val="ListBullet"/>
            </w:pPr>
            <w:r w:rsidRPr="000C5F94">
              <w:t>plant services (steam, condensate, cooling water, etc)</w:t>
            </w:r>
          </w:p>
          <w:p w:rsidR="00000000" w:rsidRPr="000C5F94" w:rsidP="000C5F94">
            <w:pPr>
              <w:pStyle w:val="ListBullet"/>
            </w:pPr>
            <w:r w:rsidRPr="000C5F94">
              <w:t>structural hazards</w:t>
            </w:r>
          </w:p>
          <w:p w:rsidR="00000000" w:rsidRPr="000C5F94" w:rsidP="000C5F94">
            <w:pPr>
              <w:pStyle w:val="ListBullet"/>
            </w:pPr>
            <w:r w:rsidRPr="000C5F94">
              <w:t>equipment failures</w:t>
            </w:r>
          </w:p>
          <w:p w:rsidR="00000000" w:rsidRPr="000C5F94" w:rsidP="000C5F94">
            <w:pPr>
              <w:pStyle w:val="ListBullet"/>
            </w:pPr>
            <w:r w:rsidRPr="000C5F94">
              <w:t>machinery, equipment and product mass</w:t>
            </w:r>
          </w:p>
          <w:p w:rsidR="00000000" w:rsidRPr="000C5F94" w:rsidP="000C5F94">
            <w:pPr>
              <w:pStyle w:val="ListBullet"/>
            </w:pPr>
            <w:r w:rsidRPr="000C5F94">
              <w:t xml:space="preserve">limited head spaces or overhangs </w:t>
            </w:r>
          </w:p>
          <w:p w:rsidR="00000000" w:rsidRPr="000C5F94" w:rsidP="000C5F94">
            <w:pPr>
              <w:pStyle w:val="ListBullet"/>
            </w:pPr>
            <w:r w:rsidRPr="000C5F94">
              <w:t>working at heights</w:t>
            </w:r>
          </w:p>
          <w:p w:rsidR="00000000" w:rsidRPr="000C5F94" w:rsidP="000C5F94">
            <w:pPr>
              <w:pStyle w:val="ListBullet"/>
            </w:pPr>
            <w:r w:rsidRPr="000C5F94">
              <w:t>working in restricted or confined spaces</w:t>
            </w:r>
          </w:p>
          <w:p w:rsidR="00000000" w:rsidRPr="000C5F94" w:rsidP="000C5F94">
            <w:pPr>
              <w:pStyle w:val="ListBullet"/>
            </w:pPr>
            <w:r w:rsidRPr="000C5F94">
              <w:t>other hazards that might arise.</w:t>
            </w:r>
          </w:p>
          <w:p w:rsidR="00000000" w:rsidP="000C5F94">
            <w:pPr>
              <w:pStyle w:val="BodyText"/>
              <w:rPr>
                <w:lang w:val="en-NZ"/>
              </w:rPr>
            </w:pPr>
          </w:p>
        </w:tc>
      </w:tr>
      <w:tr w:rsidTr="002145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94">
            <w:pPr>
              <w:pStyle w:val="BodyText"/>
              <w:rPr>
                <w:lang w:val="en-NZ"/>
              </w:rPr>
            </w:pPr>
            <w:r w:rsidRPr="000C5F94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94" w:rsidP="000C5F94">
            <w:pPr>
              <w:pStyle w:val="BodyText"/>
            </w:pPr>
            <w:r w:rsidRPr="000C5F94">
              <w:t>Records include one or more of:</w:t>
            </w:r>
          </w:p>
          <w:p w:rsidR="00000000" w:rsidRPr="000C5F94" w:rsidP="000C5F94">
            <w:pPr>
              <w:pStyle w:val="ListBullet"/>
            </w:pPr>
            <w:r w:rsidRPr="000C5F94">
              <w:t>log books/sheets</w:t>
            </w:r>
          </w:p>
          <w:p w:rsidR="00000000" w:rsidRPr="000C5F94" w:rsidP="000C5F94">
            <w:pPr>
              <w:pStyle w:val="ListBullet"/>
            </w:pPr>
            <w:r w:rsidRPr="000C5F94">
              <w:t>electronic records</w:t>
            </w:r>
          </w:p>
          <w:p w:rsidR="00000000" w:rsidRPr="000C5F94" w:rsidP="000C5F94">
            <w:pPr>
              <w:pStyle w:val="ListBullet"/>
            </w:pPr>
            <w:r w:rsidRPr="000C5F94">
              <w:t>job/work sheets</w:t>
            </w:r>
          </w:p>
          <w:p w:rsidR="00000000" w:rsidRPr="000C5F94" w:rsidP="000C5F94">
            <w:pPr>
              <w:pStyle w:val="ListBullet"/>
            </w:pPr>
            <w:r w:rsidRPr="000C5F94">
              <w:t>other records used for the smooth running of the plant.</w:t>
            </w:r>
          </w:p>
          <w:p w:rsidR="00000000" w:rsidRPr="000C5F94" w:rsidP="000C5F94">
            <w:pPr>
              <w:pStyle w:val="BodyText"/>
            </w:pPr>
          </w:p>
          <w:p w:rsidR="00000000" w:rsidRPr="000C5F94" w:rsidP="000C5F94">
            <w:pPr>
              <w:pStyle w:val="BodyText"/>
            </w:pPr>
            <w:r w:rsidRPr="000C5F94">
              <w:t>Reports include one or more of:</w:t>
            </w:r>
          </w:p>
          <w:p w:rsidR="00000000" w:rsidRPr="000C5F94" w:rsidP="000C5F94">
            <w:pPr>
              <w:pStyle w:val="ListBullet"/>
            </w:pPr>
            <w:r w:rsidRPr="000C5F94">
              <w:t>paper or electronic-based logs and reports</w:t>
            </w:r>
          </w:p>
          <w:p w:rsidR="00000000" w:rsidRPr="000C5F94" w:rsidP="000C5F94">
            <w:pPr>
              <w:pStyle w:val="ListBullet"/>
            </w:pPr>
            <w:r w:rsidRPr="000C5F94">
              <w:t>verbal/radio reports</w:t>
            </w:r>
          </w:p>
          <w:p w:rsidR="00000000" w:rsidRPr="000C5F94" w:rsidP="000C5F94">
            <w:pPr>
              <w:pStyle w:val="ListBullet"/>
            </w:pPr>
            <w:r w:rsidRPr="000C5F94">
              <w:t>reporting items found which require action.</w:t>
            </w:r>
          </w:p>
        </w:tc>
      </w:tr>
    </w:tbl>
    <w:p w:rsidR="00000000" w:rsidRPr="000C5F94" w:rsidP="000C5F94">
      <w:pPr>
        <w:pStyle w:val="BodyText"/>
      </w:pP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9" w:name="O_928510"/>
      <w:bookmarkEnd w:id="9"/>
      <w:r w:rsidRPr="000C5F94">
        <w:t>Unit Mapping Information</w:t>
      </w:r>
    </w:p>
    <w:p w:rsidR="00000000" w:rsidRPr="000C5F94" w:rsidP="000C5F94">
      <w:pPr>
        <w:pStyle w:val="BodyText"/>
      </w:pPr>
      <w:r w:rsidRPr="000C5F94">
        <w:t>Release 1. Supersedes and is equivalent to PMC552048C Operate glass fin</w:t>
      </w:r>
      <w:r w:rsidRPr="000C5F94">
        <w:t xml:space="preserve">ishing equipment  </w:t>
      </w:r>
    </w:p>
    <w:p w:rsidR="00000000" w:rsidRPr="000C5F94" w:rsidP="000C5F94">
      <w:pPr>
        <w:pStyle w:val="AllowPageBreak"/>
      </w:pPr>
    </w:p>
    <w:p w:rsidR="00000000" w:rsidRPr="000C5F94" w:rsidP="000C5F94">
      <w:pPr>
        <w:pStyle w:val="Heading1"/>
      </w:pPr>
      <w:bookmarkStart w:id="10" w:name="O_928503"/>
      <w:bookmarkEnd w:id="10"/>
      <w:r w:rsidRPr="000C5F94">
        <w:t>Links</w:t>
      </w:r>
    </w:p>
    <w:p w:rsidR="00000000" w:rsidRPr="000C5F94" w:rsidP="000C5F94">
      <w:pPr>
        <w:pStyle w:val="BodyText"/>
      </w:pPr>
      <w:r w:rsidRPr="000C5F94">
        <w:t>MSA Training Package Implementation Guides - http://mskills.org.au/training-packages/info/</w:t>
      </w:r>
    </w:p>
    <w:p w:rsidR="00000000" w:rsidRPr="000C5F94" w:rsidP="000C5F94"/>
    <w:sectPr w:rsidSect="000C5F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94" w:rsidRPr="00214594" w:rsidP="00214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94" w:rsidP="000C5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4594" w:rsidP="000C5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14594" w:rsidP="000C5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94" w:rsidRPr="00214594" w:rsidP="002145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94" w:rsidRPr="002D2AF8" w:rsidP="000C5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PMC552048 Operate glass finishing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14594" w:rsidP="000C5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07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E0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865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F94"/>
  </w:style>
  <w:style w:type="character" w:customStyle="1" w:styleId="Heading1Char">
    <w:name w:val="Heading 1 Char"/>
    <w:basedOn w:val="DefaultParagraphFont"/>
    <w:link w:val="Heading1"/>
    <w:rsid w:val="000C5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F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F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F94"/>
    <w:rPr>
      <w:b/>
      <w:spacing w:val="0"/>
    </w:rPr>
  </w:style>
  <w:style w:type="paragraph" w:styleId="ListBullet2">
    <w:name w:val="List Bullet 2"/>
    <w:basedOn w:val="List2"/>
    <w:rsid w:val="000C5F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F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F94"/>
    <w:rPr>
      <w:i/>
    </w:rPr>
  </w:style>
  <w:style w:type="paragraph" w:styleId="Caption">
    <w:name w:val="caption"/>
    <w:basedOn w:val="BodyText"/>
    <w:next w:val="Normal"/>
    <w:qFormat/>
    <w:rsid w:val="000C5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F94"/>
  </w:style>
  <w:style w:type="paragraph" w:styleId="TableofFigures">
    <w:name w:val="table of figures"/>
    <w:basedOn w:val="Normal"/>
    <w:next w:val="Normal"/>
    <w:semiHidden/>
    <w:rsid w:val="000C5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F94"/>
    <w:pPr>
      <w:numPr>
        <w:numId w:val="11"/>
      </w:numPr>
    </w:pPr>
  </w:style>
  <w:style w:type="character" w:customStyle="1" w:styleId="WingdingSymbols">
    <w:name w:val="Wingding Symbols"/>
    <w:rsid w:val="000C5F94"/>
    <w:rPr>
      <w:rFonts w:ascii="Wingdings" w:hAnsi="Wingdings"/>
    </w:rPr>
  </w:style>
  <w:style w:type="paragraph" w:customStyle="1" w:styleId="TableHeading">
    <w:name w:val="Table Heading"/>
    <w:basedOn w:val="HeadingBase"/>
    <w:rsid w:val="000C5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F94"/>
    <w:rPr>
      <w:color w:val="0033CC"/>
      <w:u w:val="none"/>
    </w:rPr>
  </w:style>
  <w:style w:type="paragraph" w:customStyle="1" w:styleId="BodyTextRight">
    <w:name w:val="Body Text Right"/>
    <w:basedOn w:val="BodyText"/>
    <w:rsid w:val="000C5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F94"/>
    <w:rPr>
      <w:sz w:val="32"/>
    </w:rPr>
  </w:style>
  <w:style w:type="paragraph" w:customStyle="1" w:styleId="HeadingProcedure">
    <w:name w:val="Heading Procedure"/>
    <w:basedOn w:val="HeadingBase"/>
    <w:next w:val="Normal"/>
    <w:rsid w:val="000C5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F94"/>
    <w:pPr>
      <w:spacing w:before="60" w:after="60"/>
    </w:pPr>
  </w:style>
  <w:style w:type="paragraph" w:styleId="ListContinue">
    <w:name w:val="List Continue"/>
    <w:basedOn w:val="List"/>
    <w:rsid w:val="000C5F94"/>
    <w:pPr>
      <w:ind w:firstLine="0"/>
    </w:pPr>
  </w:style>
  <w:style w:type="paragraph" w:customStyle="1" w:styleId="ListNote">
    <w:name w:val="List Note"/>
    <w:basedOn w:val="List"/>
    <w:rsid w:val="000C5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F94"/>
    <w:rPr>
      <w:rFonts w:ascii="Courier New" w:hAnsi="Courier New"/>
    </w:rPr>
  </w:style>
  <w:style w:type="paragraph" w:customStyle="1" w:styleId="NoteBullet">
    <w:name w:val="Note Bullet"/>
    <w:basedOn w:val="Note"/>
    <w:rsid w:val="000C5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F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5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F94"/>
    <w:rPr>
      <w:b/>
      <w:smallCaps/>
    </w:rPr>
  </w:style>
  <w:style w:type="paragraph" w:customStyle="1" w:styleId="TableListNumber">
    <w:name w:val="Table List Number"/>
    <w:basedOn w:val="ListNumber"/>
    <w:rsid w:val="000C5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F94"/>
    <w:pPr>
      <w:numPr>
        <w:numId w:val="9"/>
      </w:numPr>
    </w:pPr>
  </w:style>
  <w:style w:type="paragraph" w:customStyle="1" w:styleId="ListAlpha2">
    <w:name w:val="List Alpha 2"/>
    <w:basedOn w:val="List2"/>
    <w:rsid w:val="000C5F94"/>
    <w:pPr>
      <w:numPr>
        <w:numId w:val="8"/>
      </w:numPr>
    </w:pPr>
  </w:style>
  <w:style w:type="paragraph" w:styleId="List2">
    <w:name w:val="List 2"/>
    <w:basedOn w:val="BodyText"/>
    <w:rsid w:val="000C5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F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F94"/>
    <w:pPr>
      <w:numPr>
        <w:numId w:val="4"/>
      </w:numPr>
    </w:pPr>
  </w:style>
  <w:style w:type="paragraph" w:styleId="ListContinue2">
    <w:name w:val="List Continue 2"/>
    <w:basedOn w:val="List2"/>
    <w:rsid w:val="000C5F94"/>
    <w:pPr>
      <w:ind w:firstLine="0"/>
    </w:pPr>
  </w:style>
  <w:style w:type="paragraph" w:styleId="ListContinue3">
    <w:name w:val="List Continue 3"/>
    <w:basedOn w:val="List3"/>
    <w:rsid w:val="000C5F94"/>
    <w:pPr>
      <w:ind w:left="1021" w:firstLine="0"/>
    </w:pPr>
  </w:style>
  <w:style w:type="paragraph" w:styleId="ListContinue4">
    <w:name w:val="List Continue 4"/>
    <w:basedOn w:val="List4"/>
    <w:rsid w:val="000C5F94"/>
    <w:pPr>
      <w:ind w:firstLine="0"/>
    </w:pPr>
  </w:style>
  <w:style w:type="paragraph" w:styleId="ListContinue5">
    <w:name w:val="List Continue 5"/>
    <w:basedOn w:val="List5"/>
    <w:rsid w:val="000C5F94"/>
    <w:pPr>
      <w:ind w:firstLine="0"/>
    </w:pPr>
  </w:style>
  <w:style w:type="paragraph" w:styleId="ListNumber3">
    <w:name w:val="List Number 3"/>
    <w:basedOn w:val="List3"/>
    <w:rsid w:val="000C5F94"/>
    <w:pPr>
      <w:numPr>
        <w:numId w:val="5"/>
      </w:numPr>
    </w:pPr>
  </w:style>
  <w:style w:type="paragraph" w:styleId="ListNumber4">
    <w:name w:val="List Number 4"/>
    <w:basedOn w:val="List4"/>
    <w:rsid w:val="000C5F94"/>
    <w:pPr>
      <w:numPr>
        <w:numId w:val="6"/>
      </w:numPr>
    </w:pPr>
  </w:style>
  <w:style w:type="paragraph" w:styleId="ListNumber5">
    <w:name w:val="List Number 5"/>
    <w:basedOn w:val="List5"/>
    <w:rsid w:val="000C5F94"/>
    <w:pPr>
      <w:numPr>
        <w:numId w:val="7"/>
      </w:numPr>
    </w:pPr>
  </w:style>
  <w:style w:type="paragraph" w:styleId="BlockText">
    <w:name w:val="Block Text"/>
    <w:basedOn w:val="Normal"/>
    <w:rsid w:val="000C5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F94"/>
    <w:rPr>
      <w:sz w:val="16"/>
      <w:vertAlign w:val="superscript"/>
    </w:rPr>
  </w:style>
  <w:style w:type="character" w:customStyle="1" w:styleId="Symbols">
    <w:name w:val="Symbols"/>
    <w:basedOn w:val="DefaultParagraphFont"/>
    <w:rsid w:val="000C5F94"/>
    <w:rPr>
      <w:rFonts w:ascii="Symbol" w:hAnsi="Symbol"/>
    </w:rPr>
  </w:style>
  <w:style w:type="character" w:customStyle="1" w:styleId="MenuOptions">
    <w:name w:val="Menu Options"/>
    <w:basedOn w:val="DefaultParagraphFont"/>
    <w:rsid w:val="000C5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F94"/>
    <w:rPr>
      <w:b/>
    </w:rPr>
  </w:style>
  <w:style w:type="character" w:customStyle="1" w:styleId="Underlined">
    <w:name w:val="Underlined"/>
    <w:basedOn w:val="DefaultParagraphFont"/>
    <w:rsid w:val="000C5F94"/>
    <w:rPr>
      <w:u w:val="single"/>
    </w:rPr>
  </w:style>
  <w:style w:type="paragraph" w:customStyle="1" w:styleId="TableBodyTextRight">
    <w:name w:val="Table Body Text Right"/>
    <w:basedOn w:val="TableBodyText"/>
    <w:rsid w:val="000C5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F94"/>
    <w:rPr>
      <w:sz w:val="18"/>
    </w:rPr>
  </w:style>
  <w:style w:type="paragraph" w:customStyle="1" w:styleId="BodySmallRight">
    <w:name w:val="Body Small Right"/>
    <w:basedOn w:val="BodyTextRight"/>
    <w:rsid w:val="000C5F94"/>
    <w:rPr>
      <w:sz w:val="18"/>
      <w:szCs w:val="18"/>
    </w:rPr>
  </w:style>
  <w:style w:type="paragraph" w:customStyle="1" w:styleId="MarginEdition">
    <w:name w:val="Margin Edition"/>
    <w:basedOn w:val="MarginNote"/>
    <w:rsid w:val="000C5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F94"/>
    <w:rPr>
      <w:sz w:val="2"/>
      <w:szCs w:val="2"/>
    </w:rPr>
  </w:style>
  <w:style w:type="character" w:customStyle="1" w:styleId="Small">
    <w:name w:val="Small"/>
    <w:basedOn w:val="DefaultParagraphFont"/>
    <w:rsid w:val="000C5F94"/>
    <w:rPr>
      <w:sz w:val="16"/>
    </w:rPr>
  </w:style>
  <w:style w:type="paragraph" w:customStyle="1" w:styleId="WideTable">
    <w:name w:val="Wide Table"/>
    <w:basedOn w:val="Normal"/>
    <w:rsid w:val="000C5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F94"/>
  </w:style>
  <w:style w:type="paragraph" w:styleId="Quote">
    <w:name w:val="Quote"/>
    <w:basedOn w:val="Heading1"/>
    <w:link w:val="QuoteChar"/>
    <w:qFormat/>
    <w:rsid w:val="000C5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F94"/>
    <w:pPr>
      <w:pageBreakBefore/>
    </w:pPr>
  </w:style>
  <w:style w:type="paragraph" w:customStyle="1" w:styleId="Border">
    <w:name w:val="Border"/>
    <w:basedOn w:val="Normal"/>
    <w:qFormat/>
    <w:rsid w:val="000C5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F94"/>
    <w:rPr>
      <w:u w:val="single"/>
    </w:rPr>
  </w:style>
  <w:style w:type="character" w:customStyle="1" w:styleId="BoldandItalics">
    <w:name w:val="Bold and Italics"/>
    <w:qFormat/>
    <w:rsid w:val="000C5F94"/>
    <w:rPr>
      <w:b/>
      <w:i/>
      <w:u w:val="none"/>
    </w:rPr>
  </w:style>
  <w:style w:type="paragraph" w:styleId="BalloonText">
    <w:name w:val="Balloon Text"/>
    <w:basedOn w:val="Normal"/>
    <w:link w:val="BalloonTextChar"/>
    <w:rsid w:val="000C5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F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F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6496</Characters>
  <Application>Microsoft Office Word</Application>
  <DocSecurity>0</DocSecurity>
  <Lines>308</Lines>
  <Paragraphs>174</Paragraphs>
  <ScaleCrop>false</ScaleCrop>
  <Company>Author-it Software Corporation Ltd.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PMC552048 Operate glass finishing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2016-06-22T09:03:00Z</dcterms:created>
  <dcterms:modified xsi:type="dcterms:W3CDTF">2016-06-22T09:03:00Z</dcterms:modified>
</cp:coreProperties>
</file>