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F66" w:rsidP="00FB7F66">
      <w:pPr>
        <w:pStyle w:val="Title"/>
      </w:pPr>
      <w:r>
        <w:fldChar w:fldCharType="begin"/>
      </w:r>
      <w:r>
        <w:instrText xml:space="preserve"> TITLE   \* MERGEFORMAT </w:instrText>
      </w:r>
      <w:r>
        <w:fldChar w:fldCharType="separate"/>
      </w:r>
      <w:r>
        <w:t>PMC552024 Hand mould products</w:t>
      </w:r>
      <w:r>
        <w:fldChar w:fldCharType="end"/>
      </w:r>
    </w:p>
    <w:p w:rsidR="00FB7F66" w:rsidP="00FB7F66">
      <w:pPr>
        <w:pStyle w:val="Version"/>
        <w:sectPr w:rsidSect="00B015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544" w:rsidP="00B01544">
      <w:pPr>
        <w:pStyle w:val="SuperHeading"/>
      </w:pPr>
      <w:r w:rsidRPr="00B01544">
        <w:t>PMC552024 Hand mould products</w:t>
      </w:r>
    </w:p>
    <w:p w:rsidR="00000000" w:rsidRPr="00B01544" w:rsidP="00B01544">
      <w:pPr>
        <w:pStyle w:val="Heading1"/>
      </w:pPr>
      <w:bookmarkStart w:id="1" w:name="O_928281"/>
      <w:bookmarkEnd w:id="1"/>
      <w:r w:rsidRPr="00B01544">
        <w:t>Modification History</w:t>
      </w:r>
    </w:p>
    <w:p w:rsidR="00000000" w:rsidRPr="00B01544" w:rsidP="00B01544">
      <w:pPr>
        <w:pStyle w:val="BodyText"/>
      </w:pPr>
      <w:r w:rsidRPr="00B01544">
        <w:t xml:space="preserve">Release 1. Supersedes and is equivalent to PMC552024C Hand mould products. </w:t>
      </w:r>
    </w:p>
    <w:p w:rsidR="00000000" w:rsidRPr="00B01544" w:rsidP="00B01544">
      <w:pPr>
        <w:pStyle w:val="AllowPageBreak"/>
      </w:pPr>
    </w:p>
    <w:p w:rsidR="00000000" w:rsidRPr="00B01544" w:rsidP="00B01544">
      <w:pPr>
        <w:pStyle w:val="Heading1"/>
      </w:pPr>
      <w:bookmarkStart w:id="2" w:name="O_928289"/>
      <w:bookmarkEnd w:id="2"/>
      <w:r w:rsidRPr="00B01544">
        <w:t>Application</w:t>
      </w:r>
    </w:p>
    <w:p w:rsidR="00000000" w:rsidRPr="00B01544" w:rsidP="00B01544">
      <w:pPr>
        <w:pStyle w:val="BodyText"/>
      </w:pPr>
      <w:r w:rsidRPr="00B01544">
        <w:t>This unit of competency covers the skills and knowledge required to hand mould products using clay, ceramic, plaster and other mat</w:t>
      </w:r>
      <w:r w:rsidRPr="00B01544">
        <w:t xml:space="preserve">erials. </w:t>
      </w:r>
    </w:p>
    <w:p w:rsidR="00000000" w:rsidRPr="00B01544" w:rsidP="00B01544">
      <w:pPr>
        <w:pStyle w:val="BodyText"/>
      </w:pPr>
    </w:p>
    <w:p w:rsidR="00000000" w:rsidRPr="00B01544" w:rsidP="00B01544">
      <w:pPr>
        <w:pStyle w:val="BodyText"/>
      </w:pPr>
      <w:r w:rsidRPr="00B01544">
        <w:t xml:space="preserve">This unit of competency applies to operators who are required to select and prepare moulds, mould and remove the product, finish and store the product and rectify routine problems. </w:t>
      </w:r>
    </w:p>
    <w:p w:rsidR="00000000" w:rsidRPr="00B01544" w:rsidP="00B01544">
      <w:pPr>
        <w:pStyle w:val="BodyText"/>
      </w:pPr>
    </w:p>
    <w:p w:rsidR="00000000" w:rsidRPr="00B01544" w:rsidP="00B01544">
      <w:pPr>
        <w:pStyle w:val="BodyText"/>
      </w:pPr>
      <w:r w:rsidRPr="00B01544">
        <w:t xml:space="preserve">This unit of competency applies to an individual working alone </w:t>
      </w:r>
      <w:r w:rsidRPr="00B01544">
        <w:t>or as part of a team or group and working in liaison with other shift team members, team leader and supervisor, as appropriate.</w:t>
      </w:r>
    </w:p>
    <w:p w:rsidR="00000000" w:rsidRPr="00B01544" w:rsidP="00B01544">
      <w:pPr>
        <w:pStyle w:val="BodyText"/>
      </w:pPr>
    </w:p>
    <w:p w:rsidR="00000000" w:rsidRPr="00B01544" w:rsidP="00B01544">
      <w:pPr>
        <w:pStyle w:val="BodyText"/>
      </w:pPr>
      <w:r w:rsidRPr="00B01544">
        <w:t>No licensing, legislative or certification requirements apply to this unit at the time of publication.</w:t>
      </w:r>
    </w:p>
    <w:p w:rsidR="00000000" w:rsidRPr="00B01544" w:rsidP="00B01544">
      <w:pPr>
        <w:pStyle w:val="AllowPageBreak"/>
      </w:pPr>
    </w:p>
    <w:p w:rsidR="00000000" w:rsidRPr="00B01544" w:rsidP="00B01544">
      <w:pPr>
        <w:pStyle w:val="Heading1"/>
      </w:pPr>
      <w:bookmarkStart w:id="3" w:name="O_928288"/>
      <w:bookmarkEnd w:id="3"/>
      <w:r w:rsidRPr="00B01544">
        <w:t>Pre-req</w:t>
      </w:r>
      <w:r w:rsidRPr="00B01544">
        <w:t>uisite Unit</w:t>
      </w:r>
    </w:p>
    <w:p w:rsidR="00000000" w:rsidRPr="00B01544" w:rsidP="00B01544">
      <w:pPr>
        <w:pStyle w:val="BodyText"/>
      </w:pPr>
      <w:r w:rsidRPr="00B01544">
        <w:t>Nil</w:t>
      </w:r>
    </w:p>
    <w:p w:rsidR="00000000" w:rsidRPr="00B01544" w:rsidP="00B01544">
      <w:pPr>
        <w:pStyle w:val="AllowPageBreak"/>
      </w:pPr>
    </w:p>
    <w:p w:rsidR="00000000" w:rsidRPr="00B01544" w:rsidP="00B01544">
      <w:pPr>
        <w:pStyle w:val="Heading1"/>
      </w:pPr>
      <w:bookmarkStart w:id="4" w:name="O_928287"/>
      <w:bookmarkEnd w:id="4"/>
      <w:r w:rsidRPr="00B01544">
        <w:t>Competency Field</w:t>
      </w:r>
    </w:p>
    <w:p w:rsidR="00000000" w:rsidRPr="00B01544" w:rsidP="00B01544">
      <w:pPr>
        <w:pStyle w:val="BodyText"/>
      </w:pPr>
      <w:r w:rsidRPr="00B01544">
        <w:t>Operations</w:t>
      </w:r>
    </w:p>
    <w:p w:rsidR="00000000" w:rsidRPr="00B01544" w:rsidP="00B01544">
      <w:pPr>
        <w:pStyle w:val="AllowPageBreak"/>
      </w:pPr>
    </w:p>
    <w:p w:rsidR="00000000" w:rsidRPr="00B01544" w:rsidP="00B01544">
      <w:pPr>
        <w:pStyle w:val="Heading1"/>
      </w:pPr>
      <w:bookmarkStart w:id="5" w:name="O_928286"/>
      <w:bookmarkEnd w:id="5"/>
      <w:r w:rsidRPr="00B01544">
        <w:t>Unit Sector</w:t>
      </w:r>
    </w:p>
    <w:p w:rsidR="00000000" w:rsidRPr="00B01544" w:rsidP="00B01544">
      <w:pPr>
        <w:pStyle w:val="BodyText"/>
      </w:pPr>
      <w:r w:rsidRPr="00B01544">
        <w:t>Not applicable</w:t>
      </w:r>
    </w:p>
    <w:p w:rsidR="00000000" w:rsidRPr="00B01544" w:rsidP="00B01544">
      <w:pPr>
        <w:pStyle w:val="AllowPageBreak"/>
      </w:pPr>
    </w:p>
    <w:p w:rsidR="00000000" w:rsidRPr="00B01544" w:rsidP="00B01544">
      <w:pPr>
        <w:pStyle w:val="Heading1"/>
      </w:pPr>
      <w:bookmarkStart w:id="6" w:name="O_928285"/>
      <w:bookmarkEnd w:id="6"/>
      <w:r w:rsidRPr="00B0154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0154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Performance criteria describe the performance needed to d</w:t>
            </w:r>
            <w:r w:rsidRPr="00B01544">
              <w:t>emonstrate achievement of the element.</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1544" w:rsidP="00B01544">
            <w:pPr>
              <w:pStyle w:val="BodyText"/>
            </w:pPr>
            <w:r w:rsidRPr="00B01544">
              <w:t>1</w:t>
            </w:r>
          </w:p>
        </w:tc>
        <w:tc>
          <w:tcPr>
            <w:tcW w:w="1962" w:type="dxa"/>
            <w:vMerge w:val="restart"/>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rPr>
                <w:rStyle w:val="SpecialBold"/>
              </w:rPr>
              <w:t>Assemble and prepare the mould or former</w:t>
            </w: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1.1</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Establish a safe working environment to procedures</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1.2</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Identify and prepare the appropriate mould or former</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1.3</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Level and secure the mould or former to procedures</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1.4</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Check that the base is stabilised and correctly mounted as required to facilitate rolling or turning out</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1.5</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Position inserts or loose pieces as required</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1.6</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Apply the correct stripping agent</w:t>
            </w:r>
          </w:p>
        </w:tc>
      </w:tr>
      <w:tr w:rsidTr="00B015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1544">
            <w:pPr>
              <w:pStyle w:val="BodyText"/>
              <w:rPr>
                <w:lang w:val="en-NZ"/>
              </w:rPr>
            </w:pP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1544" w:rsidP="00B01544">
            <w:pPr>
              <w:pStyle w:val="BodyText"/>
            </w:pPr>
            <w:r w:rsidRPr="00B01544">
              <w:t>2</w:t>
            </w:r>
          </w:p>
        </w:tc>
        <w:tc>
          <w:tcPr>
            <w:tcW w:w="1962" w:type="dxa"/>
            <w:vMerge w:val="restart"/>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rPr>
                <w:rStyle w:val="SpecialBold"/>
              </w:rPr>
              <w:t>Mould materials</w:t>
            </w: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2.1</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Prepare the material mix or obtain the material from the batch preparation unit</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2.2</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Provide an adequate supply of material to meet production requirements</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2.3</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Introduce material to the work piece cavity and compact to procedures</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2.4</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Check inserts or loose pieces and secure to avoid movement during moulding</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2.5</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Employ safe working practices consistent with procedures</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2.6</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Roll and strip/turn out the component for finishing</w:t>
            </w:r>
          </w:p>
        </w:tc>
      </w:tr>
      <w:tr w:rsidTr="00B015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1544">
            <w:pPr>
              <w:pStyle w:val="BodyText"/>
              <w:rPr>
                <w:lang w:val="en-NZ"/>
              </w:rPr>
            </w:pP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1544" w:rsidP="00B01544">
            <w:pPr>
              <w:pStyle w:val="BodyText"/>
            </w:pPr>
            <w:r w:rsidRPr="00B01544">
              <w:t>3</w:t>
            </w:r>
          </w:p>
        </w:tc>
        <w:tc>
          <w:tcPr>
            <w:tcW w:w="1962" w:type="dxa"/>
            <w:vMerge w:val="restart"/>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rPr>
                <w:rStyle w:val="SpecialBold"/>
              </w:rPr>
              <w:t>Finish the component/ product</w:t>
            </w: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3.1</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Repair defects occurring during the moulding process</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3.2</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Remove inserts or loose pieces and replace in mould or former</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3.3</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Prepare the surface of the component for the application of any surface finishes</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3.4</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Cure or dry the components to specification</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3.5</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Return mould and/or segments for re-use or storage in accordance with requirements</w:t>
            </w:r>
          </w:p>
        </w:tc>
      </w:tr>
      <w:tr w:rsidTr="00B015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1544">
            <w:pPr>
              <w:pStyle w:val="BodyText"/>
              <w:rPr>
                <w:lang w:val="en-NZ"/>
              </w:rPr>
            </w:pP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1544" w:rsidP="00B01544">
            <w:pPr>
              <w:pStyle w:val="BodyText"/>
            </w:pPr>
            <w:r w:rsidRPr="00B01544">
              <w:t>4</w:t>
            </w:r>
          </w:p>
        </w:tc>
        <w:tc>
          <w:tcPr>
            <w:tcW w:w="1962" w:type="dxa"/>
            <w:vMerge w:val="restart"/>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4.1</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Identify the range of faults that can occur during the operation</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4.2</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Determine and rectify fault causes according to procedures</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4.3</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 xml:space="preserve">Identify and rectify equipment failure causes according </w:t>
            </w:r>
            <w:r w:rsidRPr="00B01544">
              <w:t>to procedures</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4.4</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Make sure appropriate records and log books of equipment operations are maintained to meet procedures</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4.5</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Identify non-routine problems and report to designated person</w:t>
            </w:r>
          </w:p>
        </w:tc>
      </w:tr>
      <w:tr w:rsidTr="00B015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1544">
            <w:pPr>
              <w:pStyle w:val="BodyText"/>
              <w:rPr>
                <w:lang w:val="en-NZ"/>
              </w:rPr>
            </w:pP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1544" w:rsidP="00B01544">
            <w:pPr>
              <w:pStyle w:val="BodyText"/>
            </w:pPr>
            <w:r w:rsidRPr="00B01544">
              <w:t>5</w:t>
            </w:r>
          </w:p>
        </w:tc>
        <w:tc>
          <w:tcPr>
            <w:tcW w:w="1962" w:type="dxa"/>
            <w:vMerge w:val="restart"/>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rPr>
                <w:rStyle w:val="SpecialBold"/>
              </w:rPr>
              <w:t>Inspect and store components</w:t>
            </w: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5.1</w:t>
            </w:r>
          </w:p>
        </w:tc>
        <w:tc>
          <w:tcPr>
            <w:tcW w:w="561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Inspect component for defects</w:t>
            </w:r>
          </w:p>
        </w:tc>
      </w:tr>
      <w:tr w:rsidTr="00B015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5.2</w:t>
            </w:r>
          </w:p>
        </w:tc>
        <w:tc>
          <w:tcPr>
            <w:tcW w:w="5610" w:type="dxa"/>
            <w:tcBorders>
              <w:top w:val="nil"/>
              <w:left w:val="nil"/>
              <w:bottom w:val="nil"/>
              <w:right w:val="nil"/>
            </w:tcBorders>
            <w:tcMar>
              <w:top w:w="0" w:type="dxa"/>
              <w:left w:w="62" w:type="dxa"/>
              <w:bottom w:w="0" w:type="dxa"/>
              <w:right w:w="62" w:type="dxa"/>
            </w:tcMar>
          </w:tcPr>
          <w:p w:rsidR="00000000" w:rsidRPr="00B01544" w:rsidP="00B01544">
            <w:pPr>
              <w:pStyle w:val="BodyText"/>
            </w:pPr>
            <w:r w:rsidRPr="00B01544">
              <w:t>Store the component to specifications and procedures</w:t>
            </w:r>
          </w:p>
        </w:tc>
      </w:tr>
    </w:tbl>
    <w:p w:rsidR="00000000" w:rsidRPr="00B01544" w:rsidP="00B01544">
      <w:pPr>
        <w:pStyle w:val="BodyText"/>
      </w:pPr>
    </w:p>
    <w:p w:rsidR="00000000" w:rsidRPr="00B01544" w:rsidP="00B01544">
      <w:pPr>
        <w:pStyle w:val="AllowPageBreak"/>
      </w:pPr>
    </w:p>
    <w:p w:rsidR="00000000" w:rsidRPr="00B01544" w:rsidP="00B01544">
      <w:pPr>
        <w:pStyle w:val="Heading1"/>
      </w:pPr>
      <w:bookmarkStart w:id="7" w:name="O_928284"/>
      <w:bookmarkEnd w:id="7"/>
      <w:r w:rsidRPr="00B01544">
        <w:t>Foundation Skills</w:t>
      </w:r>
    </w:p>
    <w:p w:rsidR="00000000" w:rsidRPr="00B01544" w:rsidP="00B01544">
      <w:pPr>
        <w:pStyle w:val="BodyText"/>
      </w:pPr>
      <w:r w:rsidRPr="00B01544">
        <w:t>This section describes t</w:t>
      </w:r>
      <w:r w:rsidRPr="00B01544">
        <w:t>hose required skills (language, literacy and numeracy) that are essential to performance.</w:t>
      </w:r>
    </w:p>
    <w:p w:rsidR="00000000" w:rsidRPr="00B01544" w:rsidP="00B01544">
      <w:pPr>
        <w:pStyle w:val="BodyText"/>
      </w:pPr>
    </w:p>
    <w:p w:rsidR="00000000" w:rsidRPr="00B01544" w:rsidP="00B01544">
      <w:pPr>
        <w:pStyle w:val="BodyText"/>
      </w:pPr>
      <w:r w:rsidRPr="00B01544">
        <w:t>Foundation skills essential to performance are explicit in the performance criteria of this unit of competency.</w:t>
      </w:r>
    </w:p>
    <w:p w:rsidR="00000000" w:rsidRPr="00B01544" w:rsidP="00B01544">
      <w:pPr>
        <w:pStyle w:val="AllowPageBreak"/>
      </w:pPr>
    </w:p>
    <w:p w:rsidR="00000000" w:rsidRPr="00B01544" w:rsidP="00B01544">
      <w:pPr>
        <w:pStyle w:val="Heading1"/>
      </w:pPr>
      <w:bookmarkStart w:id="8" w:name="O_928283"/>
      <w:bookmarkEnd w:id="8"/>
      <w:r w:rsidRPr="00B01544">
        <w:t>Range of Conditions</w:t>
      </w:r>
    </w:p>
    <w:tbl>
      <w:tblPr>
        <w:tblW w:w="0" w:type="auto"/>
        <w:tblCellMar>
          <w:left w:w="62" w:type="dxa"/>
          <w:right w:w="62" w:type="dxa"/>
        </w:tblCellMar>
        <w:tblLook w:val="0000"/>
      </w:tblPr>
      <w:tblGrid>
        <w:gridCol w:w="2163"/>
        <w:gridCol w:w="7033"/>
      </w:tblGrid>
      <w:tr w:rsidTr="00FB7F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t>This field allow</w:t>
            </w:r>
            <w:r w:rsidRPr="00B01544">
              <w:t xml:space="preserve">s for different work environments and conditions that may affect performance. Essential operating conditions that may be present (depending on the work situation, needs of the candidate, accessibility of the item, and local industry and regional contexts) </w:t>
            </w:r>
            <w:r w:rsidRPr="00B01544">
              <w:t>are included.</w:t>
            </w:r>
          </w:p>
        </w:tc>
      </w:tr>
      <w:tr w:rsidTr="00FB7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1544" w:rsidP="00B01544">
            <w:pPr>
              <w:pStyle w:val="BodyText"/>
            </w:pPr>
            <w:r w:rsidRPr="00B01544">
              <w:rPr>
                <w:rStyle w:val="SpecialBold"/>
              </w:rPr>
              <w:t>Regulatory framework</w:t>
            </w:r>
            <w:r w:rsidRPr="00B01544">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01544" w:rsidP="00B01544">
            <w:pPr>
              <w:pStyle w:val="BodyText"/>
            </w:pPr>
            <w:r w:rsidRPr="00B01544">
              <w:t>The latest version of all legislation, regulations, industry codes of practice and Australian/international standards, or the version specified by the local regulatory authority, must be used.</w:t>
            </w:r>
          </w:p>
          <w:p w:rsidR="00000000" w:rsidRPr="00B01544" w:rsidP="00B01544">
            <w:pPr>
              <w:pStyle w:val="BodyText"/>
            </w:pPr>
          </w:p>
          <w:p w:rsidR="00000000" w:rsidRPr="00B01544" w:rsidP="00B01544">
            <w:pPr>
              <w:pStyle w:val="BodyText"/>
            </w:pPr>
            <w:r w:rsidRPr="00B01544">
              <w:t>Applicable legislation, regulations, standards and codes of practice include:</w:t>
            </w:r>
          </w:p>
          <w:p w:rsidR="00000000" w:rsidRPr="00B01544" w:rsidP="00B01544">
            <w:pPr>
              <w:pStyle w:val="ListBullet"/>
            </w:pPr>
            <w:r w:rsidRPr="00B01544">
              <w:t>health, safety and environmental (HSE) legislation, regulations and codes of practice relevant to the workplace, equipment and production processes and hazardous materials</w:t>
            </w:r>
          </w:p>
          <w:p w:rsidR="00000000" w:rsidRPr="00B01544" w:rsidP="00B01544">
            <w:pPr>
              <w:pStyle w:val="ListBullet"/>
            </w:pPr>
            <w:r w:rsidRPr="00B01544">
              <w:t>Austr</w:t>
            </w:r>
            <w:r w:rsidRPr="00B01544">
              <w:t xml:space="preserve">alian/international standards relevant to the materials being used and products being made </w:t>
            </w:r>
          </w:p>
          <w:p w:rsidR="00000000" w:rsidRPr="00B01544" w:rsidP="00B01544">
            <w:pPr>
              <w:pStyle w:val="ListBullet"/>
            </w:pPr>
            <w:r w:rsidRPr="00B01544">
              <w:t>any relevant licence and certification requirements.</w:t>
            </w:r>
          </w:p>
          <w:p w:rsidR="00000000" w:rsidRPr="00B01544" w:rsidP="00B01544">
            <w:pPr>
              <w:pStyle w:val="BodyText"/>
            </w:pPr>
          </w:p>
          <w:p w:rsidR="00000000" w:rsidRPr="00B01544" w:rsidP="00B01544">
            <w:pPr>
              <w:pStyle w:val="BodyText"/>
            </w:pPr>
            <w:r w:rsidRPr="00B01544">
              <w:t>All operations to which this unit applies are subject to stringent HSE requirements, which may be imposed thro</w:t>
            </w:r>
            <w:r w:rsidRPr="00B01544">
              <w:t>ugh state/territory or federal legislation, and these must not be compromised at any time. Where there is an apparent conflict between performance criteria and such requirements the legislative requirements take precedence.</w:t>
            </w:r>
          </w:p>
          <w:p w:rsidR="00000000" w:rsidP="00B01544">
            <w:pPr>
              <w:pStyle w:val="BodyText"/>
              <w:rPr>
                <w:lang w:val="en-NZ"/>
              </w:rPr>
            </w:pPr>
          </w:p>
        </w:tc>
      </w:tr>
      <w:tr w:rsidTr="00FB7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01544" w:rsidP="00B01544">
            <w:pPr>
              <w:pStyle w:val="BodyText"/>
            </w:pPr>
            <w:r w:rsidRPr="00B01544">
              <w:t>All operations must</w:t>
            </w:r>
            <w:r w:rsidRPr="00B01544">
              <w:t xml:space="preserve"> be performed in accordance with relevant procedures.</w:t>
            </w:r>
          </w:p>
          <w:p w:rsidR="00000000" w:rsidRPr="00B01544" w:rsidP="00B01544">
            <w:pPr>
              <w:pStyle w:val="BodyText"/>
            </w:pPr>
          </w:p>
          <w:p w:rsidR="00000000" w:rsidRPr="00B01544" w:rsidP="00B01544">
            <w:pPr>
              <w:pStyle w:val="BodyText"/>
            </w:pPr>
            <w:r w:rsidRPr="00B01544">
              <w:t>Procedures are written, verbal, visual, computer-based or in some other form, and include one or any combination of:</w:t>
            </w:r>
          </w:p>
          <w:p w:rsidR="00000000" w:rsidRPr="00B01544" w:rsidP="00B01544">
            <w:pPr>
              <w:pStyle w:val="ListBullet"/>
            </w:pPr>
            <w:r w:rsidRPr="00B01544">
              <w:t>job cards</w:t>
            </w:r>
          </w:p>
          <w:p w:rsidR="00000000" w:rsidRPr="00B01544" w:rsidP="00B01544">
            <w:pPr>
              <w:pStyle w:val="ListBullet"/>
            </w:pPr>
            <w:r w:rsidRPr="00B01544">
              <w:t>emergency procedures</w:t>
            </w:r>
          </w:p>
          <w:p w:rsidR="00000000" w:rsidRPr="00B01544" w:rsidP="00B01544">
            <w:pPr>
              <w:pStyle w:val="ListBullet"/>
            </w:pPr>
            <w:r w:rsidRPr="00B01544">
              <w:t>work instructions</w:t>
            </w:r>
          </w:p>
          <w:p w:rsidR="00000000" w:rsidRPr="00B01544" w:rsidP="00B01544">
            <w:pPr>
              <w:pStyle w:val="ListBullet"/>
            </w:pPr>
            <w:r w:rsidRPr="00B01544">
              <w:t>standard operating procedures (SOPs)</w:t>
            </w:r>
          </w:p>
          <w:p w:rsidR="00000000" w:rsidRPr="00B01544" w:rsidP="00B01544">
            <w:pPr>
              <w:pStyle w:val="ListBullet"/>
            </w:pPr>
            <w:r w:rsidRPr="00B01544">
              <w:t>safe work method statements (SWMS)</w:t>
            </w:r>
          </w:p>
          <w:p w:rsidR="00000000" w:rsidRPr="00B01544" w:rsidP="00B01544">
            <w:pPr>
              <w:pStyle w:val="ListBullet"/>
            </w:pPr>
            <w:r w:rsidRPr="00B01544">
              <w:t>formulas/recipes</w:t>
            </w:r>
          </w:p>
          <w:p w:rsidR="00000000" w:rsidRPr="00B01544" w:rsidP="00B01544">
            <w:pPr>
              <w:pStyle w:val="ListBullet"/>
            </w:pPr>
            <w:r w:rsidRPr="00B01544">
              <w:t>batch sheets</w:t>
            </w:r>
          </w:p>
          <w:p w:rsidR="00000000" w:rsidRPr="00B01544" w:rsidP="00B01544">
            <w:pPr>
              <w:pStyle w:val="ListBullet"/>
            </w:pPr>
            <w:r w:rsidRPr="00B01544">
              <w:t>temporary instructions</w:t>
            </w:r>
          </w:p>
          <w:p w:rsidR="00000000" w:rsidRPr="00B01544" w:rsidP="00B01544">
            <w:pPr>
              <w:pStyle w:val="ListBullet"/>
            </w:pPr>
            <w:r w:rsidRPr="00B01544">
              <w:t>any similar instructions provided for the smooth running of the plant.</w:t>
            </w:r>
          </w:p>
          <w:p w:rsidR="00000000" w:rsidP="00B01544">
            <w:pPr>
              <w:pStyle w:val="BodyText"/>
              <w:rPr>
                <w:lang w:val="en-NZ"/>
              </w:rPr>
            </w:pPr>
          </w:p>
        </w:tc>
      </w:tr>
      <w:tr w:rsidTr="00FB7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B01544" w:rsidP="00B01544">
            <w:pPr>
              <w:pStyle w:val="BodyText"/>
            </w:pPr>
            <w:r w:rsidRPr="00B01544">
              <w:t>Routine problems must be resolved by applying kno</w:t>
            </w:r>
            <w:r w:rsidRPr="00B01544">
              <w:t xml:space="preserve">wn solutions. </w:t>
            </w:r>
          </w:p>
          <w:p w:rsidR="00000000" w:rsidRPr="00B01544" w:rsidP="00B01544">
            <w:pPr>
              <w:pStyle w:val="BodyText"/>
            </w:pPr>
          </w:p>
          <w:p w:rsidR="00000000" w:rsidRPr="00B01544" w:rsidP="00B01544">
            <w:pPr>
              <w:pStyle w:val="BodyText"/>
            </w:pPr>
            <w:r w:rsidRPr="00B01544">
              <w:t>Routine problems are predictable and include one or more of:</w:t>
            </w:r>
          </w:p>
          <w:p w:rsidR="00000000" w:rsidRPr="00B01544" w:rsidP="00B01544">
            <w:pPr>
              <w:pStyle w:val="ListBullet"/>
            </w:pPr>
            <w:r w:rsidRPr="00B01544">
              <w:t>variations in materials</w:t>
            </w:r>
          </w:p>
          <w:p w:rsidR="00000000" w:rsidRPr="00B01544" w:rsidP="00B01544">
            <w:pPr>
              <w:pStyle w:val="ListBullet"/>
            </w:pPr>
            <w:r w:rsidRPr="00B01544">
              <w:t>product faults</w:t>
            </w:r>
          </w:p>
          <w:p w:rsidR="00000000" w:rsidRPr="00B01544" w:rsidP="00B01544">
            <w:pPr>
              <w:pStyle w:val="ListBullet"/>
            </w:pPr>
            <w:r w:rsidRPr="00B01544">
              <w:t>mould problems.</w:t>
            </w:r>
          </w:p>
          <w:p w:rsidR="00000000" w:rsidRPr="00B01544" w:rsidP="00B01544">
            <w:pPr>
              <w:pStyle w:val="BodyText"/>
            </w:pPr>
          </w:p>
          <w:p w:rsidR="00000000" w:rsidRPr="00B01544" w:rsidP="00B01544">
            <w:pPr>
              <w:pStyle w:val="BodyText"/>
            </w:pPr>
            <w:r w:rsidRPr="00B01544">
              <w:t>Known solutions are drawn from one or more of:</w:t>
            </w:r>
          </w:p>
          <w:p w:rsidR="00000000" w:rsidRPr="00B01544" w:rsidP="00B01544">
            <w:pPr>
              <w:pStyle w:val="ListBullet"/>
            </w:pPr>
            <w:r w:rsidRPr="00B01544">
              <w:t>procedures</w:t>
            </w:r>
          </w:p>
          <w:p w:rsidR="00000000" w:rsidRPr="00B01544" w:rsidP="00B01544">
            <w:pPr>
              <w:pStyle w:val="ListBullet"/>
            </w:pPr>
            <w:r w:rsidRPr="00B01544">
              <w:t>training</w:t>
            </w:r>
          </w:p>
          <w:p w:rsidR="00000000" w:rsidRPr="00B01544" w:rsidP="00B01544">
            <w:pPr>
              <w:pStyle w:val="ListBullet"/>
            </w:pPr>
            <w:r w:rsidRPr="00B01544">
              <w:t>remembered experience.</w:t>
            </w:r>
          </w:p>
          <w:p w:rsidR="00000000" w:rsidRPr="00B01544" w:rsidP="00B01544">
            <w:pPr>
              <w:pStyle w:val="BodyText"/>
            </w:pPr>
          </w:p>
          <w:p w:rsidR="00000000" w:rsidP="00B01544">
            <w:pPr>
              <w:pStyle w:val="BodyText"/>
              <w:rPr>
                <w:lang w:val="en-NZ"/>
              </w:rPr>
            </w:pPr>
            <w:r w:rsidRPr="00B01544">
              <w:t>Non-routine problems must be reported according to according to relevant procedures.</w:t>
            </w:r>
          </w:p>
        </w:tc>
      </w:tr>
      <w:tr w:rsidTr="00FB7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01544" w:rsidP="00B01544">
            <w:pPr>
              <w:pStyle w:val="BodyText"/>
            </w:pPr>
            <w:r w:rsidRPr="00B01544">
              <w:t>Hazards must be identified and controlled. Identifying hazards requires consideration of:</w:t>
            </w:r>
          </w:p>
          <w:p w:rsidR="00000000" w:rsidRPr="00B01544" w:rsidP="00B01544">
            <w:pPr>
              <w:pStyle w:val="ListBullet"/>
            </w:pPr>
            <w:r w:rsidRPr="00B01544">
              <w:t>heat, smoke, dust, vapours or other atmospheric hazards</w:t>
            </w:r>
          </w:p>
          <w:p w:rsidR="00000000" w:rsidRPr="00B01544" w:rsidP="00B01544">
            <w:pPr>
              <w:pStyle w:val="ListBullet"/>
            </w:pPr>
            <w:r w:rsidRPr="00B01544">
              <w:t xml:space="preserve">weight, shape, </w:t>
            </w:r>
            <w:r w:rsidRPr="00B01544">
              <w:t>volume of materials to be handled</w:t>
            </w:r>
          </w:p>
          <w:p w:rsidR="00000000" w:rsidRPr="00B01544" w:rsidP="00B01544">
            <w:pPr>
              <w:pStyle w:val="ListBullet"/>
            </w:pPr>
            <w:r w:rsidRPr="00B01544">
              <w:t>hazardous products and materials</w:t>
            </w:r>
          </w:p>
          <w:p w:rsidR="00000000" w:rsidRPr="00B01544" w:rsidP="00B01544">
            <w:pPr>
              <w:pStyle w:val="ListBullet"/>
            </w:pPr>
            <w:r w:rsidRPr="00B01544">
              <w:t>sharp edges, protrusions or obstructions</w:t>
            </w:r>
          </w:p>
          <w:p w:rsidR="00000000" w:rsidRPr="00B01544" w:rsidP="00B01544">
            <w:pPr>
              <w:pStyle w:val="ListBullet"/>
            </w:pPr>
            <w:r w:rsidRPr="00B01544">
              <w:t>slippery surfaces, spills or leaks</w:t>
            </w:r>
          </w:p>
          <w:p w:rsidR="00000000" w:rsidRPr="00B01544" w:rsidP="00B01544">
            <w:pPr>
              <w:pStyle w:val="ListBullet"/>
            </w:pPr>
            <w:r w:rsidRPr="00B01544">
              <w:t>electricity</w:t>
            </w:r>
          </w:p>
          <w:p w:rsidR="00000000" w:rsidRPr="00B01544" w:rsidP="00B01544">
            <w:pPr>
              <w:pStyle w:val="ListBullet"/>
            </w:pPr>
            <w:r w:rsidRPr="00B01544">
              <w:t>gas</w:t>
            </w:r>
          </w:p>
          <w:p w:rsidR="00000000" w:rsidRPr="00B01544" w:rsidP="00B01544">
            <w:pPr>
              <w:pStyle w:val="ListBullet"/>
            </w:pPr>
            <w:r w:rsidRPr="00B01544">
              <w:t xml:space="preserve">gases and liquids under pressure </w:t>
            </w:r>
          </w:p>
          <w:p w:rsidR="00000000" w:rsidRPr="00B01544" w:rsidP="00B01544">
            <w:pPr>
              <w:pStyle w:val="ListBullet"/>
            </w:pPr>
            <w:r w:rsidRPr="00B01544">
              <w:t>noise</w:t>
            </w:r>
          </w:p>
          <w:p w:rsidR="00000000" w:rsidRPr="00B01544" w:rsidP="00B01544">
            <w:pPr>
              <w:pStyle w:val="ListBullet"/>
            </w:pPr>
            <w:r w:rsidRPr="00B01544">
              <w:t>rotational equipment or vibration</w:t>
            </w:r>
          </w:p>
          <w:p w:rsidR="00000000" w:rsidRPr="00B01544" w:rsidP="00B01544">
            <w:pPr>
              <w:pStyle w:val="ListBullet"/>
            </w:pPr>
            <w:r w:rsidRPr="00B01544">
              <w:t>plant services (steam, condensate, cooling water, etc)</w:t>
            </w:r>
          </w:p>
          <w:p w:rsidR="00000000" w:rsidRPr="00B01544" w:rsidP="00B01544">
            <w:pPr>
              <w:pStyle w:val="ListBullet"/>
            </w:pPr>
            <w:r w:rsidRPr="00B01544">
              <w:t>structural hazards</w:t>
            </w:r>
          </w:p>
          <w:p w:rsidR="00000000" w:rsidRPr="00B01544" w:rsidP="00B01544">
            <w:pPr>
              <w:pStyle w:val="ListBullet"/>
            </w:pPr>
            <w:r w:rsidRPr="00B01544">
              <w:t>equipment failures</w:t>
            </w:r>
          </w:p>
          <w:p w:rsidR="00000000" w:rsidRPr="00B01544" w:rsidP="00B01544">
            <w:pPr>
              <w:pStyle w:val="ListBullet"/>
            </w:pPr>
            <w:r w:rsidRPr="00B01544">
              <w:t>machinery, equipment and product mass</w:t>
            </w:r>
          </w:p>
          <w:p w:rsidR="00000000" w:rsidRPr="00B01544" w:rsidP="00B01544">
            <w:pPr>
              <w:pStyle w:val="ListBullet"/>
            </w:pPr>
            <w:r w:rsidRPr="00B01544">
              <w:t xml:space="preserve">limited head spaces or overhangs </w:t>
            </w:r>
          </w:p>
          <w:p w:rsidR="00000000" w:rsidRPr="00B01544" w:rsidP="00B01544">
            <w:pPr>
              <w:pStyle w:val="ListBullet"/>
            </w:pPr>
            <w:r w:rsidRPr="00B01544">
              <w:t>working at heights</w:t>
            </w:r>
          </w:p>
          <w:p w:rsidR="00000000" w:rsidRPr="00B01544" w:rsidP="00B01544">
            <w:pPr>
              <w:pStyle w:val="ListBullet"/>
            </w:pPr>
            <w:r w:rsidRPr="00B01544">
              <w:t>working in restricted or confined spaces</w:t>
            </w:r>
          </w:p>
          <w:p w:rsidR="00000000" w:rsidRPr="00B01544" w:rsidP="00B01544">
            <w:pPr>
              <w:pStyle w:val="ListBullet"/>
            </w:pPr>
            <w:r w:rsidRPr="00B01544">
              <w:t>other hazards that might arise.</w:t>
            </w:r>
          </w:p>
          <w:p w:rsidR="00000000" w:rsidP="00B01544">
            <w:pPr>
              <w:pStyle w:val="BodyText"/>
              <w:rPr>
                <w:lang w:val="en-NZ"/>
              </w:rPr>
            </w:pPr>
          </w:p>
        </w:tc>
      </w:tr>
      <w:tr w:rsidTr="00FB7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544">
            <w:pPr>
              <w:pStyle w:val="BodyText"/>
              <w:rPr>
                <w:lang w:val="en-NZ"/>
              </w:rPr>
            </w:pPr>
            <w:r w:rsidRPr="00B01544">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B01544" w:rsidP="00B01544">
            <w:pPr>
              <w:pStyle w:val="BodyText"/>
            </w:pPr>
            <w:r w:rsidRPr="00B01544">
              <w:t>Records include one or more of:</w:t>
            </w:r>
          </w:p>
          <w:p w:rsidR="00000000" w:rsidRPr="00B01544" w:rsidP="00B01544">
            <w:pPr>
              <w:pStyle w:val="ListBullet"/>
            </w:pPr>
            <w:r w:rsidRPr="00B01544">
              <w:t>log books/sheets</w:t>
            </w:r>
          </w:p>
          <w:p w:rsidR="00000000" w:rsidRPr="00B01544" w:rsidP="00B01544">
            <w:pPr>
              <w:pStyle w:val="ListBullet"/>
            </w:pPr>
            <w:r w:rsidRPr="00B01544">
              <w:t>electronic records</w:t>
            </w:r>
          </w:p>
          <w:p w:rsidR="00000000" w:rsidRPr="00B01544" w:rsidP="00B01544">
            <w:pPr>
              <w:pStyle w:val="ListBullet"/>
            </w:pPr>
            <w:r w:rsidRPr="00B01544">
              <w:t>job/work sheets</w:t>
            </w:r>
          </w:p>
          <w:p w:rsidR="00000000" w:rsidRPr="00B01544" w:rsidP="00B01544">
            <w:pPr>
              <w:pStyle w:val="ListBullet"/>
            </w:pPr>
            <w:r w:rsidRPr="00B01544">
              <w:t>other records used for the smooth running of the plant.</w:t>
            </w:r>
          </w:p>
          <w:p w:rsidR="00000000" w:rsidRPr="00B01544" w:rsidP="00B01544">
            <w:pPr>
              <w:pStyle w:val="BodyText"/>
            </w:pPr>
          </w:p>
          <w:p w:rsidR="00000000" w:rsidRPr="00B01544" w:rsidP="00B01544">
            <w:pPr>
              <w:pStyle w:val="BodyText"/>
            </w:pPr>
            <w:r w:rsidRPr="00B01544">
              <w:t>Reports include one or more of:</w:t>
            </w:r>
          </w:p>
          <w:p w:rsidR="00000000" w:rsidRPr="00B01544" w:rsidP="00B01544">
            <w:pPr>
              <w:pStyle w:val="ListBullet"/>
            </w:pPr>
            <w:r w:rsidRPr="00B01544">
              <w:t>paper or electronic-based logs and reports</w:t>
            </w:r>
          </w:p>
          <w:p w:rsidR="00000000" w:rsidRPr="00B01544" w:rsidP="00B01544">
            <w:pPr>
              <w:pStyle w:val="ListBullet"/>
            </w:pPr>
            <w:r w:rsidRPr="00B01544">
              <w:t>verbal/radio reports</w:t>
            </w:r>
          </w:p>
          <w:p w:rsidR="00000000" w:rsidRPr="00B01544" w:rsidP="00B01544">
            <w:pPr>
              <w:pStyle w:val="ListBullet"/>
            </w:pPr>
            <w:r w:rsidRPr="00B01544">
              <w:t>reporting items found which require action.</w:t>
            </w:r>
          </w:p>
        </w:tc>
      </w:tr>
    </w:tbl>
    <w:p w:rsidR="00000000" w:rsidRPr="00B01544" w:rsidP="00B01544">
      <w:pPr>
        <w:pStyle w:val="BodyText"/>
      </w:pPr>
    </w:p>
    <w:p w:rsidR="00000000" w:rsidRPr="00B01544" w:rsidP="00B01544">
      <w:pPr>
        <w:pStyle w:val="AllowPageBreak"/>
      </w:pPr>
    </w:p>
    <w:p w:rsidR="00000000" w:rsidRPr="00B01544" w:rsidP="00B01544">
      <w:pPr>
        <w:pStyle w:val="Heading1"/>
      </w:pPr>
      <w:bookmarkStart w:id="9" w:name="O_928282"/>
      <w:bookmarkEnd w:id="9"/>
      <w:r w:rsidRPr="00B01544">
        <w:t>Unit Mapping Information</w:t>
      </w:r>
    </w:p>
    <w:p w:rsidR="00000000" w:rsidRPr="00B01544" w:rsidP="00B01544">
      <w:pPr>
        <w:pStyle w:val="BodyText"/>
      </w:pPr>
      <w:r w:rsidRPr="00B01544">
        <w:t xml:space="preserve">Release 1. Supersedes and is equivalent to PMC552024C Hand mould products. </w:t>
      </w:r>
    </w:p>
    <w:p w:rsidR="00000000" w:rsidRPr="00B01544" w:rsidP="00B01544">
      <w:pPr>
        <w:pStyle w:val="AllowPageBreak"/>
      </w:pPr>
    </w:p>
    <w:p w:rsidR="00000000" w:rsidRPr="00B01544" w:rsidP="00B01544">
      <w:pPr>
        <w:pStyle w:val="Heading1"/>
      </w:pPr>
      <w:bookmarkStart w:id="10" w:name="O_928275"/>
      <w:bookmarkEnd w:id="10"/>
      <w:r w:rsidRPr="00B01544">
        <w:t>Links</w:t>
      </w:r>
    </w:p>
    <w:p w:rsidR="00000000" w:rsidRPr="00B01544" w:rsidP="00B01544">
      <w:pPr>
        <w:pStyle w:val="BodyText"/>
      </w:pPr>
      <w:r w:rsidRPr="00B01544">
        <w:t>MSA Training Package Implementation Guides - http://mskills.org.au/training-packages/info/</w:t>
      </w:r>
    </w:p>
    <w:p w:rsidR="00000000" w:rsidRPr="00B01544" w:rsidP="00B01544"/>
    <w:sectPr w:rsidSect="00B015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5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544" w:rsidRPr="00FB7F66" w:rsidP="00FB7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5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66" w:rsidP="00B015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B7F66" w:rsidP="00B0154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7F66" w:rsidP="00B015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5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544" w:rsidRPr="00FB7F66" w:rsidP="00FB7F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5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66" w:rsidRPr="002D2AF8" w:rsidP="00B01544">
    <w:pPr>
      <w:pStyle w:val="Header"/>
      <w:framePr w:wrap="around"/>
    </w:pPr>
    <w:r>
      <w:fldChar w:fldCharType="begin"/>
    </w:r>
    <w:r>
      <w:instrText xml:space="preserve"> TITLE   \* MERGEFORMAT </w:instrText>
    </w:r>
    <w:r>
      <w:fldChar w:fldCharType="separate"/>
    </w:r>
    <w:r>
      <w:t>PMC552024 Hand mould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B7F66" w:rsidP="00B015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66D1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108B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5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1544"/>
    <w:pPr>
      <w:spacing w:before="360" w:after="60"/>
      <w:outlineLvl w:val="0"/>
    </w:pPr>
    <w:rPr>
      <w:sz w:val="32"/>
    </w:rPr>
  </w:style>
  <w:style w:type="paragraph" w:styleId="Heading2">
    <w:name w:val="heading 2"/>
    <w:basedOn w:val="HeadingBase"/>
    <w:next w:val="BodyText"/>
    <w:link w:val="Heading2Char"/>
    <w:qFormat/>
    <w:rsid w:val="00B01544"/>
    <w:pPr>
      <w:keepLines/>
      <w:spacing w:before="240" w:after="120"/>
      <w:outlineLvl w:val="1"/>
    </w:pPr>
    <w:rPr>
      <w:sz w:val="28"/>
      <w:szCs w:val="40"/>
    </w:rPr>
  </w:style>
  <w:style w:type="paragraph" w:styleId="Heading3">
    <w:name w:val="heading 3"/>
    <w:basedOn w:val="HeadingBase"/>
    <w:next w:val="BodyText"/>
    <w:link w:val="Heading3Char"/>
    <w:qFormat/>
    <w:rsid w:val="00B01544"/>
    <w:pPr>
      <w:spacing w:before="180" w:after="120"/>
      <w:outlineLvl w:val="2"/>
    </w:pPr>
    <w:rPr>
      <w:spacing w:val="-10"/>
      <w:kern w:val="32"/>
    </w:rPr>
  </w:style>
  <w:style w:type="paragraph" w:styleId="Heading4">
    <w:name w:val="heading 4"/>
    <w:basedOn w:val="HeadingBase"/>
    <w:next w:val="BodyText"/>
    <w:link w:val="Heading4Char"/>
    <w:qFormat/>
    <w:rsid w:val="00B01544"/>
    <w:pPr>
      <w:spacing w:before="160" w:after="120"/>
      <w:outlineLvl w:val="3"/>
    </w:pPr>
    <w:rPr>
      <w:sz w:val="22"/>
    </w:rPr>
  </w:style>
  <w:style w:type="paragraph" w:styleId="Heading5">
    <w:name w:val="heading 5"/>
    <w:basedOn w:val="HeadingBase"/>
    <w:next w:val="Normal"/>
    <w:link w:val="Heading5Char"/>
    <w:qFormat/>
    <w:rsid w:val="00B01544"/>
    <w:pPr>
      <w:spacing w:before="80"/>
      <w:outlineLvl w:val="4"/>
    </w:pPr>
    <w:rPr>
      <w:color w:val="918585"/>
      <w:sz w:val="20"/>
    </w:rPr>
  </w:style>
  <w:style w:type="paragraph" w:styleId="Heading6">
    <w:name w:val="heading 6"/>
    <w:basedOn w:val="HeadingBase"/>
    <w:next w:val="Normal"/>
    <w:link w:val="Heading6Char"/>
    <w:qFormat/>
    <w:rsid w:val="00B01544"/>
    <w:pPr>
      <w:spacing w:before="60"/>
      <w:outlineLvl w:val="5"/>
    </w:pPr>
    <w:rPr>
      <w:color w:val="918585"/>
      <w:sz w:val="20"/>
    </w:rPr>
  </w:style>
  <w:style w:type="paragraph" w:styleId="Heading7">
    <w:name w:val="heading 7"/>
    <w:basedOn w:val="Normal"/>
    <w:next w:val="Normal"/>
    <w:link w:val="Heading7Char"/>
    <w:qFormat/>
    <w:rsid w:val="00B01544"/>
    <w:pPr>
      <w:ind w:left="720"/>
      <w:outlineLvl w:val="6"/>
    </w:pPr>
    <w:rPr>
      <w:i/>
    </w:rPr>
  </w:style>
  <w:style w:type="paragraph" w:styleId="Heading8">
    <w:name w:val="heading 8"/>
    <w:basedOn w:val="Normal"/>
    <w:next w:val="Normal"/>
    <w:link w:val="Heading8Char"/>
    <w:qFormat/>
    <w:rsid w:val="00B01544"/>
    <w:pPr>
      <w:ind w:left="720"/>
      <w:outlineLvl w:val="7"/>
    </w:pPr>
    <w:rPr>
      <w:i/>
    </w:rPr>
  </w:style>
  <w:style w:type="paragraph" w:styleId="Heading9">
    <w:name w:val="heading 9"/>
    <w:basedOn w:val="Normal"/>
    <w:next w:val="Normal"/>
    <w:link w:val="Heading9Char"/>
    <w:qFormat/>
    <w:rsid w:val="00B01544"/>
    <w:pPr>
      <w:ind w:left="720"/>
      <w:outlineLvl w:val="8"/>
    </w:pPr>
    <w:rPr>
      <w:i/>
    </w:rPr>
  </w:style>
  <w:style w:type="character" w:default="1" w:styleId="DefaultParagraphFont">
    <w:name w:val="Default Paragraph Font"/>
    <w:uiPriority w:val="1"/>
    <w:unhideWhenUsed/>
    <w:rsid w:val="00B015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544"/>
  </w:style>
  <w:style w:type="character" w:customStyle="1" w:styleId="Heading1Char">
    <w:name w:val="Heading 1 Char"/>
    <w:basedOn w:val="DefaultParagraphFont"/>
    <w:link w:val="Heading1"/>
    <w:rsid w:val="00B01544"/>
    <w:rPr>
      <w:rFonts w:ascii="Times New Roman" w:eastAsia="Times New Roman" w:hAnsi="Times New Roman" w:cs="Times New Roman"/>
      <w:b/>
      <w:sz w:val="32"/>
      <w:szCs w:val="20"/>
      <w:lang w:eastAsia="en-US"/>
    </w:rPr>
  </w:style>
  <w:style w:type="paragraph" w:styleId="BodyText">
    <w:name w:val="Body Text"/>
    <w:basedOn w:val="Normal"/>
    <w:link w:val="BodyTextChar"/>
    <w:rsid w:val="00B015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1544"/>
    <w:rPr>
      <w:rFonts w:ascii="Times New Roman" w:eastAsia="Times New Roman" w:hAnsi="Times New Roman" w:cs="Times New Roman"/>
      <w:sz w:val="24"/>
      <w:lang w:eastAsia="en-US"/>
    </w:rPr>
  </w:style>
  <w:style w:type="paragraph" w:styleId="ListBullet">
    <w:name w:val="List Bullet"/>
    <w:basedOn w:val="List"/>
    <w:rsid w:val="00B01544"/>
    <w:pPr>
      <w:numPr>
        <w:numId w:val="12"/>
      </w:numPr>
      <w:tabs>
        <w:tab w:val="clear" w:pos="340"/>
      </w:tabs>
      <w:spacing w:before="40" w:after="40"/>
    </w:pPr>
  </w:style>
  <w:style w:type="character" w:customStyle="1" w:styleId="SpecialBold">
    <w:name w:val="Special Bold"/>
    <w:basedOn w:val="DefaultParagraphFont"/>
    <w:rsid w:val="00B01544"/>
    <w:rPr>
      <w:b/>
      <w:spacing w:val="0"/>
    </w:rPr>
  </w:style>
  <w:style w:type="paragraph" w:customStyle="1" w:styleId="SuperHeading">
    <w:name w:val="SuperHeading"/>
    <w:basedOn w:val="Normal"/>
    <w:rsid w:val="00B01544"/>
    <w:pPr>
      <w:spacing w:before="240" w:after="120"/>
      <w:outlineLvl w:val="0"/>
    </w:pPr>
    <w:rPr>
      <w:rFonts w:ascii="Times New Roman" w:hAnsi="Times New Roman"/>
      <w:b/>
      <w:sz w:val="32"/>
    </w:rPr>
  </w:style>
  <w:style w:type="paragraph" w:customStyle="1" w:styleId="AllowPageBreak">
    <w:name w:val="AllowPageBreak"/>
    <w:rsid w:val="00B015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15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5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5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5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5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5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15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1544"/>
    <w:rPr>
      <w:rFonts w:ascii="Courier New" w:eastAsia="Times New Roman" w:hAnsi="Courier New" w:cs="Times New Roman"/>
      <w:i/>
      <w:szCs w:val="20"/>
      <w:lang w:eastAsia="en-US"/>
    </w:rPr>
  </w:style>
  <w:style w:type="paragraph" w:customStyle="1" w:styleId="HeadingBase">
    <w:name w:val="Heading Base"/>
    <w:rsid w:val="00B015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544"/>
    <w:pPr>
      <w:tabs>
        <w:tab w:val="right" w:leader="dot" w:pos="9072"/>
      </w:tabs>
      <w:ind w:left="567"/>
    </w:pPr>
    <w:rPr>
      <w:szCs w:val="22"/>
    </w:rPr>
  </w:style>
  <w:style w:type="paragraph" w:customStyle="1" w:styleId="TOCBase">
    <w:name w:val="TOC Base"/>
    <w:rsid w:val="00B015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544"/>
    <w:pPr>
      <w:tabs>
        <w:tab w:val="right" w:leader="dot" w:pos="9072"/>
      </w:tabs>
      <w:spacing w:before="40" w:after="40"/>
      <w:ind w:left="284"/>
    </w:pPr>
    <w:rPr>
      <w:rFonts w:ascii="Times New Roman" w:hAnsi="Times New Roman"/>
    </w:rPr>
  </w:style>
  <w:style w:type="paragraph" w:styleId="TOC1">
    <w:name w:val="toc 1"/>
    <w:basedOn w:val="TOCBase"/>
    <w:next w:val="Normal"/>
    <w:rsid w:val="00B015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15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544"/>
    <w:rPr>
      <w:rFonts w:ascii="Times New Roman" w:eastAsia="Times New Roman" w:hAnsi="Times New Roman" w:cs="Times New Roman"/>
      <w:sz w:val="16"/>
      <w:lang w:eastAsia="en-US"/>
    </w:rPr>
  </w:style>
  <w:style w:type="paragraph" w:styleId="Title">
    <w:name w:val="Title"/>
    <w:basedOn w:val="HeadingBase"/>
    <w:link w:val="TitleChar"/>
    <w:qFormat/>
    <w:rsid w:val="00B01544"/>
    <w:pPr>
      <w:spacing w:before="5040"/>
      <w:jc w:val="center"/>
    </w:pPr>
    <w:rPr>
      <w:sz w:val="48"/>
      <w:szCs w:val="72"/>
      <w:lang w:val="en-US"/>
    </w:rPr>
  </w:style>
  <w:style w:type="character" w:customStyle="1" w:styleId="TitleChar">
    <w:name w:val="Title Char"/>
    <w:basedOn w:val="DefaultParagraphFont"/>
    <w:link w:val="Title"/>
    <w:rsid w:val="00B015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544"/>
    <w:pPr>
      <w:tabs>
        <w:tab w:val="left" w:pos="3600"/>
        <w:tab w:val="left" w:pos="3958"/>
      </w:tabs>
    </w:pPr>
  </w:style>
  <w:style w:type="paragraph" w:styleId="List">
    <w:name w:val="List"/>
    <w:basedOn w:val="BodyText"/>
    <w:next w:val="BodyText"/>
    <w:rsid w:val="00B01544"/>
    <w:pPr>
      <w:tabs>
        <w:tab w:val="left" w:pos="340"/>
      </w:tabs>
      <w:spacing w:before="60" w:after="60"/>
      <w:ind w:left="340" w:hanging="340"/>
    </w:pPr>
  </w:style>
  <w:style w:type="paragraph" w:customStyle="1" w:styleId="Note">
    <w:name w:val="Note"/>
    <w:basedOn w:val="BodyText"/>
    <w:rsid w:val="00B015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544"/>
    <w:pPr>
      <w:framePr w:wrap="auto" w:hAnchor="text" w:y="6049"/>
    </w:pPr>
    <w:rPr>
      <w:color w:val="000000"/>
      <w:sz w:val="40"/>
    </w:rPr>
  </w:style>
  <w:style w:type="paragraph" w:customStyle="1" w:styleId="TOCTitle">
    <w:name w:val="TOCTitle"/>
    <w:basedOn w:val="Heading1"/>
    <w:rsid w:val="00B01544"/>
    <w:pPr>
      <w:spacing w:after="240"/>
      <w:jc w:val="center"/>
      <w:outlineLvl w:val="9"/>
    </w:pPr>
    <w:rPr>
      <w:caps/>
    </w:rPr>
  </w:style>
  <w:style w:type="paragraph" w:customStyle="1" w:styleId="Version">
    <w:name w:val="Version"/>
    <w:rsid w:val="00B015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1544"/>
    <w:pPr>
      <w:numPr>
        <w:numId w:val="13"/>
      </w:numPr>
      <w:tabs>
        <w:tab w:val="clear" w:pos="680"/>
      </w:tabs>
    </w:pPr>
  </w:style>
  <w:style w:type="paragraph" w:styleId="Index1">
    <w:name w:val="index 1"/>
    <w:basedOn w:val="Normal"/>
    <w:next w:val="Normal"/>
    <w:semiHidden/>
    <w:rsid w:val="00B01544"/>
    <w:pPr>
      <w:keepNext w:val="0"/>
      <w:tabs>
        <w:tab w:val="right" w:pos="4176"/>
      </w:tabs>
      <w:ind w:left="198" w:hanging="198"/>
    </w:pPr>
    <w:rPr>
      <w:rFonts w:ascii="Garamond" w:hAnsi="Garamond"/>
    </w:rPr>
  </w:style>
  <w:style w:type="paragraph" w:styleId="IndexHeading">
    <w:name w:val="index heading"/>
    <w:basedOn w:val="Normal"/>
    <w:next w:val="Index1"/>
    <w:semiHidden/>
    <w:rsid w:val="00B01544"/>
    <w:pPr>
      <w:spacing w:before="120" w:after="120"/>
    </w:pPr>
    <w:rPr>
      <w:rFonts w:ascii="Arial" w:hAnsi="Arial"/>
      <w:b/>
      <w:color w:val="918585"/>
      <w:sz w:val="24"/>
    </w:rPr>
  </w:style>
  <w:style w:type="paragraph" w:styleId="Header">
    <w:name w:val="header"/>
    <w:basedOn w:val="Normal"/>
    <w:link w:val="HeaderChar"/>
    <w:rsid w:val="00B015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544"/>
    <w:rPr>
      <w:rFonts w:ascii="Times New Roman" w:eastAsia="Times New Roman" w:hAnsi="Times New Roman" w:cs="Times New Roman"/>
      <w:sz w:val="16"/>
      <w:szCs w:val="20"/>
      <w:lang w:val="en-GB" w:eastAsia="en-US"/>
    </w:rPr>
  </w:style>
  <w:style w:type="paragraph" w:customStyle="1" w:styleId="Chapter">
    <w:name w:val="Chapter"/>
    <w:basedOn w:val="Normal"/>
    <w:rsid w:val="00B01544"/>
    <w:pPr>
      <w:spacing w:before="240"/>
    </w:pPr>
    <w:rPr>
      <w:rFonts w:ascii="Times New Roman" w:hAnsi="Times New Roman"/>
      <w:smallCaps/>
      <w:spacing w:val="80"/>
      <w:sz w:val="28"/>
    </w:rPr>
  </w:style>
  <w:style w:type="paragraph" w:customStyle="1" w:styleId="InChapter">
    <w:name w:val="InChapter"/>
    <w:basedOn w:val="Heading3"/>
    <w:rsid w:val="00B01544"/>
    <w:pPr>
      <w:spacing w:after="240"/>
      <w:outlineLvl w:val="9"/>
    </w:pPr>
    <w:rPr>
      <w:noProof/>
    </w:rPr>
  </w:style>
  <w:style w:type="paragraph" w:styleId="Index2">
    <w:name w:val="index 2"/>
    <w:basedOn w:val="Normal"/>
    <w:next w:val="Normal"/>
    <w:semiHidden/>
    <w:rsid w:val="00B01544"/>
    <w:pPr>
      <w:tabs>
        <w:tab w:val="right" w:pos="4176"/>
      </w:tabs>
      <w:ind w:left="568" w:hanging="284"/>
    </w:pPr>
    <w:rPr>
      <w:rFonts w:ascii="Garamond" w:hAnsi="Garamond"/>
    </w:rPr>
  </w:style>
  <w:style w:type="paragraph" w:customStyle="1" w:styleId="Byline">
    <w:name w:val="Byline"/>
    <w:rsid w:val="00B015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544"/>
    <w:pPr>
      <w:tabs>
        <w:tab w:val="clear" w:pos="3600"/>
        <w:tab w:val="clear" w:pos="3958"/>
      </w:tabs>
      <w:jc w:val="right"/>
    </w:pPr>
  </w:style>
  <w:style w:type="character" w:styleId="Emphasis">
    <w:name w:val="Emphasis"/>
    <w:basedOn w:val="DefaultParagraphFont"/>
    <w:qFormat/>
    <w:rsid w:val="00B01544"/>
    <w:rPr>
      <w:i/>
    </w:rPr>
  </w:style>
  <w:style w:type="paragraph" w:styleId="Caption">
    <w:name w:val="caption"/>
    <w:basedOn w:val="BodyText"/>
    <w:next w:val="Normal"/>
    <w:qFormat/>
    <w:rsid w:val="00B01544"/>
    <w:pPr>
      <w:framePr w:w="2268" w:hSpace="181" w:vSpace="181" w:wrap="around" w:vAnchor="text" w:hAnchor="page" w:x="1135" w:y="285" w:anchorLock="1"/>
    </w:pPr>
    <w:rPr>
      <w:i/>
    </w:rPr>
  </w:style>
  <w:style w:type="paragraph" w:customStyle="1" w:styleId="MiniTOCTitle">
    <w:name w:val="MiniTOCTitle"/>
    <w:basedOn w:val="Heading4"/>
    <w:rsid w:val="00B01544"/>
    <w:pPr>
      <w:spacing w:before="240"/>
      <w:outlineLvl w:val="9"/>
    </w:pPr>
    <w:rPr>
      <w:noProof/>
      <w:sz w:val="24"/>
    </w:rPr>
  </w:style>
  <w:style w:type="paragraph" w:customStyle="1" w:styleId="MiniTOCItem">
    <w:name w:val="MiniTOCItem"/>
    <w:basedOn w:val="ListBullet"/>
    <w:rsid w:val="00B01544"/>
    <w:pPr>
      <w:numPr>
        <w:numId w:val="0"/>
      </w:numPr>
      <w:tabs>
        <w:tab w:val="right" w:leader="dot" w:pos="6521"/>
      </w:tabs>
      <w:spacing w:before="0" w:after="0"/>
    </w:pPr>
  </w:style>
  <w:style w:type="paragraph" w:customStyle="1" w:styleId="TOFTitle">
    <w:name w:val="TOFTitle"/>
    <w:basedOn w:val="TOCTitle"/>
    <w:rsid w:val="00B01544"/>
  </w:style>
  <w:style w:type="paragraph" w:styleId="TableofFigures">
    <w:name w:val="table of figures"/>
    <w:basedOn w:val="Normal"/>
    <w:next w:val="Normal"/>
    <w:semiHidden/>
    <w:rsid w:val="00B01544"/>
    <w:pPr>
      <w:tabs>
        <w:tab w:val="right" w:leader="dot" w:pos="9072"/>
      </w:tabs>
      <w:ind w:left="970" w:hanging="403"/>
    </w:pPr>
    <w:rPr>
      <w:rFonts w:ascii="Times New Roman" w:hAnsi="Times New Roman"/>
      <w:b/>
    </w:rPr>
  </w:style>
  <w:style w:type="paragraph" w:styleId="ListNumber">
    <w:name w:val="List Number"/>
    <w:basedOn w:val="List"/>
    <w:rsid w:val="00B01544"/>
    <w:pPr>
      <w:numPr>
        <w:numId w:val="10"/>
      </w:numPr>
    </w:pPr>
  </w:style>
  <w:style w:type="character" w:customStyle="1" w:styleId="WingdingSymbols">
    <w:name w:val="Wingding Symbols"/>
    <w:rsid w:val="00B01544"/>
    <w:rPr>
      <w:rFonts w:ascii="Wingdings" w:hAnsi="Wingdings"/>
    </w:rPr>
  </w:style>
  <w:style w:type="paragraph" w:customStyle="1" w:styleId="TableHeading">
    <w:name w:val="Table Heading"/>
    <w:basedOn w:val="HeadingBase"/>
    <w:rsid w:val="00B01544"/>
    <w:pPr>
      <w:keepLines/>
      <w:pBdr>
        <w:bottom w:val="single" w:sz="6" w:space="1" w:color="918585"/>
      </w:pBdr>
      <w:spacing w:before="240"/>
    </w:pPr>
  </w:style>
  <w:style w:type="character" w:customStyle="1" w:styleId="HotSpot">
    <w:name w:val="HotSpot"/>
    <w:rsid w:val="00B01544"/>
    <w:rPr>
      <w:color w:val="0033CC"/>
      <w:u w:val="none"/>
    </w:rPr>
  </w:style>
  <w:style w:type="paragraph" w:customStyle="1" w:styleId="BodyTextRight">
    <w:name w:val="Body Text Right"/>
    <w:basedOn w:val="BodyText"/>
    <w:rsid w:val="00B01544"/>
    <w:pPr>
      <w:spacing w:before="0" w:after="0"/>
      <w:jc w:val="right"/>
    </w:pPr>
  </w:style>
  <w:style w:type="paragraph" w:styleId="Index3">
    <w:name w:val="index 3"/>
    <w:basedOn w:val="ListNumber2"/>
    <w:next w:val="Normal"/>
    <w:semiHidden/>
    <w:rsid w:val="00B01544"/>
    <w:pPr>
      <w:numPr>
        <w:numId w:val="0"/>
      </w:numPr>
      <w:tabs>
        <w:tab w:val="right" w:leader="dot" w:pos="4176"/>
      </w:tabs>
    </w:pPr>
  </w:style>
  <w:style w:type="paragraph" w:styleId="ListNumber2">
    <w:name w:val="List Number 2"/>
    <w:basedOn w:val="List2"/>
    <w:rsid w:val="00B01544"/>
    <w:pPr>
      <w:numPr>
        <w:numId w:val="9"/>
      </w:numPr>
      <w:tabs>
        <w:tab w:val="clear" w:pos="1060"/>
      </w:tabs>
    </w:pPr>
  </w:style>
  <w:style w:type="paragraph" w:customStyle="1" w:styleId="MarginNote">
    <w:name w:val="Margin Note"/>
    <w:basedOn w:val="BodyText"/>
    <w:rsid w:val="00B015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5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5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1544"/>
    <w:rPr>
      <w:sz w:val="32"/>
    </w:rPr>
  </w:style>
  <w:style w:type="paragraph" w:customStyle="1" w:styleId="HeadingProcedure">
    <w:name w:val="Heading Procedure"/>
    <w:basedOn w:val="HeadingBase"/>
    <w:next w:val="Normal"/>
    <w:rsid w:val="00B01544"/>
    <w:pPr>
      <w:tabs>
        <w:tab w:val="left" w:pos="0"/>
      </w:tabs>
      <w:spacing w:before="120" w:after="60"/>
    </w:pPr>
    <w:rPr>
      <w:i/>
      <w:color w:val="918585"/>
      <w:sz w:val="22"/>
    </w:rPr>
  </w:style>
  <w:style w:type="paragraph" w:customStyle="1" w:styleId="TableBodyText">
    <w:name w:val="Table Body Text"/>
    <w:basedOn w:val="BodyText"/>
    <w:rsid w:val="00B01544"/>
    <w:pPr>
      <w:spacing w:before="60" w:after="60"/>
    </w:pPr>
  </w:style>
  <w:style w:type="paragraph" w:styleId="ListContinue">
    <w:name w:val="List Continue"/>
    <w:basedOn w:val="List"/>
    <w:rsid w:val="00B01544"/>
    <w:pPr>
      <w:ind w:firstLine="0"/>
    </w:pPr>
  </w:style>
  <w:style w:type="paragraph" w:customStyle="1" w:styleId="ListNote">
    <w:name w:val="List Note"/>
    <w:basedOn w:val="List"/>
    <w:rsid w:val="00B01544"/>
    <w:pPr>
      <w:pBdr>
        <w:top w:val="single" w:sz="6" w:space="2" w:color="918585"/>
        <w:bottom w:val="single" w:sz="6" w:space="2" w:color="918585"/>
      </w:pBdr>
      <w:tabs>
        <w:tab w:val="left" w:pos="1021"/>
      </w:tabs>
      <w:ind w:firstLine="0"/>
    </w:pPr>
  </w:style>
  <w:style w:type="paragraph" w:customStyle="1" w:styleId="Warning">
    <w:name w:val="Warning"/>
    <w:basedOn w:val="BodyText"/>
    <w:rsid w:val="00B01544"/>
    <w:pPr>
      <w:shd w:val="clear" w:color="auto" w:fill="D9D9D9"/>
      <w:tabs>
        <w:tab w:val="left" w:pos="992"/>
      </w:tabs>
      <w:ind w:left="119" w:right="119"/>
    </w:pPr>
    <w:rPr>
      <w:sz w:val="20"/>
    </w:rPr>
  </w:style>
  <w:style w:type="paragraph" w:customStyle="1" w:styleId="MarginIcons">
    <w:name w:val="Margin Icons"/>
    <w:basedOn w:val="BodyText"/>
    <w:rsid w:val="00B015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544"/>
    <w:rPr>
      <w:rFonts w:ascii="Courier New" w:hAnsi="Courier New"/>
    </w:rPr>
  </w:style>
  <w:style w:type="paragraph" w:customStyle="1" w:styleId="NoteBullet">
    <w:name w:val="Note Bullet"/>
    <w:basedOn w:val="Note"/>
    <w:rsid w:val="00B01544"/>
    <w:pPr>
      <w:tabs>
        <w:tab w:val="clear" w:pos="680"/>
      </w:tabs>
      <w:spacing w:before="60" w:after="60"/>
    </w:pPr>
  </w:style>
  <w:style w:type="paragraph" w:customStyle="1" w:styleId="SubHeading2">
    <w:name w:val="SubHeading2"/>
    <w:basedOn w:val="HeadingBase"/>
    <w:rsid w:val="00B01544"/>
    <w:pPr>
      <w:spacing w:before="240" w:after="60"/>
    </w:pPr>
    <w:rPr>
      <w:sz w:val="20"/>
    </w:rPr>
  </w:style>
  <w:style w:type="paragraph" w:customStyle="1" w:styleId="SubHeading1">
    <w:name w:val="SubHeading1"/>
    <w:basedOn w:val="HeadingBase"/>
    <w:rsid w:val="00B01544"/>
    <w:pPr>
      <w:spacing w:before="240" w:after="60"/>
    </w:pPr>
    <w:rPr>
      <w:color w:val="918585"/>
      <w:sz w:val="22"/>
    </w:rPr>
  </w:style>
  <w:style w:type="paragraph" w:customStyle="1" w:styleId="SideHeading">
    <w:name w:val="Side Heading"/>
    <w:basedOn w:val="HeadingBase"/>
    <w:rsid w:val="00B015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544"/>
    <w:pPr>
      <w:tabs>
        <w:tab w:val="num" w:pos="360"/>
      </w:tabs>
    </w:pPr>
  </w:style>
  <w:style w:type="paragraph" w:styleId="PlainText">
    <w:name w:val="Plain Text"/>
    <w:basedOn w:val="Normal"/>
    <w:link w:val="PlainTextChar"/>
    <w:rsid w:val="00B01544"/>
    <w:rPr>
      <w:sz w:val="20"/>
    </w:rPr>
  </w:style>
  <w:style w:type="character" w:customStyle="1" w:styleId="PlainTextChar">
    <w:name w:val="Plain Text Char"/>
    <w:basedOn w:val="DefaultParagraphFont"/>
    <w:link w:val="PlainText"/>
    <w:rsid w:val="00B01544"/>
    <w:rPr>
      <w:rFonts w:ascii="Courier New" w:eastAsia="Times New Roman" w:hAnsi="Courier New" w:cs="Times New Roman"/>
      <w:sz w:val="20"/>
      <w:szCs w:val="20"/>
      <w:lang w:eastAsia="en-US"/>
    </w:rPr>
  </w:style>
  <w:style w:type="character" w:customStyle="1" w:styleId="MenuOption">
    <w:name w:val="Menu Option"/>
    <w:basedOn w:val="DefaultParagraphFont"/>
    <w:rsid w:val="00B01544"/>
    <w:rPr>
      <w:b/>
      <w:smallCaps/>
    </w:rPr>
  </w:style>
  <w:style w:type="paragraph" w:customStyle="1" w:styleId="TableListNumber">
    <w:name w:val="Table List Number"/>
    <w:basedOn w:val="ListNumber"/>
    <w:rsid w:val="00B01544"/>
    <w:pPr>
      <w:numPr>
        <w:numId w:val="0"/>
      </w:numPr>
    </w:pPr>
  </w:style>
  <w:style w:type="paragraph" w:styleId="TOC4">
    <w:name w:val="toc 4"/>
    <w:basedOn w:val="TOCBase"/>
    <w:next w:val="Normal"/>
    <w:semiHidden/>
    <w:rsid w:val="00B01544"/>
    <w:pPr>
      <w:tabs>
        <w:tab w:val="right" w:leader="dot" w:pos="9071"/>
      </w:tabs>
      <w:ind w:left="1701"/>
    </w:pPr>
  </w:style>
  <w:style w:type="paragraph" w:customStyle="1" w:styleId="ListAlpha">
    <w:name w:val="List Alpha"/>
    <w:basedOn w:val="List"/>
    <w:rsid w:val="00B01544"/>
    <w:pPr>
      <w:numPr>
        <w:numId w:val="8"/>
      </w:numPr>
    </w:pPr>
  </w:style>
  <w:style w:type="paragraph" w:customStyle="1" w:styleId="ListAlpha2">
    <w:name w:val="List Alpha 2"/>
    <w:basedOn w:val="List2"/>
    <w:rsid w:val="00B01544"/>
    <w:pPr>
      <w:numPr>
        <w:numId w:val="7"/>
      </w:numPr>
    </w:pPr>
  </w:style>
  <w:style w:type="paragraph" w:styleId="List2">
    <w:name w:val="List 2"/>
    <w:basedOn w:val="BodyText"/>
    <w:rsid w:val="00B01544"/>
    <w:pPr>
      <w:tabs>
        <w:tab w:val="left" w:pos="680"/>
      </w:tabs>
      <w:spacing w:before="60" w:after="60"/>
      <w:ind w:left="680" w:hanging="340"/>
    </w:pPr>
  </w:style>
  <w:style w:type="paragraph" w:styleId="List3">
    <w:name w:val="List 3"/>
    <w:basedOn w:val="BodyText"/>
    <w:rsid w:val="00B01544"/>
    <w:pPr>
      <w:tabs>
        <w:tab w:val="left" w:pos="1021"/>
      </w:tabs>
      <w:spacing w:before="60" w:after="60"/>
      <w:ind w:left="1020" w:hanging="340"/>
    </w:pPr>
  </w:style>
  <w:style w:type="paragraph" w:styleId="List4">
    <w:name w:val="List 4"/>
    <w:basedOn w:val="BodyText"/>
    <w:rsid w:val="00B01544"/>
    <w:pPr>
      <w:tabs>
        <w:tab w:val="left" w:pos="1361"/>
      </w:tabs>
      <w:spacing w:before="60" w:after="60"/>
      <w:ind w:left="1361" w:hanging="340"/>
    </w:pPr>
  </w:style>
  <w:style w:type="paragraph" w:styleId="List5">
    <w:name w:val="List 5"/>
    <w:basedOn w:val="BodyText"/>
    <w:rsid w:val="00B01544"/>
    <w:pPr>
      <w:tabs>
        <w:tab w:val="left" w:pos="1701"/>
      </w:tabs>
      <w:spacing w:before="60" w:after="60"/>
      <w:ind w:left="1701" w:hanging="340"/>
    </w:pPr>
  </w:style>
  <w:style w:type="paragraph" w:styleId="ListBullet3">
    <w:name w:val="List Bullet 3"/>
    <w:basedOn w:val="List3"/>
    <w:rsid w:val="00B01544"/>
    <w:pPr>
      <w:numPr>
        <w:numId w:val="14"/>
      </w:numPr>
      <w:tabs>
        <w:tab w:val="clear" w:pos="1021"/>
      </w:tabs>
      <w:ind w:left="1037" w:hanging="357"/>
    </w:pPr>
  </w:style>
  <w:style w:type="paragraph" w:styleId="ListBullet4">
    <w:name w:val="List Bullet 4"/>
    <w:basedOn w:val="List4"/>
    <w:rsid w:val="00B01544"/>
    <w:pPr>
      <w:numPr>
        <w:numId w:val="2"/>
      </w:numPr>
      <w:tabs>
        <w:tab w:val="clear" w:pos="1361"/>
      </w:tabs>
    </w:pPr>
  </w:style>
  <w:style w:type="paragraph" w:styleId="ListBullet5">
    <w:name w:val="List Bullet 5"/>
    <w:basedOn w:val="List5"/>
    <w:rsid w:val="00B01544"/>
    <w:pPr>
      <w:numPr>
        <w:numId w:val="3"/>
      </w:numPr>
    </w:pPr>
  </w:style>
  <w:style w:type="paragraph" w:styleId="ListContinue2">
    <w:name w:val="List Continue 2"/>
    <w:basedOn w:val="List2"/>
    <w:rsid w:val="00B01544"/>
    <w:pPr>
      <w:ind w:firstLine="0"/>
    </w:pPr>
  </w:style>
  <w:style w:type="paragraph" w:styleId="ListContinue3">
    <w:name w:val="List Continue 3"/>
    <w:basedOn w:val="List3"/>
    <w:rsid w:val="00B01544"/>
    <w:pPr>
      <w:ind w:left="1021" w:firstLine="0"/>
    </w:pPr>
  </w:style>
  <w:style w:type="paragraph" w:styleId="ListContinue4">
    <w:name w:val="List Continue 4"/>
    <w:basedOn w:val="List4"/>
    <w:rsid w:val="00B01544"/>
    <w:pPr>
      <w:ind w:firstLine="0"/>
    </w:pPr>
  </w:style>
  <w:style w:type="paragraph" w:styleId="ListContinue5">
    <w:name w:val="List Continue 5"/>
    <w:basedOn w:val="List5"/>
    <w:rsid w:val="00B01544"/>
    <w:pPr>
      <w:ind w:firstLine="0"/>
    </w:pPr>
  </w:style>
  <w:style w:type="paragraph" w:styleId="ListNumber3">
    <w:name w:val="List Number 3"/>
    <w:basedOn w:val="List3"/>
    <w:rsid w:val="00B01544"/>
    <w:pPr>
      <w:numPr>
        <w:numId w:val="4"/>
      </w:numPr>
    </w:pPr>
  </w:style>
  <w:style w:type="paragraph" w:styleId="ListNumber4">
    <w:name w:val="List Number 4"/>
    <w:basedOn w:val="List4"/>
    <w:rsid w:val="00B01544"/>
    <w:pPr>
      <w:numPr>
        <w:numId w:val="5"/>
      </w:numPr>
    </w:pPr>
  </w:style>
  <w:style w:type="paragraph" w:styleId="ListNumber5">
    <w:name w:val="List Number 5"/>
    <w:basedOn w:val="List5"/>
    <w:rsid w:val="00B01544"/>
    <w:pPr>
      <w:numPr>
        <w:numId w:val="6"/>
      </w:numPr>
    </w:pPr>
  </w:style>
  <w:style w:type="paragraph" w:styleId="BlockText">
    <w:name w:val="Block Text"/>
    <w:basedOn w:val="Normal"/>
    <w:rsid w:val="00B01544"/>
    <w:pPr>
      <w:spacing w:after="120"/>
      <w:ind w:left="1440" w:right="1440"/>
    </w:pPr>
  </w:style>
  <w:style w:type="character" w:customStyle="1" w:styleId="Subscript">
    <w:name w:val="Subscript"/>
    <w:basedOn w:val="DefaultParagraphFont"/>
    <w:rsid w:val="00B01544"/>
    <w:rPr>
      <w:sz w:val="16"/>
      <w:vertAlign w:val="subscript"/>
    </w:rPr>
  </w:style>
  <w:style w:type="character" w:customStyle="1" w:styleId="Superscript">
    <w:name w:val="Superscript"/>
    <w:basedOn w:val="DefaultParagraphFont"/>
    <w:rsid w:val="00B01544"/>
    <w:rPr>
      <w:sz w:val="16"/>
      <w:vertAlign w:val="superscript"/>
    </w:rPr>
  </w:style>
  <w:style w:type="character" w:customStyle="1" w:styleId="Symbols">
    <w:name w:val="Symbols"/>
    <w:basedOn w:val="DefaultParagraphFont"/>
    <w:rsid w:val="00B01544"/>
    <w:rPr>
      <w:rFonts w:ascii="Symbol" w:hAnsi="Symbol"/>
    </w:rPr>
  </w:style>
  <w:style w:type="character" w:customStyle="1" w:styleId="MenuOptions">
    <w:name w:val="Menu Options"/>
    <w:basedOn w:val="DefaultParagraphFont"/>
    <w:rsid w:val="00B01544"/>
    <w:rPr>
      <w:rFonts w:ascii="Arial Narrow" w:hAnsi="Arial Narrow"/>
      <w:smallCaps/>
    </w:rPr>
  </w:style>
  <w:style w:type="character" w:customStyle="1" w:styleId="Buttons">
    <w:name w:val="Buttons"/>
    <w:basedOn w:val="DefaultParagraphFont"/>
    <w:rsid w:val="00B01544"/>
    <w:rPr>
      <w:b/>
    </w:rPr>
  </w:style>
  <w:style w:type="character" w:customStyle="1" w:styleId="Underlined">
    <w:name w:val="Underlined"/>
    <w:basedOn w:val="DefaultParagraphFont"/>
    <w:rsid w:val="00B01544"/>
    <w:rPr>
      <w:u w:val="single"/>
    </w:rPr>
  </w:style>
  <w:style w:type="paragraph" w:customStyle="1" w:styleId="TableBodyTextRight">
    <w:name w:val="Table Body Text Right"/>
    <w:basedOn w:val="TableBodyText"/>
    <w:rsid w:val="00B01544"/>
    <w:pPr>
      <w:widowControl w:val="0"/>
      <w:autoSpaceDE w:val="0"/>
      <w:autoSpaceDN w:val="0"/>
      <w:adjustRightInd w:val="0"/>
      <w:jc w:val="right"/>
    </w:pPr>
    <w:rPr>
      <w:rFonts w:cs="Arial"/>
      <w:szCs w:val="18"/>
    </w:rPr>
  </w:style>
  <w:style w:type="paragraph" w:customStyle="1" w:styleId="CopyrightText">
    <w:name w:val="Copyright Text"/>
    <w:basedOn w:val="BodyText"/>
    <w:rsid w:val="00B01544"/>
    <w:rPr>
      <w:sz w:val="18"/>
    </w:rPr>
  </w:style>
  <w:style w:type="paragraph" w:customStyle="1" w:styleId="BodySmallRight">
    <w:name w:val="Body Small Right"/>
    <w:basedOn w:val="BodyTextRight"/>
    <w:rsid w:val="00B01544"/>
    <w:rPr>
      <w:sz w:val="18"/>
      <w:szCs w:val="18"/>
    </w:rPr>
  </w:style>
  <w:style w:type="paragraph" w:customStyle="1" w:styleId="MarginEdition">
    <w:name w:val="Margin Edition"/>
    <w:basedOn w:val="MarginNote"/>
    <w:rsid w:val="00B01544"/>
    <w:pPr>
      <w:spacing w:before="0" w:after="0"/>
    </w:pPr>
    <w:rPr>
      <w:rFonts w:ascii="Times New Roman" w:hAnsi="Times New Roman"/>
      <w:color w:val="999999"/>
    </w:rPr>
  </w:style>
  <w:style w:type="paragraph" w:customStyle="1" w:styleId="Spacer">
    <w:name w:val="Spacer"/>
    <w:basedOn w:val="Normal"/>
    <w:rsid w:val="00B01544"/>
    <w:rPr>
      <w:sz w:val="2"/>
      <w:szCs w:val="2"/>
    </w:rPr>
  </w:style>
  <w:style w:type="character" w:customStyle="1" w:styleId="Small">
    <w:name w:val="Small"/>
    <w:basedOn w:val="DefaultParagraphFont"/>
    <w:rsid w:val="00B01544"/>
    <w:rPr>
      <w:sz w:val="16"/>
    </w:rPr>
  </w:style>
  <w:style w:type="paragraph" w:customStyle="1" w:styleId="WideTable">
    <w:name w:val="Wide Table"/>
    <w:basedOn w:val="Normal"/>
    <w:rsid w:val="00B01544"/>
    <w:pPr>
      <w:ind w:left="-1418"/>
    </w:pPr>
    <w:rPr>
      <w:sz w:val="2"/>
      <w:szCs w:val="2"/>
    </w:rPr>
  </w:style>
  <w:style w:type="character" w:styleId="PageNumber">
    <w:name w:val="page number"/>
    <w:basedOn w:val="DefaultParagraphFont"/>
    <w:rsid w:val="00B01544"/>
  </w:style>
  <w:style w:type="paragraph" w:styleId="Quote">
    <w:name w:val="Quote"/>
    <w:basedOn w:val="Heading1"/>
    <w:link w:val="QuoteChar"/>
    <w:qFormat/>
    <w:rsid w:val="00B01544"/>
    <w:rPr>
      <w:b w:val="0"/>
      <w:sz w:val="72"/>
      <w:szCs w:val="72"/>
      <w:lang w:val="en-NZ"/>
    </w:rPr>
  </w:style>
  <w:style w:type="character" w:customStyle="1" w:styleId="QuoteChar">
    <w:name w:val="Quote Char"/>
    <w:basedOn w:val="DefaultParagraphFont"/>
    <w:link w:val="Quote"/>
    <w:rsid w:val="00B015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544"/>
    <w:pPr>
      <w:pageBreakBefore/>
    </w:pPr>
  </w:style>
  <w:style w:type="paragraph" w:customStyle="1" w:styleId="Border">
    <w:name w:val="Border"/>
    <w:basedOn w:val="Normal"/>
    <w:qFormat/>
    <w:rsid w:val="00B015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544"/>
    <w:rPr>
      <w:b/>
      <w:bCs/>
      <w:i/>
      <w:iCs/>
      <w:color w:val="auto"/>
    </w:rPr>
  </w:style>
  <w:style w:type="paragraph" w:styleId="IntenseQuote">
    <w:name w:val="Intense Quote"/>
    <w:basedOn w:val="Normal"/>
    <w:next w:val="Normal"/>
    <w:link w:val="IntenseQuoteChar"/>
    <w:uiPriority w:val="30"/>
    <w:qFormat/>
    <w:rsid w:val="00B015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5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1544"/>
    <w:rPr>
      <w:smallCaps/>
      <w:color w:val="auto"/>
      <w:u w:val="single"/>
    </w:rPr>
  </w:style>
  <w:style w:type="character" w:styleId="IntenseReference">
    <w:name w:val="Intense Reference"/>
    <w:basedOn w:val="DefaultParagraphFont"/>
    <w:uiPriority w:val="32"/>
    <w:qFormat/>
    <w:rsid w:val="00B01544"/>
    <w:rPr>
      <w:b/>
      <w:bCs/>
      <w:smallCaps/>
      <w:color w:val="auto"/>
      <w:spacing w:val="5"/>
      <w:u w:val="single"/>
    </w:rPr>
  </w:style>
  <w:style w:type="paragraph" w:customStyle="1" w:styleId="2ColumnHeading">
    <w:name w:val="2Column Heading"/>
    <w:basedOn w:val="BodyText"/>
    <w:qFormat/>
    <w:rsid w:val="00B01544"/>
    <w:pPr>
      <w:spacing w:after="60"/>
      <w:ind w:left="-2268"/>
    </w:pPr>
    <w:rPr>
      <w:b/>
    </w:rPr>
  </w:style>
  <w:style w:type="paragraph" w:customStyle="1" w:styleId="Heading1TOC">
    <w:name w:val="Heading1 TOC"/>
    <w:basedOn w:val="Normal"/>
    <w:qFormat/>
    <w:rsid w:val="00B01544"/>
    <w:pPr>
      <w:spacing w:before="240" w:after="120"/>
    </w:pPr>
    <w:rPr>
      <w:rFonts w:ascii="Times New Roman" w:hAnsi="Times New Roman"/>
      <w:b/>
      <w:sz w:val="32"/>
    </w:rPr>
  </w:style>
  <w:style w:type="paragraph" w:customStyle="1" w:styleId="Heading2TOC">
    <w:name w:val="Heading2 TOC"/>
    <w:basedOn w:val="Normal"/>
    <w:qFormat/>
    <w:rsid w:val="00B01544"/>
    <w:pPr>
      <w:spacing w:before="240" w:after="60"/>
    </w:pPr>
    <w:rPr>
      <w:rFonts w:ascii="Times New Roman" w:hAnsi="Times New Roman"/>
      <w:b/>
      <w:sz w:val="28"/>
    </w:rPr>
  </w:style>
  <w:style w:type="character" w:customStyle="1" w:styleId="Underline">
    <w:name w:val="Underline"/>
    <w:basedOn w:val="DefaultParagraphFont"/>
    <w:qFormat/>
    <w:rsid w:val="00B01544"/>
    <w:rPr>
      <w:u w:val="single"/>
    </w:rPr>
  </w:style>
  <w:style w:type="character" w:customStyle="1" w:styleId="BoldandItalics">
    <w:name w:val="Bold and Italics"/>
    <w:qFormat/>
    <w:rsid w:val="00B01544"/>
    <w:rPr>
      <w:b/>
      <w:i/>
      <w:u w:val="none"/>
    </w:rPr>
  </w:style>
  <w:style w:type="paragraph" w:styleId="BalloonText">
    <w:name w:val="Balloon Text"/>
    <w:basedOn w:val="Normal"/>
    <w:link w:val="BalloonTextChar"/>
    <w:rsid w:val="00B01544"/>
    <w:rPr>
      <w:rFonts w:ascii="Tahoma" w:hAnsi="Tahoma" w:cs="Tahoma"/>
      <w:sz w:val="16"/>
      <w:szCs w:val="16"/>
    </w:rPr>
  </w:style>
  <w:style w:type="character" w:customStyle="1" w:styleId="BalloonTextChar">
    <w:name w:val="Balloon Text Char"/>
    <w:basedOn w:val="DefaultParagraphFont"/>
    <w:link w:val="BalloonText"/>
    <w:rsid w:val="00B015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15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15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1544"/>
    <w:rPr>
      <w:b/>
      <w:color w:val="660033"/>
      <w:spacing w:val="0"/>
    </w:rPr>
  </w:style>
  <w:style w:type="paragraph" w:customStyle="1" w:styleId="Nameditemlist">
    <w:name w:val="Named item list"/>
    <w:basedOn w:val="BodyText"/>
    <w:qFormat/>
    <w:rsid w:val="00B015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897</Words>
  <Characters>5403</Characters>
  <Application>Microsoft Office Word</Application>
  <DocSecurity>0</DocSecurity>
  <Lines>259</Lines>
  <Paragraphs>146</Paragraphs>
  <ScaleCrop>false</ScaleCrop>
  <Company>Author-it Software Corporation Ltd.</Company>
  <LinksUpToDate>false</LinksUpToDate>
  <CharactersWithSpaces>6205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PMC552024 Hand mould products</dc:title>
  <dc:subject>Approved</dc:subject>
  <dc:creator>Manufacturing Skills Australia</dc:creator>
  <cp:keywords>Release: 1</cp:keywords>
  <dc:description>Review Date: 12 April 2008</dc:description>
  <cp:lastModifiedBy>TPCMS</cp:lastModifiedBy>
  <cp:revision>3</cp:revision>
  <dcterms:created xsi:type="dcterms:W3CDTF">2016-06-22T09:08:00Z</dcterms:created>
  <dcterms:modified xsi:type="dcterms:W3CDTF">2016-06-22T09:08:00Z</dcterms:modified>
</cp:coreProperties>
</file>