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0935" w:rsidP="00190935">
      <w:pPr>
        <w:pStyle w:val="Title"/>
      </w:pPr>
      <w:r>
        <w:fldChar w:fldCharType="begin"/>
      </w:r>
      <w:r>
        <w:instrText xml:space="preserve"> TITLE   \* MERGEFORMAT </w:instrText>
      </w:r>
      <w:r>
        <w:fldChar w:fldCharType="separate"/>
      </w:r>
      <w:r>
        <w:t>PMC552004 Prepare for production</w:t>
      </w:r>
      <w:r>
        <w:fldChar w:fldCharType="end"/>
      </w:r>
    </w:p>
    <w:p w:rsidR="00190935" w:rsidP="00190935">
      <w:pPr>
        <w:pStyle w:val="Version"/>
        <w:sectPr w:rsidSect="00EF79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798F" w:rsidP="00EF798F">
      <w:pPr>
        <w:pStyle w:val="SuperHeading"/>
      </w:pPr>
      <w:r w:rsidRPr="00EF798F">
        <w:t>PMC552004 Prepare for production</w:t>
      </w:r>
    </w:p>
    <w:p w:rsidR="00000000" w:rsidRPr="00EF798F" w:rsidP="00EF798F">
      <w:pPr>
        <w:pStyle w:val="Heading1"/>
      </w:pPr>
      <w:bookmarkStart w:id="1" w:name="O_928072"/>
      <w:bookmarkEnd w:id="1"/>
      <w:r w:rsidRPr="00EF798F">
        <w:t>Modification History</w:t>
      </w:r>
    </w:p>
    <w:p w:rsidR="00000000" w:rsidRPr="00EF798F" w:rsidP="00EF798F">
      <w:pPr>
        <w:pStyle w:val="BodyText"/>
      </w:pPr>
      <w:r w:rsidRPr="00EF798F">
        <w:t xml:space="preserve">Release 1. Supersedes and is equivalent to PMC552004C Prepare for production. </w:t>
      </w:r>
    </w:p>
    <w:p w:rsidR="00000000" w:rsidRPr="00EF798F" w:rsidP="00EF798F">
      <w:pPr>
        <w:pStyle w:val="AllowPageBreak"/>
      </w:pPr>
    </w:p>
    <w:p w:rsidR="00000000" w:rsidRPr="00EF798F" w:rsidP="00EF798F">
      <w:pPr>
        <w:pStyle w:val="Heading1"/>
      </w:pPr>
      <w:bookmarkStart w:id="2" w:name="O_928080"/>
      <w:bookmarkEnd w:id="2"/>
      <w:r w:rsidRPr="00EF798F">
        <w:t>Application</w:t>
      </w:r>
    </w:p>
    <w:p w:rsidR="00000000" w:rsidRPr="00EF798F" w:rsidP="00EF798F">
      <w:pPr>
        <w:pStyle w:val="BodyText"/>
      </w:pPr>
      <w:r w:rsidRPr="00EF798F">
        <w:t>This unit of competency covers the skills and knowledge required to prepare for production within the manufactured mineral prod</w:t>
      </w:r>
      <w:r w:rsidRPr="00EF798F">
        <w:t xml:space="preserve">ucts industry. </w:t>
      </w:r>
    </w:p>
    <w:p w:rsidR="00000000" w:rsidRPr="00EF798F" w:rsidP="00EF798F">
      <w:pPr>
        <w:pStyle w:val="BodyText"/>
      </w:pPr>
    </w:p>
    <w:p w:rsidR="00000000" w:rsidRPr="00EF798F" w:rsidP="00EF798F">
      <w:pPr>
        <w:pStyle w:val="BodyText"/>
      </w:pPr>
      <w:r w:rsidRPr="00EF798F">
        <w:t xml:space="preserve">This unit of competency applies to operators who are required to confirm material requirements, assemble and check materials, control and/or report hazards, perform equipment checks and rectify routine problems.  </w:t>
      </w:r>
    </w:p>
    <w:p w:rsidR="00000000" w:rsidRPr="00EF798F" w:rsidP="00EF798F">
      <w:pPr>
        <w:pStyle w:val="BodyText"/>
      </w:pPr>
    </w:p>
    <w:p w:rsidR="00000000" w:rsidRPr="00EF798F" w:rsidP="00EF798F">
      <w:pPr>
        <w:pStyle w:val="BodyText"/>
      </w:pPr>
      <w:r w:rsidRPr="00EF798F">
        <w:t xml:space="preserve">This unit of competency </w:t>
      </w:r>
      <w:r w:rsidRPr="00EF798F">
        <w:t>applies to an individual working alone or as part of a team or group and working in liaison with other shift team members, team leader and supervisor, as appropriate.</w:t>
      </w:r>
    </w:p>
    <w:p w:rsidR="00000000" w:rsidRPr="00EF798F" w:rsidP="00EF798F">
      <w:pPr>
        <w:pStyle w:val="BodyText"/>
      </w:pPr>
    </w:p>
    <w:p w:rsidR="00000000" w:rsidRPr="00EF798F" w:rsidP="00EF798F">
      <w:pPr>
        <w:pStyle w:val="BodyText"/>
      </w:pPr>
      <w:r w:rsidRPr="00EF798F">
        <w:t>No licensing, legislative or certification requirements apply to this unit at the time o</w:t>
      </w:r>
      <w:r w:rsidRPr="00EF798F">
        <w:t>f publication.</w:t>
      </w:r>
    </w:p>
    <w:p w:rsidR="00000000" w:rsidRPr="00EF798F" w:rsidP="00EF798F">
      <w:pPr>
        <w:pStyle w:val="AllowPageBreak"/>
      </w:pPr>
    </w:p>
    <w:p w:rsidR="00000000" w:rsidRPr="00EF798F" w:rsidP="00EF798F">
      <w:pPr>
        <w:pStyle w:val="Heading1"/>
      </w:pPr>
      <w:bookmarkStart w:id="3" w:name="O_928079"/>
      <w:bookmarkEnd w:id="3"/>
      <w:r w:rsidRPr="00EF798F">
        <w:t>Pre-requisite Unit</w:t>
      </w:r>
    </w:p>
    <w:p w:rsidR="00000000" w:rsidRPr="00EF798F" w:rsidP="00EF798F">
      <w:pPr>
        <w:pStyle w:val="BodyText"/>
      </w:pPr>
      <w:r w:rsidRPr="00EF798F">
        <w:t>Nil</w:t>
      </w:r>
    </w:p>
    <w:p w:rsidR="00000000" w:rsidRPr="00EF798F" w:rsidP="00EF798F">
      <w:pPr>
        <w:pStyle w:val="AllowPageBreak"/>
      </w:pPr>
    </w:p>
    <w:p w:rsidR="00000000" w:rsidRPr="00EF798F" w:rsidP="00EF798F">
      <w:pPr>
        <w:pStyle w:val="Heading1"/>
      </w:pPr>
      <w:bookmarkStart w:id="4" w:name="O_928078"/>
      <w:bookmarkEnd w:id="4"/>
      <w:r w:rsidRPr="00EF798F">
        <w:t>Competency Field</w:t>
      </w:r>
    </w:p>
    <w:p w:rsidR="00000000" w:rsidRPr="00EF798F" w:rsidP="00EF798F">
      <w:pPr>
        <w:pStyle w:val="BodyText"/>
      </w:pPr>
      <w:r w:rsidRPr="00EF798F">
        <w:t>Operations</w:t>
      </w:r>
    </w:p>
    <w:p w:rsidR="00000000" w:rsidRPr="00EF798F" w:rsidP="00EF798F">
      <w:pPr>
        <w:pStyle w:val="AllowPageBreak"/>
      </w:pPr>
    </w:p>
    <w:p w:rsidR="00000000" w:rsidRPr="00EF798F" w:rsidP="00EF798F">
      <w:pPr>
        <w:pStyle w:val="Heading1"/>
      </w:pPr>
      <w:bookmarkStart w:id="5" w:name="O_928077"/>
      <w:bookmarkEnd w:id="5"/>
      <w:r w:rsidRPr="00EF798F">
        <w:t>Unit Sector</w:t>
      </w:r>
    </w:p>
    <w:p w:rsidR="00000000" w:rsidRPr="00EF798F" w:rsidP="00EF798F">
      <w:pPr>
        <w:pStyle w:val="BodyText"/>
      </w:pPr>
      <w:r w:rsidRPr="00EF798F">
        <w:t>Not applicable</w:t>
      </w:r>
    </w:p>
    <w:p w:rsidR="00000000" w:rsidRPr="00EF798F" w:rsidP="00EF798F">
      <w:pPr>
        <w:pStyle w:val="AllowPageBreak"/>
      </w:pPr>
    </w:p>
    <w:p w:rsidR="00000000" w:rsidRPr="00EF798F" w:rsidP="00EF798F">
      <w:pPr>
        <w:pStyle w:val="Heading1"/>
      </w:pPr>
      <w:bookmarkStart w:id="6" w:name="O_928076"/>
      <w:bookmarkEnd w:id="6"/>
      <w:r w:rsidRPr="00EF798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F798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t>Performance criter</w:t>
            </w:r>
            <w:r w:rsidRPr="00EF798F">
              <w:t>ia describe the performance needed to demonstrate achievement of the element.</w:t>
            </w:r>
          </w:p>
        </w:tc>
      </w:tr>
      <w:tr w:rsidTr="00EF79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798F" w:rsidP="00EF798F">
            <w:pPr>
              <w:pStyle w:val="BodyText"/>
            </w:pPr>
            <w:r w:rsidRPr="00EF798F">
              <w:t>1</w:t>
            </w:r>
          </w:p>
        </w:tc>
        <w:tc>
          <w:tcPr>
            <w:tcW w:w="1962" w:type="dxa"/>
            <w:vMerge w:val="restart"/>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rPr>
                <w:rStyle w:val="SpecialBold"/>
              </w:rPr>
              <w:t>Check production plan</w:t>
            </w:r>
          </w:p>
        </w:tc>
        <w:tc>
          <w:tcPr>
            <w:tcW w:w="770" w:type="dxa"/>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t>1.1</w:t>
            </w:r>
          </w:p>
        </w:tc>
        <w:tc>
          <w:tcPr>
            <w:tcW w:w="5610" w:type="dxa"/>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t>Identify the type of product required, time to run and raw/reclaim materials required</w:t>
            </w:r>
          </w:p>
        </w:tc>
      </w:tr>
      <w:tr w:rsidTr="00EF79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t>1.2</w:t>
            </w:r>
          </w:p>
        </w:tc>
        <w:tc>
          <w:tcPr>
            <w:tcW w:w="5610" w:type="dxa"/>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t>Check for quantity and quality required and any special requirements</w:t>
            </w:r>
          </w:p>
        </w:tc>
      </w:tr>
      <w:tr w:rsidTr="00EF79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t>1.3</w:t>
            </w:r>
          </w:p>
        </w:tc>
        <w:tc>
          <w:tcPr>
            <w:tcW w:w="5610" w:type="dxa"/>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t>Check with supervisor/appropriate person if requirements are 'unusual'</w:t>
            </w:r>
          </w:p>
        </w:tc>
      </w:tr>
      <w:tr w:rsidTr="00EF798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F798F">
            <w:pPr>
              <w:pStyle w:val="BodyText"/>
              <w:rPr>
                <w:lang w:val="en-NZ"/>
              </w:rPr>
            </w:pPr>
          </w:p>
        </w:tc>
      </w:tr>
      <w:tr w:rsidTr="00EF79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798F" w:rsidP="00EF798F">
            <w:pPr>
              <w:pStyle w:val="BodyText"/>
            </w:pPr>
            <w:r w:rsidRPr="00EF798F">
              <w:t>2</w:t>
            </w:r>
          </w:p>
        </w:tc>
        <w:tc>
          <w:tcPr>
            <w:tcW w:w="1962" w:type="dxa"/>
            <w:vMerge w:val="restart"/>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rPr>
                <w:rStyle w:val="SpecialBold"/>
              </w:rPr>
              <w:t>Identify hazards</w:t>
            </w:r>
          </w:p>
        </w:tc>
        <w:tc>
          <w:tcPr>
            <w:tcW w:w="770" w:type="dxa"/>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t>2.1</w:t>
            </w:r>
          </w:p>
        </w:tc>
        <w:tc>
          <w:tcPr>
            <w:tcW w:w="5610" w:type="dxa"/>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t>Identify hazards of materials to be used</w:t>
            </w:r>
          </w:p>
        </w:tc>
      </w:tr>
      <w:tr w:rsidTr="00EF79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t>2.2</w:t>
            </w:r>
          </w:p>
        </w:tc>
        <w:tc>
          <w:tcPr>
            <w:tcW w:w="5610" w:type="dxa"/>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t>Identify hazards in work area</w:t>
            </w:r>
          </w:p>
        </w:tc>
      </w:tr>
      <w:tr w:rsidTr="00EF79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t>2.3</w:t>
            </w:r>
          </w:p>
        </w:tc>
        <w:tc>
          <w:tcPr>
            <w:tcW w:w="5610" w:type="dxa"/>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t>Implement hazard controls according to procedures</w:t>
            </w:r>
          </w:p>
        </w:tc>
      </w:tr>
      <w:tr w:rsidTr="00EF79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t>2.4</w:t>
            </w:r>
          </w:p>
        </w:tc>
        <w:tc>
          <w:tcPr>
            <w:tcW w:w="5610" w:type="dxa"/>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t>Report safety concerns according to procedures</w:t>
            </w:r>
          </w:p>
        </w:tc>
      </w:tr>
      <w:tr w:rsidTr="00EF798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F798F">
            <w:pPr>
              <w:pStyle w:val="BodyText"/>
              <w:rPr>
                <w:lang w:val="en-NZ"/>
              </w:rPr>
            </w:pPr>
          </w:p>
        </w:tc>
      </w:tr>
      <w:tr w:rsidTr="00EF79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798F" w:rsidP="00EF798F">
            <w:pPr>
              <w:pStyle w:val="BodyText"/>
            </w:pPr>
            <w:r w:rsidRPr="00EF798F">
              <w:t>3</w:t>
            </w:r>
          </w:p>
        </w:tc>
        <w:tc>
          <w:tcPr>
            <w:tcW w:w="1962" w:type="dxa"/>
            <w:vMerge w:val="restart"/>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rPr>
                <w:rStyle w:val="SpecialBold"/>
              </w:rPr>
              <w:t>Assemble raw materials</w:t>
            </w:r>
          </w:p>
        </w:tc>
        <w:tc>
          <w:tcPr>
            <w:tcW w:w="770" w:type="dxa"/>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t>3.1</w:t>
            </w:r>
          </w:p>
        </w:tc>
        <w:tc>
          <w:tcPr>
            <w:tcW w:w="5610" w:type="dxa"/>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t>Order and check quantities of materials required</w:t>
            </w:r>
          </w:p>
        </w:tc>
      </w:tr>
      <w:tr w:rsidTr="00EF79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t>3.2</w:t>
            </w:r>
          </w:p>
        </w:tc>
        <w:tc>
          <w:tcPr>
            <w:tcW w:w="5610" w:type="dxa"/>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t>Sample and test materials as required</w:t>
            </w:r>
          </w:p>
        </w:tc>
      </w:tr>
      <w:tr w:rsidTr="00EF79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t>3.3</w:t>
            </w:r>
          </w:p>
        </w:tc>
        <w:tc>
          <w:tcPr>
            <w:tcW w:w="5610" w:type="dxa"/>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t>Visua</w:t>
            </w:r>
            <w:r w:rsidRPr="00EF798F">
              <w:t>lly check that materials are free from contamination and suitable for production</w:t>
            </w:r>
          </w:p>
        </w:tc>
      </w:tr>
      <w:tr w:rsidTr="00EF79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t>3.4</w:t>
            </w:r>
          </w:p>
        </w:tc>
        <w:tc>
          <w:tcPr>
            <w:tcW w:w="5610" w:type="dxa"/>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t>Report contamination or other non-conformance</w:t>
            </w:r>
          </w:p>
        </w:tc>
      </w:tr>
      <w:tr w:rsidTr="00EF798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F798F">
            <w:pPr>
              <w:pStyle w:val="BodyText"/>
              <w:rPr>
                <w:lang w:val="en-NZ"/>
              </w:rPr>
            </w:pPr>
          </w:p>
        </w:tc>
      </w:tr>
      <w:tr w:rsidTr="00EF79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798F" w:rsidP="00EF798F">
            <w:pPr>
              <w:pStyle w:val="BodyText"/>
            </w:pPr>
            <w:r w:rsidRPr="00EF798F">
              <w:t>4</w:t>
            </w:r>
          </w:p>
        </w:tc>
        <w:tc>
          <w:tcPr>
            <w:tcW w:w="1962" w:type="dxa"/>
            <w:vMerge w:val="restart"/>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rPr>
                <w:rStyle w:val="SpecialBold"/>
              </w:rPr>
              <w:t>Check machinery and equipment</w:t>
            </w:r>
          </w:p>
        </w:tc>
        <w:tc>
          <w:tcPr>
            <w:tcW w:w="770" w:type="dxa"/>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t>4.1</w:t>
            </w:r>
          </w:p>
        </w:tc>
        <w:tc>
          <w:tcPr>
            <w:tcW w:w="5610" w:type="dxa"/>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t>Check required program</w:t>
            </w:r>
          </w:p>
        </w:tc>
      </w:tr>
      <w:tr w:rsidTr="00EF79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t>4.2</w:t>
            </w:r>
          </w:p>
        </w:tc>
        <w:tc>
          <w:tcPr>
            <w:tcW w:w="5610" w:type="dxa"/>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t>Check machinery/equipment for operation</w:t>
            </w:r>
          </w:p>
        </w:tc>
      </w:tr>
      <w:tr w:rsidTr="00EF79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t>4.3</w:t>
            </w:r>
          </w:p>
        </w:tc>
        <w:tc>
          <w:tcPr>
            <w:tcW w:w="5610" w:type="dxa"/>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t>Correct or report maintenance requirements as appropriate</w:t>
            </w:r>
          </w:p>
        </w:tc>
      </w:tr>
      <w:tr w:rsidTr="00EF79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t>4.4</w:t>
            </w:r>
          </w:p>
        </w:tc>
        <w:tc>
          <w:tcPr>
            <w:tcW w:w="5610" w:type="dxa"/>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t>Check that equipment has been test run</w:t>
            </w:r>
          </w:p>
        </w:tc>
      </w:tr>
      <w:tr w:rsidTr="00EF79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t>4.5</w:t>
            </w:r>
          </w:p>
        </w:tc>
        <w:tc>
          <w:tcPr>
            <w:tcW w:w="5610" w:type="dxa"/>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t>Check that equipment is set and adjusted according to production schedule as required</w:t>
            </w:r>
          </w:p>
        </w:tc>
      </w:tr>
      <w:tr w:rsidTr="00EF798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F798F">
            <w:pPr>
              <w:pStyle w:val="BodyText"/>
              <w:rPr>
                <w:lang w:val="en-NZ"/>
              </w:rPr>
            </w:pPr>
          </w:p>
        </w:tc>
      </w:tr>
      <w:tr w:rsidTr="00EF79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798F" w:rsidP="00EF798F">
            <w:pPr>
              <w:pStyle w:val="BodyText"/>
            </w:pPr>
            <w:r w:rsidRPr="00EF798F">
              <w:t>5</w:t>
            </w:r>
          </w:p>
        </w:tc>
        <w:tc>
          <w:tcPr>
            <w:tcW w:w="1962" w:type="dxa"/>
            <w:vMerge w:val="restart"/>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t>5.1</w:t>
            </w:r>
          </w:p>
        </w:tc>
        <w:tc>
          <w:tcPr>
            <w:tcW w:w="5610" w:type="dxa"/>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t>Identify the range of faults that can occur during the operation</w:t>
            </w:r>
          </w:p>
        </w:tc>
      </w:tr>
      <w:tr w:rsidTr="00EF79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t>5.2</w:t>
            </w:r>
          </w:p>
        </w:tc>
        <w:tc>
          <w:tcPr>
            <w:tcW w:w="5610" w:type="dxa"/>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t>Determine and rectify fault causes by procedures</w:t>
            </w:r>
          </w:p>
        </w:tc>
      </w:tr>
      <w:tr w:rsidTr="00EF79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t>5.3</w:t>
            </w:r>
          </w:p>
        </w:tc>
        <w:tc>
          <w:tcPr>
            <w:tcW w:w="5610" w:type="dxa"/>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t>Identify and rectify equipment failure causes to procedures</w:t>
            </w:r>
          </w:p>
        </w:tc>
      </w:tr>
      <w:tr w:rsidTr="00EF79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t>5.4</w:t>
            </w:r>
          </w:p>
        </w:tc>
        <w:tc>
          <w:tcPr>
            <w:tcW w:w="5610" w:type="dxa"/>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t>Ensure appropriate records and log books of equipment operations are maintained to meet procedures</w:t>
            </w:r>
          </w:p>
        </w:tc>
      </w:tr>
      <w:tr w:rsidTr="00EF79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t>5.5</w:t>
            </w:r>
          </w:p>
        </w:tc>
        <w:tc>
          <w:tcPr>
            <w:tcW w:w="5610" w:type="dxa"/>
            <w:tcBorders>
              <w:top w:val="nil"/>
              <w:left w:val="nil"/>
              <w:bottom w:val="nil"/>
              <w:right w:val="nil"/>
            </w:tcBorders>
            <w:tcMar>
              <w:top w:w="0" w:type="dxa"/>
              <w:left w:w="62" w:type="dxa"/>
              <w:bottom w:w="0" w:type="dxa"/>
              <w:right w:w="62" w:type="dxa"/>
            </w:tcMar>
          </w:tcPr>
          <w:p w:rsidR="00000000" w:rsidRPr="00EF798F" w:rsidP="00EF798F">
            <w:pPr>
              <w:pStyle w:val="BodyText"/>
            </w:pPr>
            <w:r w:rsidRPr="00EF798F">
              <w:t>Identify non-routine problems and report to designated person</w:t>
            </w:r>
          </w:p>
        </w:tc>
      </w:tr>
    </w:tbl>
    <w:p w:rsidR="00000000" w:rsidRPr="00EF798F" w:rsidP="00EF798F">
      <w:pPr>
        <w:pStyle w:val="BodyText"/>
      </w:pPr>
    </w:p>
    <w:p w:rsidR="00000000" w:rsidRPr="00EF798F" w:rsidP="00EF798F">
      <w:pPr>
        <w:pStyle w:val="AllowPageBreak"/>
      </w:pPr>
    </w:p>
    <w:p w:rsidR="00000000" w:rsidRPr="00EF798F" w:rsidP="00EF798F">
      <w:pPr>
        <w:pStyle w:val="Heading1"/>
      </w:pPr>
      <w:bookmarkStart w:id="7" w:name="O_928075"/>
      <w:bookmarkEnd w:id="7"/>
      <w:r w:rsidRPr="00EF798F">
        <w:t>Foundation Skills</w:t>
      </w:r>
    </w:p>
    <w:p w:rsidR="00000000" w:rsidRPr="00EF798F" w:rsidP="00EF798F">
      <w:pPr>
        <w:pStyle w:val="BodyText"/>
      </w:pPr>
      <w:r w:rsidRPr="00EF798F">
        <w:t>This section describes those required skills (language, literacy and numeracy) that are essential to performance.</w:t>
      </w:r>
    </w:p>
    <w:p w:rsidR="00000000" w:rsidRPr="00EF798F" w:rsidP="00EF798F">
      <w:pPr>
        <w:pStyle w:val="BodyText"/>
      </w:pPr>
    </w:p>
    <w:p w:rsidR="00000000" w:rsidRPr="00EF798F" w:rsidP="00EF798F">
      <w:pPr>
        <w:pStyle w:val="BodyText"/>
      </w:pPr>
      <w:r w:rsidRPr="00EF798F">
        <w:t>Foundation skills essential to performance are explicit in the performance criteria of this unit of competency.</w:t>
      </w:r>
    </w:p>
    <w:p w:rsidR="00000000" w:rsidRPr="00EF798F" w:rsidP="00EF798F">
      <w:pPr>
        <w:pStyle w:val="AllowPageBreak"/>
      </w:pPr>
    </w:p>
    <w:p w:rsidR="00000000" w:rsidRPr="00EF798F" w:rsidP="00EF798F">
      <w:pPr>
        <w:pStyle w:val="Heading1"/>
      </w:pPr>
      <w:bookmarkStart w:id="8" w:name="O_928074"/>
      <w:bookmarkEnd w:id="8"/>
      <w:r w:rsidRPr="00EF798F">
        <w:t>Range of Con</w:t>
      </w:r>
      <w:r w:rsidRPr="00EF798F">
        <w:t>ditions</w:t>
      </w:r>
    </w:p>
    <w:tbl>
      <w:tblPr>
        <w:tblW w:w="0" w:type="auto"/>
        <w:tblCellMar>
          <w:left w:w="62" w:type="dxa"/>
          <w:right w:w="62" w:type="dxa"/>
        </w:tblCellMar>
        <w:tblLook w:val="0000"/>
      </w:tblPr>
      <w:tblGrid>
        <w:gridCol w:w="2163"/>
        <w:gridCol w:w="7033"/>
      </w:tblGrid>
      <w:tr w:rsidTr="0019093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t>This field allows for different work environments and conditions that may affect performance. Essential operating conditions that may be present (depending on the work situation, needs of the candidate, accessibility of the item, and local industry</w:t>
            </w:r>
            <w:r w:rsidRPr="00EF798F">
              <w:t xml:space="preserve"> and regional contexts) are included.</w:t>
            </w:r>
          </w:p>
        </w:tc>
      </w:tr>
      <w:tr w:rsidTr="001909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F798F" w:rsidP="00EF798F">
            <w:pPr>
              <w:pStyle w:val="BodyText"/>
            </w:pPr>
            <w:r w:rsidRPr="00EF798F">
              <w:rPr>
                <w:rStyle w:val="SpecialBold"/>
              </w:rPr>
              <w:t>Regulatory framework</w:t>
            </w:r>
            <w:r w:rsidRPr="00EF798F">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F798F" w:rsidP="00EF798F">
            <w:pPr>
              <w:pStyle w:val="BodyText"/>
            </w:pPr>
            <w:r w:rsidRPr="00EF798F">
              <w:t>The latest version of all legislation, regulations, industry codes of practice and Australian/international standards, or the version specified by the local regulatory authority, must be used.</w:t>
            </w:r>
          </w:p>
          <w:p w:rsidR="00000000" w:rsidRPr="00EF798F" w:rsidP="00EF798F">
            <w:pPr>
              <w:pStyle w:val="BodyText"/>
            </w:pPr>
          </w:p>
          <w:p w:rsidR="00000000" w:rsidRPr="00EF798F" w:rsidP="00EF798F">
            <w:pPr>
              <w:pStyle w:val="BodyText"/>
            </w:pPr>
            <w:r w:rsidRPr="00EF798F">
              <w:t>Applicable legislation, regulations, standards and codes of practice include:</w:t>
            </w:r>
          </w:p>
          <w:p w:rsidR="00000000" w:rsidRPr="00EF798F" w:rsidP="00EF798F">
            <w:pPr>
              <w:pStyle w:val="ListBullet"/>
            </w:pPr>
            <w:r w:rsidRPr="00EF798F">
              <w:t>health, safety and environmental (HSE) legislation, regulations and codes of practice relevant to the workplace, equipment and production processes and hazardous materials</w:t>
            </w:r>
          </w:p>
          <w:p w:rsidR="00000000" w:rsidRPr="00EF798F" w:rsidP="00EF798F">
            <w:pPr>
              <w:pStyle w:val="ListBullet"/>
            </w:pPr>
            <w:r w:rsidRPr="00EF798F">
              <w:t>Aust</w:t>
            </w:r>
            <w:r w:rsidRPr="00EF798F">
              <w:t xml:space="preserve">ralian/international standards relevant to the materials being used and products being made </w:t>
            </w:r>
          </w:p>
          <w:p w:rsidR="00000000" w:rsidRPr="00EF798F" w:rsidP="00EF798F">
            <w:pPr>
              <w:pStyle w:val="ListBullet"/>
            </w:pPr>
            <w:r w:rsidRPr="00EF798F">
              <w:t>any relevant licence and certification requirements.</w:t>
            </w:r>
          </w:p>
          <w:p w:rsidR="00000000" w:rsidRPr="00EF798F" w:rsidP="00EF798F">
            <w:pPr>
              <w:pStyle w:val="BodyText"/>
            </w:pPr>
          </w:p>
          <w:p w:rsidR="00000000" w:rsidRPr="00EF798F" w:rsidP="00EF798F">
            <w:pPr>
              <w:pStyle w:val="BodyText"/>
            </w:pPr>
            <w:r w:rsidRPr="00EF798F">
              <w:t>All operations to which this unit applies are subject to stringent HSE requirements, which may be imposed thr</w:t>
            </w:r>
            <w:r w:rsidRPr="00EF798F">
              <w:t>ough state/territory or federal legislation, and these must not be compromised at any time. Where there is an apparent conflict between performance criteria and such requirements the legislative requirements take precedence.</w:t>
            </w:r>
          </w:p>
          <w:p w:rsidR="00000000" w:rsidP="00EF798F">
            <w:pPr>
              <w:pStyle w:val="BodyText"/>
              <w:rPr>
                <w:lang w:val="en-NZ"/>
              </w:rPr>
            </w:pPr>
          </w:p>
        </w:tc>
      </w:tr>
      <w:tr w:rsidTr="001909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EF798F" w:rsidP="00EF798F">
            <w:pPr>
              <w:pStyle w:val="BodyText"/>
            </w:pPr>
            <w:r w:rsidRPr="00EF798F">
              <w:t>All operations must be performed in accordance with relevant procedures.</w:t>
            </w:r>
          </w:p>
          <w:p w:rsidR="00000000" w:rsidRPr="00EF798F" w:rsidP="00EF798F">
            <w:pPr>
              <w:pStyle w:val="BodyText"/>
            </w:pPr>
          </w:p>
          <w:p w:rsidR="00000000" w:rsidRPr="00EF798F" w:rsidP="00EF798F">
            <w:pPr>
              <w:pStyle w:val="BodyText"/>
            </w:pPr>
            <w:r w:rsidRPr="00EF798F">
              <w:t>Procedures are written, verbal, visual, computer-based or in some other form, and include one or any combination of:</w:t>
            </w:r>
          </w:p>
          <w:p w:rsidR="00000000" w:rsidRPr="00EF798F" w:rsidP="00EF798F">
            <w:pPr>
              <w:pStyle w:val="ListBullet"/>
            </w:pPr>
            <w:r w:rsidRPr="00EF798F">
              <w:t>job cards</w:t>
            </w:r>
          </w:p>
          <w:p w:rsidR="00000000" w:rsidRPr="00EF798F" w:rsidP="00EF798F">
            <w:pPr>
              <w:pStyle w:val="ListBullet"/>
            </w:pPr>
            <w:r w:rsidRPr="00EF798F">
              <w:t>emergency procedures</w:t>
            </w:r>
          </w:p>
          <w:p w:rsidR="00000000" w:rsidRPr="00EF798F" w:rsidP="00EF798F">
            <w:pPr>
              <w:pStyle w:val="ListBullet"/>
            </w:pPr>
            <w:r w:rsidRPr="00EF798F">
              <w:t>work instructions</w:t>
            </w:r>
          </w:p>
          <w:p w:rsidR="00000000" w:rsidRPr="00EF798F" w:rsidP="00EF798F">
            <w:pPr>
              <w:pStyle w:val="ListBullet"/>
            </w:pPr>
            <w:r w:rsidRPr="00EF798F">
              <w:t>standard operat</w:t>
            </w:r>
            <w:r w:rsidRPr="00EF798F">
              <w:t>ing procedures (SOPs)</w:t>
            </w:r>
          </w:p>
          <w:p w:rsidR="00000000" w:rsidRPr="00EF798F" w:rsidP="00EF798F">
            <w:pPr>
              <w:pStyle w:val="ListBullet"/>
            </w:pPr>
            <w:r w:rsidRPr="00EF798F">
              <w:t>safe work method statements (SWMS)</w:t>
            </w:r>
          </w:p>
          <w:p w:rsidR="00000000" w:rsidRPr="00EF798F" w:rsidP="00EF798F">
            <w:pPr>
              <w:pStyle w:val="ListBullet"/>
            </w:pPr>
            <w:r w:rsidRPr="00EF798F">
              <w:t>formulas/recipes</w:t>
            </w:r>
          </w:p>
          <w:p w:rsidR="00000000" w:rsidRPr="00EF798F" w:rsidP="00EF798F">
            <w:pPr>
              <w:pStyle w:val="ListBullet"/>
            </w:pPr>
            <w:r w:rsidRPr="00EF798F">
              <w:t>batch sheets</w:t>
            </w:r>
          </w:p>
          <w:p w:rsidR="00000000" w:rsidRPr="00EF798F" w:rsidP="00EF798F">
            <w:pPr>
              <w:pStyle w:val="ListBullet"/>
            </w:pPr>
            <w:r w:rsidRPr="00EF798F">
              <w:t>temporary instructions</w:t>
            </w:r>
          </w:p>
          <w:p w:rsidR="00000000" w:rsidRPr="00EF798F" w:rsidP="00EF798F">
            <w:pPr>
              <w:pStyle w:val="ListBullet"/>
            </w:pPr>
            <w:r w:rsidRPr="00EF798F">
              <w:t>any similar instructions provided for the smooth running of the plant.</w:t>
            </w:r>
          </w:p>
          <w:p w:rsidR="00000000" w:rsidP="00EF798F">
            <w:pPr>
              <w:pStyle w:val="BodyText"/>
              <w:rPr>
                <w:lang w:val="en-NZ"/>
              </w:rPr>
            </w:pPr>
          </w:p>
        </w:tc>
      </w:tr>
      <w:tr w:rsidTr="001909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EF798F" w:rsidP="00EF798F">
            <w:pPr>
              <w:pStyle w:val="BodyText"/>
            </w:pPr>
            <w:r w:rsidRPr="00EF798F">
              <w:t xml:space="preserve">Routine problems must be resolved by applying known solutions. </w:t>
            </w:r>
          </w:p>
          <w:p w:rsidR="00000000" w:rsidRPr="00EF798F" w:rsidP="00EF798F">
            <w:pPr>
              <w:pStyle w:val="BodyText"/>
            </w:pPr>
          </w:p>
          <w:p w:rsidR="00000000" w:rsidRPr="00EF798F" w:rsidP="00EF798F">
            <w:pPr>
              <w:pStyle w:val="BodyText"/>
            </w:pPr>
            <w:r w:rsidRPr="00EF798F">
              <w:t>Routine problems are predictable and include one or more of:</w:t>
            </w:r>
          </w:p>
          <w:p w:rsidR="00000000" w:rsidRPr="00EF798F" w:rsidP="00EF798F">
            <w:pPr>
              <w:pStyle w:val="ListBullet"/>
            </w:pPr>
            <w:r w:rsidRPr="00EF798F">
              <w:t>contaminated materials</w:t>
            </w:r>
          </w:p>
          <w:p w:rsidR="00000000" w:rsidRPr="00EF798F" w:rsidP="00EF798F">
            <w:pPr>
              <w:pStyle w:val="ListBullet"/>
            </w:pPr>
            <w:r w:rsidRPr="00EF798F">
              <w:t>raw material not to specifications</w:t>
            </w:r>
          </w:p>
          <w:p w:rsidR="00000000" w:rsidRPr="00EF798F" w:rsidP="00EF798F">
            <w:pPr>
              <w:pStyle w:val="ListBullet"/>
            </w:pPr>
            <w:r w:rsidRPr="00EF798F">
              <w:t>material variability within specification</w:t>
            </w:r>
          </w:p>
          <w:p w:rsidR="00000000" w:rsidRPr="00EF798F" w:rsidP="00EF798F">
            <w:pPr>
              <w:pStyle w:val="ListBullet"/>
            </w:pPr>
            <w:r w:rsidRPr="00EF798F">
              <w:t>equipment malfunctions.</w:t>
            </w:r>
          </w:p>
          <w:p w:rsidR="00000000" w:rsidRPr="00EF798F" w:rsidP="00EF798F">
            <w:pPr>
              <w:pStyle w:val="BodyText"/>
            </w:pPr>
          </w:p>
          <w:p w:rsidR="00000000" w:rsidRPr="00EF798F" w:rsidP="00EF798F">
            <w:pPr>
              <w:pStyle w:val="BodyText"/>
            </w:pPr>
            <w:r w:rsidRPr="00EF798F">
              <w:t>Known solutions are drawn from one or more of:</w:t>
            </w:r>
          </w:p>
          <w:p w:rsidR="00000000" w:rsidRPr="00EF798F" w:rsidP="00EF798F">
            <w:pPr>
              <w:pStyle w:val="ListBullet"/>
            </w:pPr>
            <w:r w:rsidRPr="00EF798F">
              <w:t>procedures</w:t>
            </w:r>
          </w:p>
          <w:p w:rsidR="00000000" w:rsidRPr="00EF798F" w:rsidP="00EF798F">
            <w:pPr>
              <w:pStyle w:val="ListBullet"/>
            </w:pPr>
            <w:r w:rsidRPr="00EF798F">
              <w:t>training</w:t>
            </w:r>
          </w:p>
          <w:p w:rsidR="00000000" w:rsidRPr="00EF798F" w:rsidP="00EF798F">
            <w:pPr>
              <w:pStyle w:val="ListBullet"/>
            </w:pPr>
            <w:r w:rsidRPr="00EF798F">
              <w:t>remembered experience.</w:t>
            </w:r>
          </w:p>
          <w:p w:rsidR="00000000" w:rsidRPr="00EF798F" w:rsidP="00EF798F">
            <w:pPr>
              <w:pStyle w:val="BodyText"/>
            </w:pPr>
          </w:p>
          <w:p w:rsidR="00000000" w:rsidRPr="00EF798F" w:rsidP="00EF798F">
            <w:pPr>
              <w:pStyle w:val="BodyText"/>
            </w:pPr>
            <w:r w:rsidRPr="00EF798F">
              <w:t>Non-routine problems must be reported according to according to relevant procedures.</w:t>
            </w:r>
          </w:p>
          <w:p w:rsidR="00000000" w:rsidP="00EF798F">
            <w:pPr>
              <w:pStyle w:val="BodyText"/>
              <w:rPr>
                <w:lang w:val="en-NZ"/>
              </w:rPr>
            </w:pPr>
          </w:p>
        </w:tc>
      </w:tr>
      <w:tr w:rsidTr="001909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798F">
            <w:pPr>
              <w:pStyle w:val="BodyText"/>
              <w:rPr>
                <w:lang w:val="en-NZ"/>
              </w:rPr>
            </w:pPr>
            <w:r w:rsidRPr="00EF798F">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EF798F" w:rsidP="00EF798F">
            <w:pPr>
              <w:pStyle w:val="BodyText"/>
            </w:pPr>
            <w:r w:rsidRPr="00EF798F">
              <w:t>Records include one or more of:</w:t>
            </w:r>
          </w:p>
          <w:p w:rsidR="00000000" w:rsidRPr="00EF798F" w:rsidP="00EF798F">
            <w:pPr>
              <w:pStyle w:val="ListBullet"/>
            </w:pPr>
            <w:r w:rsidRPr="00EF798F">
              <w:t>log books/sheets</w:t>
            </w:r>
          </w:p>
          <w:p w:rsidR="00000000" w:rsidRPr="00EF798F" w:rsidP="00EF798F">
            <w:pPr>
              <w:pStyle w:val="ListBullet"/>
            </w:pPr>
            <w:r w:rsidRPr="00EF798F">
              <w:t>electronic records</w:t>
            </w:r>
          </w:p>
          <w:p w:rsidR="00000000" w:rsidRPr="00EF798F" w:rsidP="00EF798F">
            <w:pPr>
              <w:pStyle w:val="ListBullet"/>
            </w:pPr>
            <w:r w:rsidRPr="00EF798F">
              <w:t>job/work sheets</w:t>
            </w:r>
          </w:p>
          <w:p w:rsidR="00000000" w:rsidRPr="00EF798F" w:rsidP="00EF798F">
            <w:pPr>
              <w:pStyle w:val="ListBullet"/>
            </w:pPr>
            <w:r w:rsidRPr="00EF798F">
              <w:t>other records used for the smooth running of the plant.</w:t>
            </w:r>
          </w:p>
          <w:p w:rsidR="00000000" w:rsidRPr="00EF798F" w:rsidP="00EF798F">
            <w:pPr>
              <w:pStyle w:val="BodyText"/>
            </w:pPr>
          </w:p>
          <w:p w:rsidR="00000000" w:rsidRPr="00EF798F" w:rsidP="00EF798F">
            <w:pPr>
              <w:pStyle w:val="BodyText"/>
            </w:pPr>
            <w:r w:rsidRPr="00EF798F">
              <w:t>Reports include one or more of:</w:t>
            </w:r>
          </w:p>
          <w:p w:rsidR="00000000" w:rsidRPr="00EF798F" w:rsidP="00EF798F">
            <w:pPr>
              <w:pStyle w:val="ListBullet"/>
            </w:pPr>
            <w:r w:rsidRPr="00EF798F">
              <w:t>paper or electronic-based logs and reports</w:t>
            </w:r>
          </w:p>
          <w:p w:rsidR="00000000" w:rsidRPr="00EF798F" w:rsidP="00EF798F">
            <w:pPr>
              <w:pStyle w:val="ListBullet"/>
            </w:pPr>
            <w:r w:rsidRPr="00EF798F">
              <w:t>verbal/radio reports</w:t>
            </w:r>
          </w:p>
          <w:p w:rsidR="00000000" w:rsidRPr="00EF798F" w:rsidP="00EF798F">
            <w:pPr>
              <w:pStyle w:val="ListBullet"/>
            </w:pPr>
            <w:r w:rsidRPr="00EF798F">
              <w:t>reporting items found which require action.</w:t>
            </w:r>
          </w:p>
        </w:tc>
      </w:tr>
    </w:tbl>
    <w:p w:rsidR="00000000" w:rsidRPr="00EF798F" w:rsidP="00EF798F">
      <w:pPr>
        <w:pStyle w:val="BodyText"/>
      </w:pPr>
    </w:p>
    <w:p w:rsidR="00000000" w:rsidRPr="00EF798F" w:rsidP="00EF798F">
      <w:pPr>
        <w:pStyle w:val="AllowPageBreak"/>
      </w:pPr>
    </w:p>
    <w:p w:rsidR="00000000" w:rsidRPr="00EF798F" w:rsidP="00EF798F">
      <w:pPr>
        <w:pStyle w:val="Heading1"/>
      </w:pPr>
      <w:bookmarkStart w:id="9" w:name="O_928073"/>
      <w:bookmarkEnd w:id="9"/>
      <w:r w:rsidRPr="00EF798F">
        <w:t>Unit Mapping Information</w:t>
      </w:r>
    </w:p>
    <w:p w:rsidR="00000000" w:rsidRPr="00EF798F" w:rsidP="00EF798F">
      <w:pPr>
        <w:pStyle w:val="BodyText"/>
      </w:pPr>
      <w:r w:rsidRPr="00EF798F">
        <w:t xml:space="preserve">Release 1. Supersedes and is equivalent to PMC552004C Prepare for production. </w:t>
      </w:r>
    </w:p>
    <w:p w:rsidR="00000000" w:rsidRPr="00EF798F" w:rsidP="00EF798F">
      <w:pPr>
        <w:pStyle w:val="AllowPageBreak"/>
      </w:pPr>
    </w:p>
    <w:p w:rsidR="00000000" w:rsidRPr="00EF798F" w:rsidP="00EF798F">
      <w:pPr>
        <w:pStyle w:val="Heading1"/>
      </w:pPr>
      <w:bookmarkStart w:id="10" w:name="O_928066"/>
      <w:bookmarkEnd w:id="10"/>
      <w:r w:rsidRPr="00EF798F">
        <w:t>Links</w:t>
      </w:r>
    </w:p>
    <w:p w:rsidR="00000000" w:rsidRPr="00EF798F" w:rsidP="00EF798F">
      <w:pPr>
        <w:pStyle w:val="BodyText"/>
      </w:pPr>
      <w:r w:rsidRPr="00EF798F">
        <w:t>MSA Training Package Implementation Guides - http://mskills.org.au/training-packages/info/</w:t>
      </w:r>
    </w:p>
    <w:p w:rsidR="00000000" w:rsidRPr="00EF798F" w:rsidP="00EF798F"/>
    <w:sectPr w:rsidSect="00EF79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9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98F" w:rsidRPr="00190935" w:rsidP="001909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9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935" w:rsidP="00EF79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90935" w:rsidP="00EF798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90935" w:rsidP="00EF79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9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98F" w:rsidRPr="00190935" w:rsidP="0019093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9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935" w:rsidRPr="002D2AF8" w:rsidP="00EF798F">
    <w:pPr>
      <w:pStyle w:val="Header"/>
      <w:framePr w:wrap="around"/>
    </w:pPr>
    <w:r>
      <w:fldChar w:fldCharType="begin"/>
    </w:r>
    <w:r>
      <w:instrText xml:space="preserve"> TITLE   \* MERGEFORMAT </w:instrText>
    </w:r>
    <w:r>
      <w:fldChar w:fldCharType="separate"/>
    </w:r>
    <w:r>
      <w:t>PMC552004 Prepare for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190935" w:rsidP="00EF79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54C8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C6D7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9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798F"/>
    <w:pPr>
      <w:spacing w:before="360" w:after="60"/>
      <w:outlineLvl w:val="0"/>
    </w:pPr>
    <w:rPr>
      <w:sz w:val="32"/>
    </w:rPr>
  </w:style>
  <w:style w:type="paragraph" w:styleId="Heading2">
    <w:name w:val="heading 2"/>
    <w:basedOn w:val="HeadingBase"/>
    <w:next w:val="BodyText"/>
    <w:link w:val="Heading2Char"/>
    <w:qFormat/>
    <w:rsid w:val="00EF798F"/>
    <w:pPr>
      <w:keepLines/>
      <w:spacing w:before="240" w:after="120"/>
      <w:outlineLvl w:val="1"/>
    </w:pPr>
    <w:rPr>
      <w:sz w:val="28"/>
      <w:szCs w:val="40"/>
    </w:rPr>
  </w:style>
  <w:style w:type="paragraph" w:styleId="Heading3">
    <w:name w:val="heading 3"/>
    <w:basedOn w:val="HeadingBase"/>
    <w:next w:val="BodyText"/>
    <w:link w:val="Heading3Char"/>
    <w:qFormat/>
    <w:rsid w:val="00EF798F"/>
    <w:pPr>
      <w:spacing w:before="180" w:after="120"/>
      <w:outlineLvl w:val="2"/>
    </w:pPr>
    <w:rPr>
      <w:spacing w:val="-10"/>
      <w:kern w:val="32"/>
    </w:rPr>
  </w:style>
  <w:style w:type="paragraph" w:styleId="Heading4">
    <w:name w:val="heading 4"/>
    <w:basedOn w:val="HeadingBase"/>
    <w:next w:val="BodyText"/>
    <w:link w:val="Heading4Char"/>
    <w:qFormat/>
    <w:rsid w:val="00EF798F"/>
    <w:pPr>
      <w:spacing w:before="160" w:after="120"/>
      <w:outlineLvl w:val="3"/>
    </w:pPr>
    <w:rPr>
      <w:sz w:val="22"/>
    </w:rPr>
  </w:style>
  <w:style w:type="paragraph" w:styleId="Heading5">
    <w:name w:val="heading 5"/>
    <w:basedOn w:val="HeadingBase"/>
    <w:next w:val="Normal"/>
    <w:link w:val="Heading5Char"/>
    <w:qFormat/>
    <w:rsid w:val="00EF798F"/>
    <w:pPr>
      <w:spacing w:before="80"/>
      <w:outlineLvl w:val="4"/>
    </w:pPr>
    <w:rPr>
      <w:color w:val="918585"/>
      <w:sz w:val="20"/>
    </w:rPr>
  </w:style>
  <w:style w:type="paragraph" w:styleId="Heading6">
    <w:name w:val="heading 6"/>
    <w:basedOn w:val="HeadingBase"/>
    <w:next w:val="Normal"/>
    <w:link w:val="Heading6Char"/>
    <w:qFormat/>
    <w:rsid w:val="00EF798F"/>
    <w:pPr>
      <w:spacing w:before="60"/>
      <w:outlineLvl w:val="5"/>
    </w:pPr>
    <w:rPr>
      <w:color w:val="918585"/>
      <w:sz w:val="20"/>
    </w:rPr>
  </w:style>
  <w:style w:type="paragraph" w:styleId="Heading7">
    <w:name w:val="heading 7"/>
    <w:basedOn w:val="Normal"/>
    <w:next w:val="Normal"/>
    <w:link w:val="Heading7Char"/>
    <w:qFormat/>
    <w:rsid w:val="00EF798F"/>
    <w:pPr>
      <w:ind w:left="720"/>
      <w:outlineLvl w:val="6"/>
    </w:pPr>
    <w:rPr>
      <w:i/>
    </w:rPr>
  </w:style>
  <w:style w:type="paragraph" w:styleId="Heading8">
    <w:name w:val="heading 8"/>
    <w:basedOn w:val="Normal"/>
    <w:next w:val="Normal"/>
    <w:link w:val="Heading8Char"/>
    <w:qFormat/>
    <w:rsid w:val="00EF798F"/>
    <w:pPr>
      <w:ind w:left="720"/>
      <w:outlineLvl w:val="7"/>
    </w:pPr>
    <w:rPr>
      <w:i/>
    </w:rPr>
  </w:style>
  <w:style w:type="paragraph" w:styleId="Heading9">
    <w:name w:val="heading 9"/>
    <w:basedOn w:val="Normal"/>
    <w:next w:val="Normal"/>
    <w:link w:val="Heading9Char"/>
    <w:qFormat/>
    <w:rsid w:val="00EF798F"/>
    <w:pPr>
      <w:ind w:left="720"/>
      <w:outlineLvl w:val="8"/>
    </w:pPr>
    <w:rPr>
      <w:i/>
    </w:rPr>
  </w:style>
  <w:style w:type="character" w:default="1" w:styleId="DefaultParagraphFont">
    <w:name w:val="Default Paragraph Font"/>
    <w:uiPriority w:val="1"/>
    <w:unhideWhenUsed/>
    <w:rsid w:val="00EF79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798F"/>
  </w:style>
  <w:style w:type="character" w:customStyle="1" w:styleId="Heading1Char">
    <w:name w:val="Heading 1 Char"/>
    <w:basedOn w:val="DefaultParagraphFont"/>
    <w:link w:val="Heading1"/>
    <w:rsid w:val="00EF798F"/>
    <w:rPr>
      <w:rFonts w:ascii="Times New Roman" w:eastAsia="Times New Roman" w:hAnsi="Times New Roman" w:cs="Times New Roman"/>
      <w:b/>
      <w:sz w:val="32"/>
      <w:szCs w:val="20"/>
      <w:lang w:eastAsia="en-US"/>
    </w:rPr>
  </w:style>
  <w:style w:type="paragraph" w:styleId="BodyText">
    <w:name w:val="Body Text"/>
    <w:basedOn w:val="Normal"/>
    <w:link w:val="BodyTextChar"/>
    <w:rsid w:val="00EF79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798F"/>
    <w:rPr>
      <w:rFonts w:ascii="Times New Roman" w:eastAsia="Times New Roman" w:hAnsi="Times New Roman" w:cs="Times New Roman"/>
      <w:sz w:val="24"/>
      <w:lang w:eastAsia="en-US"/>
    </w:rPr>
  </w:style>
  <w:style w:type="paragraph" w:styleId="ListBullet">
    <w:name w:val="List Bullet"/>
    <w:basedOn w:val="List"/>
    <w:rsid w:val="00EF798F"/>
    <w:pPr>
      <w:numPr>
        <w:numId w:val="12"/>
      </w:numPr>
      <w:tabs>
        <w:tab w:val="clear" w:pos="340"/>
      </w:tabs>
      <w:spacing w:before="40" w:after="40"/>
    </w:pPr>
  </w:style>
  <w:style w:type="character" w:customStyle="1" w:styleId="SpecialBold">
    <w:name w:val="Special Bold"/>
    <w:basedOn w:val="DefaultParagraphFont"/>
    <w:rsid w:val="00EF798F"/>
    <w:rPr>
      <w:b/>
      <w:spacing w:val="0"/>
    </w:rPr>
  </w:style>
  <w:style w:type="paragraph" w:customStyle="1" w:styleId="SuperHeading">
    <w:name w:val="SuperHeading"/>
    <w:basedOn w:val="Normal"/>
    <w:rsid w:val="00EF798F"/>
    <w:pPr>
      <w:spacing w:before="240" w:after="120"/>
      <w:outlineLvl w:val="0"/>
    </w:pPr>
    <w:rPr>
      <w:rFonts w:ascii="Times New Roman" w:hAnsi="Times New Roman"/>
      <w:b/>
      <w:sz w:val="32"/>
    </w:rPr>
  </w:style>
  <w:style w:type="paragraph" w:customStyle="1" w:styleId="AllowPageBreak">
    <w:name w:val="AllowPageBreak"/>
    <w:rsid w:val="00EF79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79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79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79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79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79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79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79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798F"/>
    <w:rPr>
      <w:rFonts w:ascii="Courier New" w:eastAsia="Times New Roman" w:hAnsi="Courier New" w:cs="Times New Roman"/>
      <w:i/>
      <w:szCs w:val="20"/>
      <w:lang w:eastAsia="en-US"/>
    </w:rPr>
  </w:style>
  <w:style w:type="paragraph" w:customStyle="1" w:styleId="HeadingBase">
    <w:name w:val="Heading Base"/>
    <w:rsid w:val="00EF79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798F"/>
    <w:pPr>
      <w:tabs>
        <w:tab w:val="right" w:leader="dot" w:pos="9072"/>
      </w:tabs>
      <w:ind w:left="567"/>
    </w:pPr>
    <w:rPr>
      <w:szCs w:val="22"/>
    </w:rPr>
  </w:style>
  <w:style w:type="paragraph" w:customStyle="1" w:styleId="TOCBase">
    <w:name w:val="TOC Base"/>
    <w:rsid w:val="00EF79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798F"/>
    <w:pPr>
      <w:tabs>
        <w:tab w:val="right" w:leader="dot" w:pos="9072"/>
      </w:tabs>
      <w:spacing w:before="40" w:after="40"/>
      <w:ind w:left="284"/>
    </w:pPr>
    <w:rPr>
      <w:rFonts w:ascii="Times New Roman" w:hAnsi="Times New Roman"/>
    </w:rPr>
  </w:style>
  <w:style w:type="paragraph" w:styleId="TOC1">
    <w:name w:val="toc 1"/>
    <w:basedOn w:val="TOCBase"/>
    <w:next w:val="Normal"/>
    <w:rsid w:val="00EF79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79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798F"/>
    <w:rPr>
      <w:rFonts w:ascii="Times New Roman" w:eastAsia="Times New Roman" w:hAnsi="Times New Roman" w:cs="Times New Roman"/>
      <w:sz w:val="16"/>
      <w:lang w:eastAsia="en-US"/>
    </w:rPr>
  </w:style>
  <w:style w:type="paragraph" w:styleId="Title">
    <w:name w:val="Title"/>
    <w:basedOn w:val="HeadingBase"/>
    <w:link w:val="TitleChar"/>
    <w:qFormat/>
    <w:rsid w:val="00EF798F"/>
    <w:pPr>
      <w:spacing w:before="5040"/>
      <w:jc w:val="center"/>
    </w:pPr>
    <w:rPr>
      <w:sz w:val="48"/>
      <w:szCs w:val="72"/>
      <w:lang w:val="en-US"/>
    </w:rPr>
  </w:style>
  <w:style w:type="character" w:customStyle="1" w:styleId="TitleChar">
    <w:name w:val="Title Char"/>
    <w:basedOn w:val="DefaultParagraphFont"/>
    <w:link w:val="Title"/>
    <w:rsid w:val="00EF79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798F"/>
    <w:pPr>
      <w:tabs>
        <w:tab w:val="left" w:pos="3600"/>
        <w:tab w:val="left" w:pos="3958"/>
      </w:tabs>
    </w:pPr>
  </w:style>
  <w:style w:type="paragraph" w:styleId="List">
    <w:name w:val="List"/>
    <w:basedOn w:val="BodyText"/>
    <w:next w:val="BodyText"/>
    <w:rsid w:val="00EF798F"/>
    <w:pPr>
      <w:tabs>
        <w:tab w:val="left" w:pos="340"/>
      </w:tabs>
      <w:spacing w:before="60" w:after="60"/>
      <w:ind w:left="340" w:hanging="340"/>
    </w:pPr>
  </w:style>
  <w:style w:type="paragraph" w:customStyle="1" w:styleId="Note">
    <w:name w:val="Note"/>
    <w:basedOn w:val="BodyText"/>
    <w:rsid w:val="00EF79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798F"/>
    <w:pPr>
      <w:framePr w:wrap="auto" w:hAnchor="text" w:y="6049"/>
    </w:pPr>
    <w:rPr>
      <w:color w:val="000000"/>
      <w:sz w:val="40"/>
    </w:rPr>
  </w:style>
  <w:style w:type="paragraph" w:customStyle="1" w:styleId="TOCTitle">
    <w:name w:val="TOCTitle"/>
    <w:basedOn w:val="Heading1"/>
    <w:rsid w:val="00EF798F"/>
    <w:pPr>
      <w:spacing w:after="240"/>
      <w:jc w:val="center"/>
      <w:outlineLvl w:val="9"/>
    </w:pPr>
    <w:rPr>
      <w:caps/>
    </w:rPr>
  </w:style>
  <w:style w:type="paragraph" w:customStyle="1" w:styleId="Version">
    <w:name w:val="Version"/>
    <w:rsid w:val="00EF79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798F"/>
    <w:pPr>
      <w:numPr>
        <w:numId w:val="13"/>
      </w:numPr>
      <w:tabs>
        <w:tab w:val="clear" w:pos="680"/>
      </w:tabs>
    </w:pPr>
  </w:style>
  <w:style w:type="paragraph" w:styleId="Index1">
    <w:name w:val="index 1"/>
    <w:basedOn w:val="Normal"/>
    <w:next w:val="Normal"/>
    <w:semiHidden/>
    <w:rsid w:val="00EF798F"/>
    <w:pPr>
      <w:keepNext w:val="0"/>
      <w:tabs>
        <w:tab w:val="right" w:pos="4176"/>
      </w:tabs>
      <w:ind w:left="198" w:hanging="198"/>
    </w:pPr>
    <w:rPr>
      <w:rFonts w:ascii="Garamond" w:hAnsi="Garamond"/>
    </w:rPr>
  </w:style>
  <w:style w:type="paragraph" w:styleId="IndexHeading">
    <w:name w:val="index heading"/>
    <w:basedOn w:val="Normal"/>
    <w:next w:val="Index1"/>
    <w:semiHidden/>
    <w:rsid w:val="00EF798F"/>
    <w:pPr>
      <w:spacing w:before="120" w:after="120"/>
    </w:pPr>
    <w:rPr>
      <w:rFonts w:ascii="Arial" w:hAnsi="Arial"/>
      <w:b/>
      <w:color w:val="918585"/>
      <w:sz w:val="24"/>
    </w:rPr>
  </w:style>
  <w:style w:type="paragraph" w:styleId="Header">
    <w:name w:val="header"/>
    <w:basedOn w:val="Normal"/>
    <w:link w:val="HeaderChar"/>
    <w:rsid w:val="00EF79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798F"/>
    <w:rPr>
      <w:rFonts w:ascii="Times New Roman" w:eastAsia="Times New Roman" w:hAnsi="Times New Roman" w:cs="Times New Roman"/>
      <w:sz w:val="16"/>
      <w:szCs w:val="20"/>
      <w:lang w:val="en-GB" w:eastAsia="en-US"/>
    </w:rPr>
  </w:style>
  <w:style w:type="paragraph" w:customStyle="1" w:styleId="Chapter">
    <w:name w:val="Chapter"/>
    <w:basedOn w:val="Normal"/>
    <w:rsid w:val="00EF798F"/>
    <w:pPr>
      <w:spacing w:before="240"/>
    </w:pPr>
    <w:rPr>
      <w:rFonts w:ascii="Times New Roman" w:hAnsi="Times New Roman"/>
      <w:smallCaps/>
      <w:spacing w:val="80"/>
      <w:sz w:val="28"/>
    </w:rPr>
  </w:style>
  <w:style w:type="paragraph" w:customStyle="1" w:styleId="InChapter">
    <w:name w:val="InChapter"/>
    <w:basedOn w:val="Heading3"/>
    <w:rsid w:val="00EF798F"/>
    <w:pPr>
      <w:spacing w:after="240"/>
      <w:outlineLvl w:val="9"/>
    </w:pPr>
    <w:rPr>
      <w:noProof/>
    </w:rPr>
  </w:style>
  <w:style w:type="paragraph" w:styleId="Index2">
    <w:name w:val="index 2"/>
    <w:basedOn w:val="Normal"/>
    <w:next w:val="Normal"/>
    <w:semiHidden/>
    <w:rsid w:val="00EF798F"/>
    <w:pPr>
      <w:tabs>
        <w:tab w:val="right" w:pos="4176"/>
      </w:tabs>
      <w:ind w:left="568" w:hanging="284"/>
    </w:pPr>
    <w:rPr>
      <w:rFonts w:ascii="Garamond" w:hAnsi="Garamond"/>
    </w:rPr>
  </w:style>
  <w:style w:type="paragraph" w:customStyle="1" w:styleId="Byline">
    <w:name w:val="Byline"/>
    <w:rsid w:val="00EF79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798F"/>
    <w:pPr>
      <w:tabs>
        <w:tab w:val="clear" w:pos="3600"/>
        <w:tab w:val="clear" w:pos="3958"/>
      </w:tabs>
      <w:jc w:val="right"/>
    </w:pPr>
  </w:style>
  <w:style w:type="character" w:styleId="Emphasis">
    <w:name w:val="Emphasis"/>
    <w:basedOn w:val="DefaultParagraphFont"/>
    <w:qFormat/>
    <w:rsid w:val="00EF798F"/>
    <w:rPr>
      <w:i/>
    </w:rPr>
  </w:style>
  <w:style w:type="paragraph" w:styleId="Caption">
    <w:name w:val="caption"/>
    <w:basedOn w:val="BodyText"/>
    <w:next w:val="Normal"/>
    <w:qFormat/>
    <w:rsid w:val="00EF798F"/>
    <w:pPr>
      <w:framePr w:w="2268" w:hSpace="181" w:vSpace="181" w:wrap="around" w:vAnchor="text" w:hAnchor="page" w:x="1135" w:y="285" w:anchorLock="1"/>
    </w:pPr>
    <w:rPr>
      <w:i/>
    </w:rPr>
  </w:style>
  <w:style w:type="paragraph" w:customStyle="1" w:styleId="MiniTOCTitle">
    <w:name w:val="MiniTOCTitle"/>
    <w:basedOn w:val="Heading4"/>
    <w:rsid w:val="00EF798F"/>
    <w:pPr>
      <w:spacing w:before="240"/>
      <w:outlineLvl w:val="9"/>
    </w:pPr>
    <w:rPr>
      <w:noProof/>
      <w:sz w:val="24"/>
    </w:rPr>
  </w:style>
  <w:style w:type="paragraph" w:customStyle="1" w:styleId="MiniTOCItem">
    <w:name w:val="MiniTOCItem"/>
    <w:basedOn w:val="ListBullet"/>
    <w:rsid w:val="00EF798F"/>
    <w:pPr>
      <w:numPr>
        <w:numId w:val="0"/>
      </w:numPr>
      <w:tabs>
        <w:tab w:val="right" w:leader="dot" w:pos="6521"/>
      </w:tabs>
      <w:spacing w:before="0" w:after="0"/>
    </w:pPr>
  </w:style>
  <w:style w:type="paragraph" w:customStyle="1" w:styleId="TOFTitle">
    <w:name w:val="TOFTitle"/>
    <w:basedOn w:val="TOCTitle"/>
    <w:rsid w:val="00EF798F"/>
  </w:style>
  <w:style w:type="paragraph" w:styleId="TableofFigures">
    <w:name w:val="table of figures"/>
    <w:basedOn w:val="Normal"/>
    <w:next w:val="Normal"/>
    <w:semiHidden/>
    <w:rsid w:val="00EF798F"/>
    <w:pPr>
      <w:tabs>
        <w:tab w:val="right" w:leader="dot" w:pos="9072"/>
      </w:tabs>
      <w:ind w:left="970" w:hanging="403"/>
    </w:pPr>
    <w:rPr>
      <w:rFonts w:ascii="Times New Roman" w:hAnsi="Times New Roman"/>
      <w:b/>
    </w:rPr>
  </w:style>
  <w:style w:type="paragraph" w:styleId="ListNumber">
    <w:name w:val="List Number"/>
    <w:basedOn w:val="List"/>
    <w:rsid w:val="00EF798F"/>
    <w:pPr>
      <w:numPr>
        <w:numId w:val="10"/>
      </w:numPr>
    </w:pPr>
  </w:style>
  <w:style w:type="character" w:customStyle="1" w:styleId="WingdingSymbols">
    <w:name w:val="Wingding Symbols"/>
    <w:rsid w:val="00EF798F"/>
    <w:rPr>
      <w:rFonts w:ascii="Wingdings" w:hAnsi="Wingdings"/>
    </w:rPr>
  </w:style>
  <w:style w:type="paragraph" w:customStyle="1" w:styleId="TableHeading">
    <w:name w:val="Table Heading"/>
    <w:basedOn w:val="HeadingBase"/>
    <w:rsid w:val="00EF798F"/>
    <w:pPr>
      <w:keepLines/>
      <w:pBdr>
        <w:bottom w:val="single" w:sz="6" w:space="1" w:color="918585"/>
      </w:pBdr>
      <w:spacing w:before="240"/>
    </w:pPr>
  </w:style>
  <w:style w:type="character" w:customStyle="1" w:styleId="HotSpot">
    <w:name w:val="HotSpot"/>
    <w:rsid w:val="00EF798F"/>
    <w:rPr>
      <w:color w:val="0033CC"/>
      <w:u w:val="none"/>
    </w:rPr>
  </w:style>
  <w:style w:type="paragraph" w:customStyle="1" w:styleId="BodyTextRight">
    <w:name w:val="Body Text Right"/>
    <w:basedOn w:val="BodyText"/>
    <w:rsid w:val="00EF798F"/>
    <w:pPr>
      <w:spacing w:before="0" w:after="0"/>
      <w:jc w:val="right"/>
    </w:pPr>
  </w:style>
  <w:style w:type="paragraph" w:styleId="Index3">
    <w:name w:val="index 3"/>
    <w:basedOn w:val="ListNumber2"/>
    <w:next w:val="Normal"/>
    <w:semiHidden/>
    <w:rsid w:val="00EF798F"/>
    <w:pPr>
      <w:numPr>
        <w:numId w:val="0"/>
      </w:numPr>
      <w:tabs>
        <w:tab w:val="right" w:leader="dot" w:pos="4176"/>
      </w:tabs>
    </w:pPr>
  </w:style>
  <w:style w:type="paragraph" w:styleId="ListNumber2">
    <w:name w:val="List Number 2"/>
    <w:basedOn w:val="List2"/>
    <w:rsid w:val="00EF798F"/>
    <w:pPr>
      <w:numPr>
        <w:numId w:val="9"/>
      </w:numPr>
      <w:tabs>
        <w:tab w:val="clear" w:pos="1060"/>
      </w:tabs>
    </w:pPr>
  </w:style>
  <w:style w:type="paragraph" w:customStyle="1" w:styleId="MarginNote">
    <w:name w:val="Margin Note"/>
    <w:basedOn w:val="BodyText"/>
    <w:rsid w:val="00EF79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79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79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798F"/>
    <w:rPr>
      <w:sz w:val="32"/>
    </w:rPr>
  </w:style>
  <w:style w:type="paragraph" w:customStyle="1" w:styleId="HeadingProcedure">
    <w:name w:val="Heading Procedure"/>
    <w:basedOn w:val="HeadingBase"/>
    <w:next w:val="Normal"/>
    <w:rsid w:val="00EF798F"/>
    <w:pPr>
      <w:tabs>
        <w:tab w:val="left" w:pos="0"/>
      </w:tabs>
      <w:spacing w:before="120" w:after="60"/>
    </w:pPr>
    <w:rPr>
      <w:i/>
      <w:color w:val="918585"/>
      <w:sz w:val="22"/>
    </w:rPr>
  </w:style>
  <w:style w:type="paragraph" w:customStyle="1" w:styleId="TableBodyText">
    <w:name w:val="Table Body Text"/>
    <w:basedOn w:val="BodyText"/>
    <w:rsid w:val="00EF798F"/>
    <w:pPr>
      <w:spacing w:before="60" w:after="60"/>
    </w:pPr>
  </w:style>
  <w:style w:type="paragraph" w:styleId="ListContinue">
    <w:name w:val="List Continue"/>
    <w:basedOn w:val="List"/>
    <w:rsid w:val="00EF798F"/>
    <w:pPr>
      <w:ind w:firstLine="0"/>
    </w:pPr>
  </w:style>
  <w:style w:type="paragraph" w:customStyle="1" w:styleId="ListNote">
    <w:name w:val="List Note"/>
    <w:basedOn w:val="List"/>
    <w:rsid w:val="00EF798F"/>
    <w:pPr>
      <w:pBdr>
        <w:top w:val="single" w:sz="6" w:space="2" w:color="918585"/>
        <w:bottom w:val="single" w:sz="6" w:space="2" w:color="918585"/>
      </w:pBdr>
      <w:tabs>
        <w:tab w:val="left" w:pos="1021"/>
      </w:tabs>
      <w:ind w:firstLine="0"/>
    </w:pPr>
  </w:style>
  <w:style w:type="paragraph" w:customStyle="1" w:styleId="Warning">
    <w:name w:val="Warning"/>
    <w:basedOn w:val="BodyText"/>
    <w:rsid w:val="00EF798F"/>
    <w:pPr>
      <w:shd w:val="clear" w:color="auto" w:fill="D9D9D9"/>
      <w:tabs>
        <w:tab w:val="left" w:pos="992"/>
      </w:tabs>
      <w:ind w:left="119" w:right="119"/>
    </w:pPr>
    <w:rPr>
      <w:sz w:val="20"/>
    </w:rPr>
  </w:style>
  <w:style w:type="paragraph" w:customStyle="1" w:styleId="MarginIcons">
    <w:name w:val="Margin Icons"/>
    <w:basedOn w:val="BodyText"/>
    <w:rsid w:val="00EF79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798F"/>
    <w:rPr>
      <w:rFonts w:ascii="Courier New" w:hAnsi="Courier New"/>
    </w:rPr>
  </w:style>
  <w:style w:type="paragraph" w:customStyle="1" w:styleId="NoteBullet">
    <w:name w:val="Note Bullet"/>
    <w:basedOn w:val="Note"/>
    <w:rsid w:val="00EF798F"/>
    <w:pPr>
      <w:tabs>
        <w:tab w:val="clear" w:pos="680"/>
      </w:tabs>
      <w:spacing w:before="60" w:after="60"/>
    </w:pPr>
  </w:style>
  <w:style w:type="paragraph" w:customStyle="1" w:styleId="SubHeading2">
    <w:name w:val="SubHeading2"/>
    <w:basedOn w:val="HeadingBase"/>
    <w:rsid w:val="00EF798F"/>
    <w:pPr>
      <w:spacing w:before="240" w:after="60"/>
    </w:pPr>
    <w:rPr>
      <w:sz w:val="20"/>
    </w:rPr>
  </w:style>
  <w:style w:type="paragraph" w:customStyle="1" w:styleId="SubHeading1">
    <w:name w:val="SubHeading1"/>
    <w:basedOn w:val="HeadingBase"/>
    <w:rsid w:val="00EF798F"/>
    <w:pPr>
      <w:spacing w:before="240" w:after="60"/>
    </w:pPr>
    <w:rPr>
      <w:color w:val="918585"/>
      <w:sz w:val="22"/>
    </w:rPr>
  </w:style>
  <w:style w:type="paragraph" w:customStyle="1" w:styleId="SideHeading">
    <w:name w:val="Side Heading"/>
    <w:basedOn w:val="HeadingBase"/>
    <w:rsid w:val="00EF79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798F"/>
    <w:pPr>
      <w:tabs>
        <w:tab w:val="num" w:pos="360"/>
      </w:tabs>
    </w:pPr>
  </w:style>
  <w:style w:type="paragraph" w:styleId="PlainText">
    <w:name w:val="Plain Text"/>
    <w:basedOn w:val="Normal"/>
    <w:link w:val="PlainTextChar"/>
    <w:rsid w:val="00EF798F"/>
    <w:rPr>
      <w:sz w:val="20"/>
    </w:rPr>
  </w:style>
  <w:style w:type="character" w:customStyle="1" w:styleId="PlainTextChar">
    <w:name w:val="Plain Text Char"/>
    <w:basedOn w:val="DefaultParagraphFont"/>
    <w:link w:val="PlainText"/>
    <w:rsid w:val="00EF798F"/>
    <w:rPr>
      <w:rFonts w:ascii="Courier New" w:eastAsia="Times New Roman" w:hAnsi="Courier New" w:cs="Times New Roman"/>
      <w:sz w:val="20"/>
      <w:szCs w:val="20"/>
      <w:lang w:eastAsia="en-US"/>
    </w:rPr>
  </w:style>
  <w:style w:type="character" w:customStyle="1" w:styleId="MenuOption">
    <w:name w:val="Menu Option"/>
    <w:basedOn w:val="DefaultParagraphFont"/>
    <w:rsid w:val="00EF798F"/>
    <w:rPr>
      <w:b/>
      <w:smallCaps/>
    </w:rPr>
  </w:style>
  <w:style w:type="paragraph" w:customStyle="1" w:styleId="TableListNumber">
    <w:name w:val="Table List Number"/>
    <w:basedOn w:val="ListNumber"/>
    <w:rsid w:val="00EF798F"/>
    <w:pPr>
      <w:numPr>
        <w:numId w:val="0"/>
      </w:numPr>
    </w:pPr>
  </w:style>
  <w:style w:type="paragraph" w:styleId="TOC4">
    <w:name w:val="toc 4"/>
    <w:basedOn w:val="TOCBase"/>
    <w:next w:val="Normal"/>
    <w:semiHidden/>
    <w:rsid w:val="00EF798F"/>
    <w:pPr>
      <w:tabs>
        <w:tab w:val="right" w:leader="dot" w:pos="9071"/>
      </w:tabs>
      <w:ind w:left="1701"/>
    </w:pPr>
  </w:style>
  <w:style w:type="paragraph" w:customStyle="1" w:styleId="ListAlpha">
    <w:name w:val="List Alpha"/>
    <w:basedOn w:val="List"/>
    <w:rsid w:val="00EF798F"/>
    <w:pPr>
      <w:numPr>
        <w:numId w:val="8"/>
      </w:numPr>
    </w:pPr>
  </w:style>
  <w:style w:type="paragraph" w:customStyle="1" w:styleId="ListAlpha2">
    <w:name w:val="List Alpha 2"/>
    <w:basedOn w:val="List2"/>
    <w:rsid w:val="00EF798F"/>
    <w:pPr>
      <w:numPr>
        <w:numId w:val="7"/>
      </w:numPr>
    </w:pPr>
  </w:style>
  <w:style w:type="paragraph" w:styleId="List2">
    <w:name w:val="List 2"/>
    <w:basedOn w:val="BodyText"/>
    <w:rsid w:val="00EF798F"/>
    <w:pPr>
      <w:tabs>
        <w:tab w:val="left" w:pos="680"/>
      </w:tabs>
      <w:spacing w:before="60" w:after="60"/>
      <w:ind w:left="680" w:hanging="340"/>
    </w:pPr>
  </w:style>
  <w:style w:type="paragraph" w:styleId="List3">
    <w:name w:val="List 3"/>
    <w:basedOn w:val="BodyText"/>
    <w:rsid w:val="00EF798F"/>
    <w:pPr>
      <w:tabs>
        <w:tab w:val="left" w:pos="1021"/>
      </w:tabs>
      <w:spacing w:before="60" w:after="60"/>
      <w:ind w:left="1020" w:hanging="340"/>
    </w:pPr>
  </w:style>
  <w:style w:type="paragraph" w:styleId="List4">
    <w:name w:val="List 4"/>
    <w:basedOn w:val="BodyText"/>
    <w:rsid w:val="00EF798F"/>
    <w:pPr>
      <w:tabs>
        <w:tab w:val="left" w:pos="1361"/>
      </w:tabs>
      <w:spacing w:before="60" w:after="60"/>
      <w:ind w:left="1361" w:hanging="340"/>
    </w:pPr>
  </w:style>
  <w:style w:type="paragraph" w:styleId="List5">
    <w:name w:val="List 5"/>
    <w:basedOn w:val="BodyText"/>
    <w:rsid w:val="00EF798F"/>
    <w:pPr>
      <w:tabs>
        <w:tab w:val="left" w:pos="1701"/>
      </w:tabs>
      <w:spacing w:before="60" w:after="60"/>
      <w:ind w:left="1701" w:hanging="340"/>
    </w:pPr>
  </w:style>
  <w:style w:type="paragraph" w:styleId="ListBullet3">
    <w:name w:val="List Bullet 3"/>
    <w:basedOn w:val="List3"/>
    <w:rsid w:val="00EF798F"/>
    <w:pPr>
      <w:numPr>
        <w:numId w:val="14"/>
      </w:numPr>
      <w:tabs>
        <w:tab w:val="clear" w:pos="1021"/>
      </w:tabs>
      <w:ind w:left="1037" w:hanging="357"/>
    </w:pPr>
  </w:style>
  <w:style w:type="paragraph" w:styleId="ListBullet4">
    <w:name w:val="List Bullet 4"/>
    <w:basedOn w:val="List4"/>
    <w:rsid w:val="00EF798F"/>
    <w:pPr>
      <w:numPr>
        <w:numId w:val="2"/>
      </w:numPr>
      <w:tabs>
        <w:tab w:val="clear" w:pos="1361"/>
      </w:tabs>
    </w:pPr>
  </w:style>
  <w:style w:type="paragraph" w:styleId="ListBullet5">
    <w:name w:val="List Bullet 5"/>
    <w:basedOn w:val="List5"/>
    <w:rsid w:val="00EF798F"/>
    <w:pPr>
      <w:numPr>
        <w:numId w:val="3"/>
      </w:numPr>
    </w:pPr>
  </w:style>
  <w:style w:type="paragraph" w:styleId="ListContinue2">
    <w:name w:val="List Continue 2"/>
    <w:basedOn w:val="List2"/>
    <w:rsid w:val="00EF798F"/>
    <w:pPr>
      <w:ind w:firstLine="0"/>
    </w:pPr>
  </w:style>
  <w:style w:type="paragraph" w:styleId="ListContinue3">
    <w:name w:val="List Continue 3"/>
    <w:basedOn w:val="List3"/>
    <w:rsid w:val="00EF798F"/>
    <w:pPr>
      <w:ind w:left="1021" w:firstLine="0"/>
    </w:pPr>
  </w:style>
  <w:style w:type="paragraph" w:styleId="ListContinue4">
    <w:name w:val="List Continue 4"/>
    <w:basedOn w:val="List4"/>
    <w:rsid w:val="00EF798F"/>
    <w:pPr>
      <w:ind w:firstLine="0"/>
    </w:pPr>
  </w:style>
  <w:style w:type="paragraph" w:styleId="ListContinue5">
    <w:name w:val="List Continue 5"/>
    <w:basedOn w:val="List5"/>
    <w:rsid w:val="00EF798F"/>
    <w:pPr>
      <w:ind w:firstLine="0"/>
    </w:pPr>
  </w:style>
  <w:style w:type="paragraph" w:styleId="ListNumber3">
    <w:name w:val="List Number 3"/>
    <w:basedOn w:val="List3"/>
    <w:rsid w:val="00EF798F"/>
    <w:pPr>
      <w:numPr>
        <w:numId w:val="4"/>
      </w:numPr>
    </w:pPr>
  </w:style>
  <w:style w:type="paragraph" w:styleId="ListNumber4">
    <w:name w:val="List Number 4"/>
    <w:basedOn w:val="List4"/>
    <w:rsid w:val="00EF798F"/>
    <w:pPr>
      <w:numPr>
        <w:numId w:val="5"/>
      </w:numPr>
    </w:pPr>
  </w:style>
  <w:style w:type="paragraph" w:styleId="ListNumber5">
    <w:name w:val="List Number 5"/>
    <w:basedOn w:val="List5"/>
    <w:rsid w:val="00EF798F"/>
    <w:pPr>
      <w:numPr>
        <w:numId w:val="6"/>
      </w:numPr>
    </w:pPr>
  </w:style>
  <w:style w:type="paragraph" w:styleId="BlockText">
    <w:name w:val="Block Text"/>
    <w:basedOn w:val="Normal"/>
    <w:rsid w:val="00EF798F"/>
    <w:pPr>
      <w:spacing w:after="120"/>
      <w:ind w:left="1440" w:right="1440"/>
    </w:pPr>
  </w:style>
  <w:style w:type="character" w:customStyle="1" w:styleId="Subscript">
    <w:name w:val="Subscript"/>
    <w:basedOn w:val="DefaultParagraphFont"/>
    <w:rsid w:val="00EF798F"/>
    <w:rPr>
      <w:sz w:val="16"/>
      <w:vertAlign w:val="subscript"/>
    </w:rPr>
  </w:style>
  <w:style w:type="character" w:customStyle="1" w:styleId="Superscript">
    <w:name w:val="Superscript"/>
    <w:basedOn w:val="DefaultParagraphFont"/>
    <w:rsid w:val="00EF798F"/>
    <w:rPr>
      <w:sz w:val="16"/>
      <w:vertAlign w:val="superscript"/>
    </w:rPr>
  </w:style>
  <w:style w:type="character" w:customStyle="1" w:styleId="Symbols">
    <w:name w:val="Symbols"/>
    <w:basedOn w:val="DefaultParagraphFont"/>
    <w:rsid w:val="00EF798F"/>
    <w:rPr>
      <w:rFonts w:ascii="Symbol" w:hAnsi="Symbol"/>
    </w:rPr>
  </w:style>
  <w:style w:type="character" w:customStyle="1" w:styleId="MenuOptions">
    <w:name w:val="Menu Options"/>
    <w:basedOn w:val="DefaultParagraphFont"/>
    <w:rsid w:val="00EF798F"/>
    <w:rPr>
      <w:rFonts w:ascii="Arial Narrow" w:hAnsi="Arial Narrow"/>
      <w:smallCaps/>
    </w:rPr>
  </w:style>
  <w:style w:type="character" w:customStyle="1" w:styleId="Buttons">
    <w:name w:val="Buttons"/>
    <w:basedOn w:val="DefaultParagraphFont"/>
    <w:rsid w:val="00EF798F"/>
    <w:rPr>
      <w:b/>
    </w:rPr>
  </w:style>
  <w:style w:type="character" w:customStyle="1" w:styleId="Underlined">
    <w:name w:val="Underlined"/>
    <w:basedOn w:val="DefaultParagraphFont"/>
    <w:rsid w:val="00EF798F"/>
    <w:rPr>
      <w:u w:val="single"/>
    </w:rPr>
  </w:style>
  <w:style w:type="paragraph" w:customStyle="1" w:styleId="TableBodyTextRight">
    <w:name w:val="Table Body Text Right"/>
    <w:basedOn w:val="TableBodyText"/>
    <w:rsid w:val="00EF798F"/>
    <w:pPr>
      <w:widowControl w:val="0"/>
      <w:autoSpaceDE w:val="0"/>
      <w:autoSpaceDN w:val="0"/>
      <w:adjustRightInd w:val="0"/>
      <w:jc w:val="right"/>
    </w:pPr>
    <w:rPr>
      <w:rFonts w:cs="Arial"/>
      <w:szCs w:val="18"/>
    </w:rPr>
  </w:style>
  <w:style w:type="paragraph" w:customStyle="1" w:styleId="CopyrightText">
    <w:name w:val="Copyright Text"/>
    <w:basedOn w:val="BodyText"/>
    <w:rsid w:val="00EF798F"/>
    <w:rPr>
      <w:sz w:val="18"/>
    </w:rPr>
  </w:style>
  <w:style w:type="paragraph" w:customStyle="1" w:styleId="BodySmallRight">
    <w:name w:val="Body Small Right"/>
    <w:basedOn w:val="BodyTextRight"/>
    <w:rsid w:val="00EF798F"/>
    <w:rPr>
      <w:sz w:val="18"/>
      <w:szCs w:val="18"/>
    </w:rPr>
  </w:style>
  <w:style w:type="paragraph" w:customStyle="1" w:styleId="MarginEdition">
    <w:name w:val="Margin Edition"/>
    <w:basedOn w:val="MarginNote"/>
    <w:rsid w:val="00EF798F"/>
    <w:pPr>
      <w:spacing w:before="0" w:after="0"/>
    </w:pPr>
    <w:rPr>
      <w:rFonts w:ascii="Times New Roman" w:hAnsi="Times New Roman"/>
      <w:color w:val="999999"/>
    </w:rPr>
  </w:style>
  <w:style w:type="paragraph" w:customStyle="1" w:styleId="Spacer">
    <w:name w:val="Spacer"/>
    <w:basedOn w:val="Normal"/>
    <w:rsid w:val="00EF798F"/>
    <w:rPr>
      <w:sz w:val="2"/>
      <w:szCs w:val="2"/>
    </w:rPr>
  </w:style>
  <w:style w:type="character" w:customStyle="1" w:styleId="Small">
    <w:name w:val="Small"/>
    <w:basedOn w:val="DefaultParagraphFont"/>
    <w:rsid w:val="00EF798F"/>
    <w:rPr>
      <w:sz w:val="16"/>
    </w:rPr>
  </w:style>
  <w:style w:type="paragraph" w:customStyle="1" w:styleId="WideTable">
    <w:name w:val="Wide Table"/>
    <w:basedOn w:val="Normal"/>
    <w:rsid w:val="00EF798F"/>
    <w:pPr>
      <w:ind w:left="-1418"/>
    </w:pPr>
    <w:rPr>
      <w:sz w:val="2"/>
      <w:szCs w:val="2"/>
    </w:rPr>
  </w:style>
  <w:style w:type="character" w:styleId="PageNumber">
    <w:name w:val="page number"/>
    <w:basedOn w:val="DefaultParagraphFont"/>
    <w:rsid w:val="00EF798F"/>
  </w:style>
  <w:style w:type="paragraph" w:styleId="Quote">
    <w:name w:val="Quote"/>
    <w:basedOn w:val="Heading1"/>
    <w:link w:val="QuoteChar"/>
    <w:qFormat/>
    <w:rsid w:val="00EF798F"/>
    <w:rPr>
      <w:b w:val="0"/>
      <w:sz w:val="72"/>
      <w:szCs w:val="72"/>
      <w:lang w:val="en-NZ"/>
    </w:rPr>
  </w:style>
  <w:style w:type="character" w:customStyle="1" w:styleId="QuoteChar">
    <w:name w:val="Quote Char"/>
    <w:basedOn w:val="DefaultParagraphFont"/>
    <w:link w:val="Quote"/>
    <w:rsid w:val="00EF79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798F"/>
    <w:pPr>
      <w:pageBreakBefore/>
    </w:pPr>
  </w:style>
  <w:style w:type="paragraph" w:customStyle="1" w:styleId="Border">
    <w:name w:val="Border"/>
    <w:basedOn w:val="Normal"/>
    <w:qFormat/>
    <w:rsid w:val="00EF79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798F"/>
    <w:rPr>
      <w:b/>
      <w:bCs/>
      <w:i/>
      <w:iCs/>
      <w:color w:val="auto"/>
    </w:rPr>
  </w:style>
  <w:style w:type="paragraph" w:styleId="IntenseQuote">
    <w:name w:val="Intense Quote"/>
    <w:basedOn w:val="Normal"/>
    <w:next w:val="Normal"/>
    <w:link w:val="IntenseQuoteChar"/>
    <w:uiPriority w:val="30"/>
    <w:qFormat/>
    <w:rsid w:val="00EF79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79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798F"/>
    <w:rPr>
      <w:smallCaps/>
      <w:color w:val="auto"/>
      <w:u w:val="single"/>
    </w:rPr>
  </w:style>
  <w:style w:type="character" w:styleId="IntenseReference">
    <w:name w:val="Intense Reference"/>
    <w:basedOn w:val="DefaultParagraphFont"/>
    <w:uiPriority w:val="32"/>
    <w:qFormat/>
    <w:rsid w:val="00EF798F"/>
    <w:rPr>
      <w:b/>
      <w:bCs/>
      <w:smallCaps/>
      <w:color w:val="auto"/>
      <w:spacing w:val="5"/>
      <w:u w:val="single"/>
    </w:rPr>
  </w:style>
  <w:style w:type="paragraph" w:customStyle="1" w:styleId="2ColumnHeading">
    <w:name w:val="2Column Heading"/>
    <w:basedOn w:val="BodyText"/>
    <w:qFormat/>
    <w:rsid w:val="00EF798F"/>
    <w:pPr>
      <w:spacing w:after="60"/>
      <w:ind w:left="-2268"/>
    </w:pPr>
    <w:rPr>
      <w:b/>
    </w:rPr>
  </w:style>
  <w:style w:type="paragraph" w:customStyle="1" w:styleId="Heading1TOC">
    <w:name w:val="Heading1 TOC"/>
    <w:basedOn w:val="Normal"/>
    <w:qFormat/>
    <w:rsid w:val="00EF798F"/>
    <w:pPr>
      <w:spacing w:before="240" w:after="120"/>
    </w:pPr>
    <w:rPr>
      <w:rFonts w:ascii="Times New Roman" w:hAnsi="Times New Roman"/>
      <w:b/>
      <w:sz w:val="32"/>
    </w:rPr>
  </w:style>
  <w:style w:type="paragraph" w:customStyle="1" w:styleId="Heading2TOC">
    <w:name w:val="Heading2 TOC"/>
    <w:basedOn w:val="Normal"/>
    <w:qFormat/>
    <w:rsid w:val="00EF798F"/>
    <w:pPr>
      <w:spacing w:before="240" w:after="60"/>
    </w:pPr>
    <w:rPr>
      <w:rFonts w:ascii="Times New Roman" w:hAnsi="Times New Roman"/>
      <w:b/>
      <w:sz w:val="28"/>
    </w:rPr>
  </w:style>
  <w:style w:type="character" w:customStyle="1" w:styleId="Underline">
    <w:name w:val="Underline"/>
    <w:basedOn w:val="DefaultParagraphFont"/>
    <w:qFormat/>
    <w:rsid w:val="00EF798F"/>
    <w:rPr>
      <w:u w:val="single"/>
    </w:rPr>
  </w:style>
  <w:style w:type="character" w:customStyle="1" w:styleId="BoldandItalics">
    <w:name w:val="Bold and Italics"/>
    <w:qFormat/>
    <w:rsid w:val="00EF798F"/>
    <w:rPr>
      <w:b/>
      <w:i/>
      <w:u w:val="none"/>
    </w:rPr>
  </w:style>
  <w:style w:type="paragraph" w:styleId="BalloonText">
    <w:name w:val="Balloon Text"/>
    <w:basedOn w:val="Normal"/>
    <w:link w:val="BalloonTextChar"/>
    <w:rsid w:val="00EF798F"/>
    <w:rPr>
      <w:rFonts w:ascii="Tahoma" w:hAnsi="Tahoma" w:cs="Tahoma"/>
      <w:sz w:val="16"/>
      <w:szCs w:val="16"/>
    </w:rPr>
  </w:style>
  <w:style w:type="character" w:customStyle="1" w:styleId="BalloonTextChar">
    <w:name w:val="Balloon Text Char"/>
    <w:basedOn w:val="DefaultParagraphFont"/>
    <w:link w:val="BalloonText"/>
    <w:rsid w:val="00EF79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79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79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798F"/>
    <w:rPr>
      <w:b/>
      <w:color w:val="660033"/>
      <w:spacing w:val="0"/>
    </w:rPr>
  </w:style>
  <w:style w:type="paragraph" w:customStyle="1" w:styleId="Nameditemlist">
    <w:name w:val="Named item list"/>
    <w:basedOn w:val="BodyText"/>
    <w:qFormat/>
    <w:rsid w:val="00EF798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746</Words>
  <Characters>4646</Characters>
  <Application>Microsoft Office Word</Application>
  <DocSecurity>0</DocSecurity>
  <Lines>222</Lines>
  <Paragraphs>121</Paragraphs>
  <ScaleCrop>false</ScaleCrop>
  <Company>Author-it Software Corporation Ltd.</Company>
  <LinksUpToDate>false</LinksUpToDate>
  <CharactersWithSpaces>5304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PMC552004 Prepare for production</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2016-06-22T08:45:00Z</dcterms:created>
  <dcterms:modified xsi:type="dcterms:W3CDTF">2016-06-22T08:45:00Z</dcterms:modified>
</cp:coreProperties>
</file>