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3F4" w:rsidP="00BA03F4">
      <w:pPr>
        <w:pStyle w:val="Title"/>
      </w:pPr>
      <w:r>
        <w:fldChar w:fldCharType="begin"/>
      </w:r>
      <w:r>
        <w:instrText xml:space="preserve"> TITLE   \* MERGEFORMAT </w:instrText>
      </w:r>
      <w:r>
        <w:fldChar w:fldCharType="separate"/>
      </w:r>
      <w:r>
        <w:t>PMBTECH303A Make minor modifications to products</w:t>
      </w:r>
      <w:r>
        <w:fldChar w:fldCharType="end"/>
      </w:r>
    </w:p>
    <w:p w:rsidR="00BA03F4" w:rsidP="00BA03F4">
      <w:pPr>
        <w:pStyle w:val="Version"/>
        <w:sectPr w:rsidSect="002417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17CA" w:rsidP="002417CA">
      <w:pPr>
        <w:pStyle w:val="SuperHeading"/>
      </w:pPr>
      <w:r w:rsidRPr="002417CA">
        <w:t>PMBTECH303A Make minor modifications to products</w:t>
      </w:r>
    </w:p>
    <w:p w:rsidR="00000000" w:rsidRPr="002417CA" w:rsidP="002417CA">
      <w:pPr>
        <w:pStyle w:val="SuperHeading"/>
      </w:pPr>
    </w:p>
    <w:p w:rsidR="00000000" w:rsidRPr="002417CA" w:rsidP="002417CA">
      <w:pPr>
        <w:pStyle w:val="Heading1"/>
      </w:pPr>
      <w:bookmarkStart w:id="1" w:name="O_109563"/>
      <w:bookmarkEnd w:id="1"/>
      <w:r w:rsidRPr="002417CA">
        <w:t>Modification History</w:t>
      </w:r>
    </w:p>
    <w:p w:rsidR="00000000" w:rsidRPr="002417CA" w:rsidP="002417CA">
      <w:pPr>
        <w:pStyle w:val="BodyText"/>
      </w:pPr>
      <w:r w:rsidRPr="002417CA">
        <w:t>Not applicable.</w:t>
      </w:r>
    </w:p>
    <w:p w:rsidR="00000000" w:rsidRPr="002417CA" w:rsidP="002417CA">
      <w:pPr>
        <w:pStyle w:val="AllowPageBreak"/>
      </w:pPr>
    </w:p>
    <w:p w:rsidR="00000000" w:rsidRPr="002417CA" w:rsidP="002417CA">
      <w:pPr>
        <w:pStyle w:val="Heading1"/>
      </w:pPr>
      <w:bookmarkStart w:id="2" w:name="O_109564"/>
      <w:bookmarkEnd w:id="2"/>
      <w:r w:rsidRPr="002417CA">
        <w:t>Unit Descriptor</w:t>
      </w:r>
    </w:p>
    <w:p w:rsidR="00000000" w:rsidRPr="002417CA" w:rsidP="002417CA">
      <w:pPr>
        <w:pStyle w:val="BodyText"/>
      </w:pPr>
      <w:r w:rsidRPr="002417CA">
        <w:rPr>
          <w:rStyle w:val="SpecialBold"/>
        </w:rPr>
        <w:t>Unit descriptor</w:t>
      </w:r>
    </w:p>
    <w:p w:rsidR="00000000" w:rsidRPr="002417CA" w:rsidP="002417CA">
      <w:pPr>
        <w:pStyle w:val="BodyText"/>
      </w:pPr>
      <w:r w:rsidRPr="002417CA">
        <w:t>This competency covers the minor modification of products in a laboratory or using pilot equipment a</w:t>
      </w:r>
      <w:r w:rsidRPr="002417CA">
        <w:t>nd then monitoring initial factory trials. This competency would typically be done by an advanced operator either working alone for a minor modification or with other relevant person(s) for a major modification or a new product.</w:t>
      </w:r>
    </w:p>
    <w:p w:rsidR="00000000" w:rsidRPr="002417CA" w:rsidP="002417CA">
      <w:pPr>
        <w:pStyle w:val="BodyText"/>
      </w:pPr>
      <w:r w:rsidRPr="002417CA">
        <w:t>This competency covers mino</w:t>
      </w:r>
      <w:r w:rsidRPr="002417CA">
        <w:t>r modifications to existing products to develop an updated version of an existing product or a 'new' product which is strongly based on an existing product. Processes may also need to be modified, but again this modification of process will be minor and ba</w:t>
      </w:r>
      <w:r w:rsidRPr="002417CA">
        <w:t>sed on established practice.</w:t>
      </w:r>
    </w:p>
    <w:p w:rsidR="00BA03F4" w:rsidP="002417CA">
      <w:pPr>
        <w:pStyle w:val="BodyText"/>
      </w:pPr>
      <w:r w:rsidRPr="002417CA">
        <w:t>A minor modification will be based on an existing product and will produce a modified product of similar specification. Changes may include things like small changes to sizes, shapes, surface finish. Changes may include minor m</w:t>
      </w:r>
      <w:r w:rsidRPr="002417CA">
        <w:t>odification to tooling but will not normally include new or significantly redesigned tooling.</w:t>
      </w:r>
    </w:p>
    <w:p w:rsidR="00BA03F4" w:rsidP="002417CA">
      <w:pPr>
        <w:pStyle w:val="BodyText"/>
      </w:pPr>
    </w:p>
    <w:p w:rsidR="00000000" w:rsidRPr="002417CA" w:rsidP="002417CA">
      <w:pPr>
        <w:pStyle w:val="Heading1"/>
      </w:pPr>
      <w:bookmarkStart w:id="3" w:name="O_109565"/>
      <w:bookmarkEnd w:id="3"/>
      <w:r w:rsidRPr="002417CA">
        <w:t>Application of the Unit</w:t>
      </w:r>
    </w:p>
    <w:p w:rsidR="00000000" w:rsidRPr="002417CA" w:rsidP="002417CA">
      <w:pPr>
        <w:pStyle w:val="BodyText"/>
      </w:pPr>
      <w:r w:rsidRPr="002417CA">
        <w:rPr>
          <w:rStyle w:val="SpecialBold"/>
        </w:rPr>
        <w:t>Application of this unit</w:t>
      </w:r>
    </w:p>
    <w:p w:rsidR="00000000" w:rsidRPr="002417CA" w:rsidP="002417CA">
      <w:pPr>
        <w:pStyle w:val="BodyText"/>
      </w:pPr>
      <w:r w:rsidRPr="002417CA">
        <w:t>This competency applies to operators who are required to modify pr</w:t>
      </w:r>
      <w:r w:rsidRPr="002417CA">
        <w:t>oducts and demonstrate that an appropriate product and manufacturing process has been developed.</w:t>
      </w:r>
    </w:p>
    <w:p w:rsidR="00000000" w:rsidRPr="002417CA" w:rsidP="002417CA">
      <w:pPr>
        <w:pStyle w:val="BodyText"/>
      </w:pPr>
      <w:r w:rsidRPr="002417CA">
        <w:t>It includes:</w:t>
      </w:r>
    </w:p>
    <w:p w:rsidR="00000000" w:rsidRPr="002417CA" w:rsidP="002417CA">
      <w:pPr>
        <w:pStyle w:val="ListBullet"/>
      </w:pPr>
      <w:r w:rsidRPr="002417CA">
        <w:t>confirming the product specification</w:t>
      </w:r>
    </w:p>
    <w:p w:rsidR="00000000" w:rsidRPr="002417CA" w:rsidP="002417CA">
      <w:pPr>
        <w:pStyle w:val="ListBullet"/>
      </w:pPr>
      <w:r w:rsidRPr="002417CA">
        <w:t>making trial or prototype products</w:t>
      </w:r>
    </w:p>
    <w:p w:rsidR="00000000" w:rsidRPr="002417CA" w:rsidP="002417CA">
      <w:pPr>
        <w:pStyle w:val="ListBullet"/>
      </w:pPr>
      <w:r w:rsidRPr="002417CA">
        <w:t>interpreting the test results</w:t>
      </w:r>
    </w:p>
    <w:p w:rsidR="00000000" w:rsidRPr="002417CA" w:rsidP="002417CA">
      <w:pPr>
        <w:pStyle w:val="ListBullet"/>
      </w:pPr>
      <w:r w:rsidRPr="002417CA">
        <w:t>modifying the product design</w:t>
      </w:r>
    </w:p>
    <w:p w:rsidR="00000000" w:rsidRPr="002417CA" w:rsidP="002417CA">
      <w:pPr>
        <w:pStyle w:val="ListBullet"/>
      </w:pPr>
      <w:r w:rsidRPr="002417CA">
        <w:t>verifying/modi</w:t>
      </w:r>
      <w:r w:rsidRPr="002417CA">
        <w:t>fying the product and manufacturing process during initial factory trials.</w:t>
      </w:r>
    </w:p>
    <w:p w:rsidR="00000000" w:rsidRPr="002417CA" w:rsidP="002417CA">
      <w:pPr>
        <w:pStyle w:val="BodyText"/>
      </w:pPr>
      <w:r w:rsidRPr="002417CA">
        <w:t>Note that while this unit of competency requires initial factory trials of the modified product, some laboratory (or similar) testing of the product will also be required. This is n</w:t>
      </w:r>
      <w:r w:rsidRPr="002417CA">
        <w:t xml:space="preserve">ot part of this unit as the testing may be performed by another person. </w:t>
      </w:r>
    </w:p>
    <w:p w:rsidR="00BA03F4" w:rsidP="002417CA">
      <w:pPr>
        <w:pStyle w:val="BodyText"/>
      </w:pPr>
      <w:r w:rsidRPr="002417CA">
        <w:rPr>
          <w:rStyle w:val="Emphasis"/>
        </w:rPr>
        <w:t>PMLTEST300B Perform basic tests</w:t>
      </w:r>
      <w:r w:rsidRPr="002417CA">
        <w:t xml:space="preserve"> (or other suitable test unit) may be used for the testing competency if required.</w:t>
      </w:r>
    </w:p>
    <w:p w:rsidR="00BA03F4" w:rsidP="002417CA">
      <w:pPr>
        <w:pStyle w:val="BodyText"/>
      </w:pPr>
    </w:p>
    <w:p w:rsidR="00000000" w:rsidRPr="002417CA" w:rsidP="002417CA">
      <w:pPr>
        <w:pStyle w:val="Heading1"/>
      </w:pPr>
      <w:bookmarkStart w:id="4" w:name="O_109566"/>
      <w:bookmarkEnd w:id="4"/>
      <w:r w:rsidRPr="002417CA">
        <w:t>Licensing/Regulatory Information</w:t>
      </w:r>
    </w:p>
    <w:p w:rsidR="00000000" w:rsidRPr="002417CA" w:rsidP="002417CA">
      <w:pPr>
        <w:pStyle w:val="BodyText"/>
      </w:pPr>
      <w:r w:rsidRPr="002417CA">
        <w:t>Not applicable.</w:t>
      </w:r>
    </w:p>
    <w:p w:rsidR="00000000" w:rsidRPr="002417CA" w:rsidP="002417CA">
      <w:pPr>
        <w:pStyle w:val="AllowPageBreak"/>
      </w:pPr>
    </w:p>
    <w:p w:rsidR="00000000" w:rsidRPr="002417CA" w:rsidP="002417CA">
      <w:pPr>
        <w:pStyle w:val="Heading1"/>
      </w:pPr>
      <w:bookmarkStart w:id="5" w:name="O_109567"/>
      <w:bookmarkEnd w:id="5"/>
      <w:r w:rsidRPr="002417CA">
        <w:t>Pre-Requisites</w:t>
      </w:r>
    </w:p>
    <w:p w:rsidR="00000000" w:rsidRPr="002417CA" w:rsidP="002417CA">
      <w:pPr>
        <w:pStyle w:val="BodyText"/>
      </w:pPr>
      <w:r w:rsidRPr="002417CA">
        <w:rPr>
          <w:rStyle w:val="SpecialBold"/>
        </w:rPr>
        <w:t>Prerequisites</w:t>
      </w:r>
    </w:p>
    <w:p w:rsidR="00BA03F4" w:rsidP="002417CA">
      <w:pPr>
        <w:pStyle w:val="BodyText"/>
      </w:pPr>
      <w:r w:rsidRPr="002417CA">
        <w:t xml:space="preserve">This unit has </w:t>
      </w:r>
      <w:r w:rsidRPr="002417CA">
        <w:rPr>
          <w:rStyle w:val="SpecialBold"/>
        </w:rPr>
        <w:t>no</w:t>
      </w:r>
      <w:r w:rsidRPr="002417CA">
        <w:t xml:space="preserve"> prerequisites.</w:t>
      </w:r>
    </w:p>
    <w:p w:rsidR="00BA03F4" w:rsidP="002417CA">
      <w:pPr>
        <w:pStyle w:val="BodyText"/>
      </w:pPr>
    </w:p>
    <w:p w:rsidR="00000000" w:rsidRPr="002417CA" w:rsidP="002417CA">
      <w:pPr>
        <w:pStyle w:val="Heading1"/>
      </w:pPr>
      <w:bookmarkStart w:id="6" w:name="O_109568"/>
      <w:bookmarkEnd w:id="6"/>
      <w:r w:rsidRPr="002417CA">
        <w:t>Employability Skills Information</w:t>
      </w:r>
    </w:p>
    <w:p w:rsidR="00000000" w:rsidRPr="002417CA" w:rsidP="002417CA">
      <w:pPr>
        <w:pStyle w:val="BodyText"/>
      </w:pPr>
      <w:r w:rsidRPr="002417CA">
        <w:rPr>
          <w:rStyle w:val="SpecialBold"/>
        </w:rPr>
        <w:t>Employability Skills</w:t>
      </w:r>
    </w:p>
    <w:p w:rsidR="00BA03F4" w:rsidP="002417CA">
      <w:pPr>
        <w:pStyle w:val="BodyText"/>
      </w:pPr>
      <w:r w:rsidRPr="002417CA">
        <w:t>This unit contains employability skills.</w:t>
      </w:r>
    </w:p>
    <w:p w:rsidR="00BA03F4" w:rsidP="002417CA">
      <w:pPr>
        <w:pStyle w:val="BodyText"/>
      </w:pPr>
    </w:p>
    <w:p w:rsidR="00000000" w:rsidRPr="002417CA" w:rsidP="002417CA">
      <w:pPr>
        <w:pStyle w:val="Heading1"/>
      </w:pPr>
      <w:bookmarkStart w:id="7" w:name="O_109569"/>
      <w:bookmarkEnd w:id="7"/>
      <w:r w:rsidRPr="002417CA">
        <w:t>Elements and Performance Criteria Pre-Content</w:t>
      </w:r>
    </w:p>
    <w:tbl>
      <w:tblPr>
        <w:tblW w:w="0" w:type="auto"/>
        <w:tblLayout w:type="fixed"/>
        <w:tblCellMar>
          <w:left w:w="62" w:type="dxa"/>
          <w:right w:w="62" w:type="dxa"/>
        </w:tblCellMar>
        <w:tblLook w:val="0000"/>
      </w:tblPr>
      <w:tblGrid>
        <w:gridCol w:w="3227"/>
        <w:gridCol w:w="5401"/>
      </w:tblGrid>
      <w:tr w:rsidTr="00BA03F4">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CA" w:rsidP="002417CA">
            <w:pPr>
              <w:pStyle w:val="BodyText"/>
            </w:pPr>
            <w:r w:rsidRPr="002417CA">
              <w:rPr>
                <w:rStyle w:val="SpecialBold"/>
              </w:rPr>
              <w:t>ELEMENT</w:t>
            </w:r>
          </w:p>
          <w:p w:rsidR="00000000" w:rsidRPr="002417CA" w:rsidP="002417CA">
            <w:pPr>
              <w:pStyle w:val="BodyText"/>
            </w:pPr>
            <w:r w:rsidRPr="002417CA">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CA" w:rsidP="002417CA">
            <w:pPr>
              <w:pStyle w:val="BodyText"/>
            </w:pPr>
            <w:r w:rsidRPr="002417CA">
              <w:rPr>
                <w:rStyle w:val="SpecialBold"/>
              </w:rPr>
              <w:t>PERFORMANCE CRITERIA</w:t>
            </w:r>
          </w:p>
          <w:p w:rsidR="00000000" w:rsidRPr="002417CA" w:rsidP="002417CA">
            <w:pPr>
              <w:pStyle w:val="BodyText"/>
            </w:pPr>
            <w:r w:rsidRPr="002417CA">
              <w:t>Performance criteria describe the required performance needed to demonstrate achievement of the element. Assessment of performance is to be consistent with the ev</w:t>
            </w:r>
            <w:r w:rsidRPr="002417CA">
              <w:t>idence guide.</w:t>
            </w:r>
          </w:p>
        </w:tc>
      </w:tr>
    </w:tbl>
    <w:p w:rsidR="00000000" w:rsidRPr="002417CA" w:rsidP="002417CA">
      <w:pPr>
        <w:pStyle w:val="BodyText"/>
      </w:pPr>
    </w:p>
    <w:p w:rsidR="00000000" w:rsidRPr="002417CA" w:rsidP="002417CA">
      <w:pPr>
        <w:pStyle w:val="AllowPageBreak"/>
      </w:pPr>
    </w:p>
    <w:p w:rsidR="00000000" w:rsidRPr="002417CA" w:rsidP="002417CA">
      <w:pPr>
        <w:pStyle w:val="Heading1"/>
      </w:pPr>
      <w:bookmarkStart w:id="8" w:name="O_109570"/>
      <w:bookmarkEnd w:id="8"/>
      <w:r w:rsidRPr="002417CA">
        <w:t>Elements and Performance Criteria</w:t>
      </w:r>
    </w:p>
    <w:tbl>
      <w:tblPr>
        <w:tblW w:w="0" w:type="auto"/>
        <w:tblLayout w:type="fixed"/>
        <w:tblCellMar>
          <w:left w:w="62" w:type="dxa"/>
          <w:right w:w="62" w:type="dxa"/>
        </w:tblCellMar>
        <w:tblLook w:val="0000"/>
      </w:tblPr>
      <w:tblGrid>
        <w:gridCol w:w="3227"/>
        <w:gridCol w:w="5401"/>
      </w:tblGrid>
      <w:tr w:rsidTr="00BA03F4">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CA" w:rsidP="002417CA">
            <w:pPr>
              <w:pStyle w:val="BodyText"/>
            </w:pPr>
            <w:r w:rsidRPr="002417CA">
              <w:rPr>
                <w:rStyle w:val="SpecialBold"/>
              </w:rPr>
              <w:t>ELEMENT</w:t>
            </w:r>
          </w:p>
          <w:p w:rsidR="00000000" w:rsidRPr="002417CA" w:rsidP="002417CA">
            <w:pPr>
              <w:pStyle w:val="BodyText"/>
            </w:pPr>
            <w:r w:rsidRPr="002417CA">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CA" w:rsidP="002417CA">
            <w:pPr>
              <w:pStyle w:val="BodyText"/>
            </w:pPr>
            <w:r w:rsidRPr="002417CA">
              <w:rPr>
                <w:rStyle w:val="SpecialBold"/>
              </w:rPr>
              <w:t>PERFORMANCE CRITERIA</w:t>
            </w:r>
          </w:p>
          <w:p w:rsidR="00000000" w:rsidP="002417CA">
            <w:pPr>
              <w:pStyle w:val="BodyText"/>
              <w:rPr>
                <w:lang w:val="en-NZ"/>
              </w:rPr>
            </w:pPr>
            <w:r w:rsidRPr="002417CA">
              <w:t>Performance criteria describe the required performance needed to demonstrate achievement of the element. Assessment of performance is to be consistent w</w:t>
            </w:r>
            <w:r w:rsidRPr="002417CA">
              <w:t>ith the evidence guide.</w:t>
            </w:r>
          </w:p>
        </w:tc>
      </w:tr>
      <w:tr w:rsidTr="00BA03F4">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CA">
            <w:pPr>
              <w:pStyle w:val="List"/>
              <w:rPr>
                <w:lang w:val="en-NZ"/>
              </w:rPr>
            </w:pPr>
            <w:r w:rsidRPr="002417CA">
              <w:t>1.</w:t>
            </w:r>
            <w:r w:rsidRPr="002417CA">
              <w:tab/>
              <w:t>Confirm requirements of modified/new product.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CA" w:rsidP="002417CA">
            <w:pPr>
              <w:pStyle w:val="List"/>
            </w:pPr>
            <w:r w:rsidRPr="002417CA">
              <w:t>1.1</w:t>
            </w:r>
            <w:r w:rsidRPr="002417CA">
              <w:tab/>
              <w:t>Check that specifications for new product are complete and unambiguous.</w:t>
            </w:r>
          </w:p>
          <w:p w:rsidR="00000000" w:rsidRPr="002417CA" w:rsidP="002417CA">
            <w:pPr>
              <w:pStyle w:val="List"/>
            </w:pPr>
            <w:r w:rsidRPr="002417CA">
              <w:t>1.2</w:t>
            </w:r>
            <w:r w:rsidRPr="002417CA">
              <w:tab/>
              <w:t>Clarify items which are unclear or beyond the normal scope of work.</w:t>
            </w:r>
          </w:p>
          <w:p w:rsidR="00000000" w:rsidRPr="002417CA" w:rsidP="002417CA">
            <w:pPr>
              <w:pStyle w:val="List"/>
            </w:pPr>
            <w:r w:rsidRPr="002417CA">
              <w:t>1.3</w:t>
            </w:r>
            <w:r w:rsidRPr="002417CA">
              <w:tab/>
            </w:r>
            <w:r w:rsidRPr="002417CA">
              <w:t>Investigate the type of changes/modifications which are likely to meet these requirements.</w:t>
            </w:r>
          </w:p>
          <w:p w:rsidR="00000000" w:rsidRPr="002417CA" w:rsidP="002417CA">
            <w:pPr>
              <w:pStyle w:val="List"/>
            </w:pPr>
            <w:r w:rsidRPr="002417CA">
              <w:t>1.4</w:t>
            </w:r>
            <w:r w:rsidRPr="002417CA">
              <w:tab/>
              <w:t>Clarify any possible issues if processes, plant, equipment or tooling outside the plant's normal range are likely to be required.</w:t>
            </w:r>
          </w:p>
          <w:p w:rsidR="00000000" w:rsidP="002417CA">
            <w:pPr>
              <w:pStyle w:val="List"/>
              <w:rPr>
                <w:lang w:val="en-NZ"/>
              </w:rPr>
            </w:pPr>
            <w:r w:rsidRPr="002417CA">
              <w:t>1.5</w:t>
            </w:r>
            <w:r w:rsidRPr="002417CA">
              <w:tab/>
              <w:t xml:space="preserve">Identify tests required on </w:t>
            </w:r>
            <w:r w:rsidRPr="002417CA">
              <w:t>trial product.</w:t>
            </w:r>
          </w:p>
        </w:tc>
      </w:tr>
      <w:tr w:rsidTr="00BA03F4">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CA">
            <w:pPr>
              <w:pStyle w:val="List"/>
              <w:rPr>
                <w:lang w:val="en-NZ"/>
              </w:rPr>
            </w:pPr>
            <w:r w:rsidRPr="002417CA">
              <w:t>2.</w:t>
            </w:r>
            <w:r w:rsidRPr="002417CA">
              <w:tab/>
              <w:t>Identify similar existing product(s).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CA" w:rsidP="002417CA">
            <w:pPr>
              <w:pStyle w:val="List"/>
            </w:pPr>
            <w:r w:rsidRPr="002417CA">
              <w:t>2.1</w:t>
            </w:r>
            <w:r w:rsidRPr="002417CA">
              <w:tab/>
              <w:t>Identify existing product(s) with similar specifications.</w:t>
            </w:r>
          </w:p>
          <w:p w:rsidR="00000000" w:rsidRPr="002417CA" w:rsidP="002417CA">
            <w:pPr>
              <w:pStyle w:val="List"/>
            </w:pPr>
            <w:r w:rsidRPr="002417CA">
              <w:t>2.2</w:t>
            </w:r>
            <w:r w:rsidRPr="002417CA">
              <w:tab/>
              <w:t>Estimate required changes to existing product(s).</w:t>
            </w:r>
          </w:p>
          <w:p w:rsidR="00000000" w:rsidRPr="002417CA" w:rsidP="002417CA">
            <w:pPr>
              <w:pStyle w:val="List"/>
            </w:pPr>
            <w:r w:rsidRPr="002417CA">
              <w:t>2.3</w:t>
            </w:r>
            <w:r w:rsidRPr="002417CA">
              <w:tab/>
              <w:t>Check practicality of proposed changes.</w:t>
            </w:r>
          </w:p>
          <w:p w:rsidR="00000000" w:rsidRPr="002417CA" w:rsidP="002417CA">
            <w:pPr>
              <w:pStyle w:val="List"/>
            </w:pPr>
            <w:r w:rsidRPr="002417CA">
              <w:t>2.4</w:t>
            </w:r>
            <w:r w:rsidRPr="002417CA">
              <w:tab/>
              <w:t>Check HSE impacts of proposed chang</w:t>
            </w:r>
            <w:r w:rsidRPr="002417CA">
              <w:t>es.</w:t>
            </w:r>
          </w:p>
          <w:p w:rsidR="00000000" w:rsidP="002417CA">
            <w:pPr>
              <w:pStyle w:val="List"/>
              <w:rPr>
                <w:lang w:val="en-NZ"/>
              </w:rPr>
            </w:pPr>
            <w:r w:rsidRPr="002417CA">
              <w:t>2.5</w:t>
            </w:r>
            <w:r w:rsidRPr="002417CA">
              <w:tab/>
              <w:t>Draft initial product design and manufacturing process.</w:t>
            </w:r>
          </w:p>
        </w:tc>
      </w:tr>
      <w:tr w:rsidTr="00BA03F4">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CA">
            <w:pPr>
              <w:pStyle w:val="List"/>
              <w:rPr>
                <w:lang w:val="en-NZ"/>
              </w:rPr>
            </w:pPr>
            <w:r w:rsidRPr="002417CA">
              <w:t>3.</w:t>
            </w:r>
            <w:r w:rsidRPr="002417CA">
              <w:tab/>
              <w:t>Prepare trial products.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CA" w:rsidP="002417CA">
            <w:pPr>
              <w:pStyle w:val="List"/>
            </w:pPr>
            <w:r w:rsidRPr="002417CA">
              <w:t>3.1</w:t>
            </w:r>
            <w:r w:rsidRPr="002417CA">
              <w:tab/>
              <w:t>Identify and control all hazards for pilot/trial production.</w:t>
            </w:r>
          </w:p>
          <w:p w:rsidR="00000000" w:rsidRPr="002417CA" w:rsidP="002417CA">
            <w:pPr>
              <w:pStyle w:val="List"/>
            </w:pPr>
            <w:r w:rsidRPr="002417CA">
              <w:t>3.2</w:t>
            </w:r>
            <w:r w:rsidRPr="002417CA">
              <w:tab/>
              <w:t>Identify and check all required plant and equipment.</w:t>
            </w:r>
          </w:p>
          <w:p w:rsidR="00000000" w:rsidRPr="002417CA" w:rsidP="002417CA">
            <w:pPr>
              <w:pStyle w:val="List"/>
            </w:pPr>
            <w:r w:rsidRPr="002417CA">
              <w:t>3.3</w:t>
            </w:r>
            <w:r w:rsidRPr="002417CA">
              <w:tab/>
              <w:t>Obtain and prepare all required materi</w:t>
            </w:r>
            <w:r w:rsidRPr="002417CA">
              <w:t>als and tooling.</w:t>
            </w:r>
          </w:p>
          <w:p w:rsidR="00000000" w:rsidRPr="002417CA" w:rsidP="002417CA">
            <w:pPr>
              <w:pStyle w:val="List"/>
            </w:pPr>
            <w:r w:rsidRPr="002417CA">
              <w:t>3.4</w:t>
            </w:r>
            <w:r w:rsidRPr="002417CA">
              <w:tab/>
              <w:t>Make trial product and obtain sample(s).</w:t>
            </w:r>
          </w:p>
          <w:p w:rsidR="00000000" w:rsidRPr="002417CA" w:rsidP="002417CA">
            <w:pPr>
              <w:pStyle w:val="List"/>
            </w:pPr>
            <w:r w:rsidRPr="002417CA">
              <w:t>3.5</w:t>
            </w:r>
            <w:r w:rsidRPr="002417CA">
              <w:tab/>
              <w:t>Interpret test results.</w:t>
            </w:r>
          </w:p>
          <w:p w:rsidR="00000000" w:rsidP="002417CA">
            <w:pPr>
              <w:pStyle w:val="List"/>
              <w:rPr>
                <w:lang w:val="en-NZ"/>
              </w:rPr>
            </w:pPr>
            <w:r w:rsidRPr="002417CA">
              <w:t>3.6</w:t>
            </w:r>
            <w:r w:rsidRPr="002417CA">
              <w:tab/>
              <w:t>Modify product design/manufacturing process and repeat trials as required.</w:t>
            </w:r>
          </w:p>
        </w:tc>
      </w:tr>
      <w:tr w:rsidTr="00BA03F4">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CA">
            <w:pPr>
              <w:pStyle w:val="List"/>
              <w:rPr>
                <w:lang w:val="en-NZ"/>
              </w:rPr>
            </w:pPr>
            <w:r w:rsidRPr="002417CA">
              <w:t>4.</w:t>
            </w:r>
            <w:r w:rsidRPr="002417CA">
              <w:tab/>
              <w:t>Check initial factory trial.</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CA" w:rsidP="002417CA">
            <w:pPr>
              <w:pStyle w:val="List"/>
            </w:pPr>
            <w:r w:rsidRPr="002417CA">
              <w:t>4.1</w:t>
            </w:r>
            <w:r w:rsidRPr="002417CA">
              <w:tab/>
            </w:r>
            <w:r w:rsidRPr="002417CA">
              <w:t>Check availability of required resources and plant availability.</w:t>
            </w:r>
          </w:p>
          <w:p w:rsidR="00000000" w:rsidRPr="002417CA" w:rsidP="002417CA">
            <w:pPr>
              <w:pStyle w:val="List"/>
            </w:pPr>
            <w:r w:rsidRPr="002417CA">
              <w:t>4.2</w:t>
            </w:r>
            <w:r w:rsidRPr="002417CA">
              <w:tab/>
              <w:t>Ensure all authorities and permissions have been obtained.</w:t>
            </w:r>
          </w:p>
          <w:p w:rsidR="00000000" w:rsidRPr="002417CA" w:rsidP="002417CA">
            <w:pPr>
              <w:pStyle w:val="List"/>
            </w:pPr>
            <w:r w:rsidRPr="002417CA">
              <w:t>4.3</w:t>
            </w:r>
            <w:r w:rsidRPr="002417CA">
              <w:tab/>
              <w:t>Check all hazard controls have been implemented.</w:t>
            </w:r>
          </w:p>
          <w:p w:rsidR="00000000" w:rsidRPr="002417CA" w:rsidP="002417CA">
            <w:pPr>
              <w:pStyle w:val="List"/>
            </w:pPr>
            <w:r w:rsidRPr="002417CA">
              <w:t>4.4</w:t>
            </w:r>
            <w:r w:rsidRPr="002417CA">
              <w:tab/>
              <w:t>Monitor factory trial manufacture of product.</w:t>
            </w:r>
          </w:p>
          <w:p w:rsidR="00000000" w:rsidRPr="002417CA" w:rsidP="002417CA">
            <w:pPr>
              <w:pStyle w:val="List"/>
            </w:pPr>
            <w:r w:rsidRPr="002417CA">
              <w:t>4.5</w:t>
            </w:r>
            <w:r w:rsidRPr="002417CA">
              <w:tab/>
              <w:t xml:space="preserve">Obtain sample(s) and </w:t>
            </w:r>
            <w:r w:rsidRPr="002417CA">
              <w:t>interpret test results.</w:t>
            </w:r>
          </w:p>
          <w:p w:rsidR="00000000" w:rsidP="002417CA">
            <w:pPr>
              <w:pStyle w:val="List"/>
              <w:rPr>
                <w:lang w:val="en-NZ"/>
              </w:rPr>
            </w:pPr>
            <w:r w:rsidRPr="002417CA">
              <w:t>4.6</w:t>
            </w:r>
            <w:r w:rsidRPr="002417CA">
              <w:tab/>
              <w:t>Modify product design/manufacturing process and repeat factory trial as required.</w:t>
            </w:r>
          </w:p>
        </w:tc>
      </w:tr>
      <w:tr w:rsidTr="00BA03F4">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CA">
            <w:pPr>
              <w:pStyle w:val="List"/>
              <w:rPr>
                <w:lang w:val="en-NZ"/>
              </w:rPr>
            </w:pPr>
            <w:r w:rsidRPr="002417CA">
              <w:t>5.</w:t>
            </w:r>
            <w:r w:rsidRPr="002417CA">
              <w:tab/>
              <w:t>Complete trial</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CA" w:rsidP="002417CA">
            <w:pPr>
              <w:pStyle w:val="List"/>
            </w:pPr>
            <w:r w:rsidRPr="002417CA">
              <w:t>5.1</w:t>
            </w:r>
            <w:r w:rsidRPr="002417CA">
              <w:tab/>
              <w:t>Complete all required records and reports.</w:t>
            </w:r>
          </w:p>
          <w:p w:rsidR="00000000" w:rsidRPr="002417CA" w:rsidP="002417CA">
            <w:pPr>
              <w:pStyle w:val="List"/>
            </w:pPr>
            <w:r w:rsidRPr="002417CA">
              <w:t>5.2</w:t>
            </w:r>
            <w:r w:rsidRPr="002417CA">
              <w:tab/>
              <w:t>Check any changes to resources and procedures have been incorporated into st</w:t>
            </w:r>
            <w:r w:rsidRPr="002417CA">
              <w:t>andard procedures.</w:t>
            </w:r>
          </w:p>
          <w:p w:rsidR="00000000" w:rsidRPr="002417CA" w:rsidP="002417CA">
            <w:pPr>
              <w:pStyle w:val="List"/>
            </w:pPr>
            <w:r w:rsidRPr="002417CA">
              <w:t>5.3</w:t>
            </w:r>
            <w:r w:rsidRPr="002417CA">
              <w:tab/>
              <w:t>Ensure any additional HSE or skill requirements have been included in future plans.</w:t>
            </w:r>
          </w:p>
        </w:tc>
      </w:tr>
    </w:tbl>
    <w:p w:rsidR="00000000" w:rsidRPr="002417CA" w:rsidP="002417CA">
      <w:pPr>
        <w:pStyle w:val="BodyText"/>
      </w:pPr>
    </w:p>
    <w:p w:rsidR="00000000" w:rsidRPr="002417CA" w:rsidP="002417CA">
      <w:pPr>
        <w:pStyle w:val="AllowPageBreak"/>
      </w:pPr>
    </w:p>
    <w:p w:rsidR="00000000" w:rsidRPr="002417CA" w:rsidP="002417CA">
      <w:pPr>
        <w:pStyle w:val="Heading1"/>
      </w:pPr>
      <w:bookmarkStart w:id="9" w:name="O_109571"/>
      <w:bookmarkEnd w:id="9"/>
      <w:r w:rsidRPr="002417CA">
        <w:t>Required Skills and Knowledge</w:t>
      </w:r>
    </w:p>
    <w:p w:rsidR="00000000" w:rsidRPr="002417CA" w:rsidP="002417CA">
      <w:pPr>
        <w:pStyle w:val="BodyText"/>
        <w:rPr>
          <w:rStyle w:val="SpecialBold"/>
        </w:rPr>
      </w:pPr>
    </w:p>
    <w:p w:rsidR="00000000" w:rsidRPr="002417CA" w:rsidP="002417CA">
      <w:pPr>
        <w:pStyle w:val="BodyText"/>
      </w:pPr>
      <w:r w:rsidRPr="002417CA">
        <w:t>This describes the essential skills and knowledge and their level required for this unit.</w:t>
      </w:r>
    </w:p>
    <w:p w:rsidR="00000000" w:rsidRPr="002417CA" w:rsidP="002417CA">
      <w:pPr>
        <w:pStyle w:val="BodyText"/>
      </w:pPr>
      <w:r w:rsidRPr="002417CA">
        <w:t>Competenc</w:t>
      </w:r>
      <w:r w:rsidRPr="002417CA">
        <w:t>e in this unit requires knowledge of:</w:t>
      </w:r>
    </w:p>
    <w:p w:rsidR="00000000" w:rsidRPr="002417CA" w:rsidP="002417CA">
      <w:pPr>
        <w:pStyle w:val="ListBullet"/>
      </w:pPr>
      <w:r w:rsidRPr="002417CA">
        <w:t>product features and their impact on product properties</w:t>
      </w:r>
    </w:p>
    <w:p w:rsidR="00000000" w:rsidRPr="002417CA" w:rsidP="002417CA">
      <w:pPr>
        <w:pStyle w:val="ListBullet"/>
      </w:pPr>
      <w:r w:rsidRPr="002417CA">
        <w:t>tests which might be used and the applicability of the different tests for different product properties</w:t>
      </w:r>
    </w:p>
    <w:p w:rsidR="00000000" w:rsidRPr="002417CA" w:rsidP="002417CA">
      <w:pPr>
        <w:pStyle w:val="ListBullet"/>
      </w:pPr>
      <w:r w:rsidRPr="002417CA">
        <w:t>relevan</w:t>
      </w:r>
      <w:r w:rsidRPr="002417CA">
        <w:t>t manufacturing methods and the impacts of different methods/processes on product properties</w:t>
      </w:r>
    </w:p>
    <w:p w:rsidR="00000000" w:rsidRPr="002417CA" w:rsidP="002417CA">
      <w:pPr>
        <w:pStyle w:val="ListBullet"/>
      </w:pPr>
      <w:r w:rsidRPr="002417CA">
        <w:t>relevant existing products and their properties</w:t>
      </w:r>
    </w:p>
    <w:p w:rsidR="00000000" w:rsidRPr="002417CA" w:rsidP="002417CA">
      <w:pPr>
        <w:pStyle w:val="ListBullet"/>
      </w:pPr>
      <w:r w:rsidRPr="002417CA">
        <w:t>requirements for factory trialling and scaling up from laboratory/pilot scale</w:t>
      </w:r>
    </w:p>
    <w:p w:rsidR="00000000" w:rsidRPr="002417CA" w:rsidP="002417CA">
      <w:pPr>
        <w:pStyle w:val="ListBullet"/>
      </w:pPr>
      <w:r w:rsidRPr="002417CA">
        <w:t>suppliers of materials and tooling</w:t>
      </w:r>
    </w:p>
    <w:p w:rsidR="00000000" w:rsidRPr="002417CA" w:rsidP="002417CA">
      <w:pPr>
        <w:pStyle w:val="ListBullet"/>
      </w:pPr>
      <w:r w:rsidRPr="002417CA">
        <w:t>so</w:t>
      </w:r>
      <w:r w:rsidRPr="002417CA">
        <w:t>urces of information about materials and tooling.</w:t>
      </w:r>
    </w:p>
    <w:p w:rsidR="00000000" w:rsidRPr="002417CA" w:rsidP="002417CA">
      <w:pPr>
        <w:pStyle w:val="BodyText"/>
      </w:pPr>
      <w:r w:rsidRPr="002417CA">
        <w:rPr>
          <w:rStyle w:val="SpecialBold"/>
        </w:rPr>
        <w:t>Language</w:t>
      </w:r>
      <w:r w:rsidRPr="002417CA">
        <w:t xml:space="preserve">, </w:t>
      </w:r>
      <w:r w:rsidRPr="002417CA">
        <w:rPr>
          <w:rStyle w:val="SpecialBold"/>
        </w:rPr>
        <w:t>literacy and numeracy requirements</w:t>
      </w:r>
    </w:p>
    <w:p w:rsidR="00000000" w:rsidRPr="002417CA" w:rsidP="002417CA">
      <w:pPr>
        <w:pStyle w:val="BodyText"/>
      </w:pPr>
      <w:r w:rsidRPr="002417CA">
        <w:t>This unit requires the ability to read and interpret technical specifications and literature and to communicate with all relevant stakeholders.</w:t>
      </w:r>
    </w:p>
    <w:p w:rsidR="00000000" w:rsidRPr="002417CA" w:rsidP="002417CA">
      <w:pPr>
        <w:pStyle w:val="BodyText"/>
      </w:pPr>
      <w:r w:rsidRPr="002417CA">
        <w:t>Writing product d</w:t>
      </w:r>
      <w:r w:rsidRPr="002417CA">
        <w:t>esign specifications, processing instructions and similar documents.</w:t>
      </w:r>
    </w:p>
    <w:p w:rsidR="00BA03F4" w:rsidP="002417CA">
      <w:pPr>
        <w:pStyle w:val="BodyText"/>
      </w:pPr>
      <w:r w:rsidRPr="002417CA">
        <w:t xml:space="preserve">Numeracy is required to interpret technical specifications and test results and to calculate quantities and proportions required for the specification, make adjustments and then to scale </w:t>
      </w:r>
      <w:r w:rsidRPr="002417CA">
        <w:t>up to factory trials.</w:t>
      </w:r>
    </w:p>
    <w:p w:rsidR="00BA03F4" w:rsidP="002417CA">
      <w:pPr>
        <w:pStyle w:val="BodyText"/>
      </w:pPr>
    </w:p>
    <w:p w:rsidR="00000000" w:rsidRPr="002417CA" w:rsidP="002417CA">
      <w:pPr>
        <w:pStyle w:val="Heading1"/>
      </w:pPr>
      <w:bookmarkStart w:id="10" w:name="O_109572"/>
      <w:bookmarkEnd w:id="10"/>
      <w:r w:rsidRPr="002417CA">
        <w:t>Evidence Guide</w:t>
      </w:r>
    </w:p>
    <w:p w:rsidR="00000000" w:rsidRPr="002417CA" w:rsidP="002417CA">
      <w:pPr>
        <w:pStyle w:val="BodyText"/>
        <w:rPr>
          <w:rStyle w:val="SpecialBold"/>
        </w:rPr>
      </w:pPr>
    </w:p>
    <w:p w:rsidR="00000000" w:rsidRPr="002417CA" w:rsidP="002417CA">
      <w:pPr>
        <w:pStyle w:val="BodyText"/>
      </w:pPr>
      <w:r w:rsidRPr="002417CA">
        <w:t>The Evidence Guide provides advice on assessment and must be read in conjunction with the Performance Criteria, Required Skills and Knowledge, the Range Statement and the Assessment Guidelines for thi</w:t>
      </w:r>
      <w:r w:rsidRPr="002417CA">
        <w:t>s Training Package.</w:t>
      </w:r>
    </w:p>
    <w:p w:rsidR="00000000" w:rsidRPr="002417CA" w:rsidP="002417CA">
      <w:pPr>
        <w:pStyle w:val="BodyText"/>
      </w:pPr>
      <w:r w:rsidRPr="002417CA">
        <w:rPr>
          <w:rStyle w:val="SpecialBold"/>
        </w:rPr>
        <w:t>Overview of assessment</w:t>
      </w:r>
    </w:p>
    <w:p w:rsidR="00000000" w:rsidRPr="002417CA" w:rsidP="002417CA">
      <w:pPr>
        <w:pStyle w:val="BodyText"/>
      </w:pPr>
      <w:r w:rsidRPr="002417CA">
        <w:t>This unit may be best assessed either through a portfolio of products developed/ modified, or the use of projects to develop/modify a range of existing products.</w:t>
      </w:r>
    </w:p>
    <w:p w:rsidR="00000000" w:rsidRPr="002417CA" w:rsidP="002417CA">
      <w:pPr>
        <w:pStyle w:val="BodyText"/>
      </w:pPr>
      <w:r w:rsidRPr="002417CA">
        <w:rPr>
          <w:rStyle w:val="SpecialBold"/>
        </w:rPr>
        <w:t>Critical aspects</w:t>
      </w:r>
    </w:p>
    <w:p w:rsidR="00000000" w:rsidRPr="002417CA" w:rsidP="002417CA">
      <w:pPr>
        <w:pStyle w:val="BodyText"/>
      </w:pPr>
      <w:r w:rsidRPr="002417CA">
        <w:t>It is essential that competence is</w:t>
      </w:r>
      <w:r w:rsidRPr="002417CA">
        <w:t xml:space="preserve"> demonstrated in the knowledge and skills defined in this unit. These may include the ability to:</w:t>
      </w:r>
    </w:p>
    <w:p w:rsidR="00000000" w:rsidRPr="002417CA" w:rsidP="002417CA">
      <w:pPr>
        <w:pStyle w:val="ListBullet"/>
      </w:pPr>
      <w:r w:rsidRPr="002417CA">
        <w:t>clarify the requirements of the modified product</w:t>
      </w:r>
    </w:p>
    <w:p w:rsidR="00000000" w:rsidRPr="002417CA" w:rsidP="002417CA">
      <w:pPr>
        <w:pStyle w:val="ListBullet"/>
      </w:pPr>
      <w:r w:rsidRPr="002417CA">
        <w:t>make an initial design and process and justify that initial design and process</w:t>
      </w:r>
    </w:p>
    <w:p w:rsidR="00000000" w:rsidRPr="002417CA" w:rsidP="002417CA">
      <w:pPr>
        <w:pStyle w:val="ListBullet"/>
      </w:pPr>
      <w:r w:rsidRPr="002417CA">
        <w:t>modify the design/process based on test data and justify the modifications</w:t>
      </w:r>
    </w:p>
    <w:p w:rsidR="00000000" w:rsidRPr="002417CA" w:rsidP="002417CA">
      <w:pPr>
        <w:pStyle w:val="ListBullet"/>
      </w:pPr>
      <w:r w:rsidRPr="002417CA">
        <w:t>make final adjustments for the scaled up product to work successfully in the factory</w:t>
      </w:r>
    </w:p>
    <w:p w:rsidR="00000000" w:rsidRPr="002417CA" w:rsidP="002417CA">
      <w:pPr>
        <w:pStyle w:val="BodyText"/>
      </w:pPr>
      <w:r w:rsidRPr="002417CA">
        <w:t>Consistent performance should be demonstrated through the evidence from several formula modifica</w:t>
      </w:r>
      <w:r w:rsidRPr="002417CA">
        <w:t>tions requiring different types of changes.</w:t>
      </w:r>
    </w:p>
    <w:p w:rsidR="00000000" w:rsidRPr="002417CA" w:rsidP="002417CA">
      <w:pPr>
        <w:pStyle w:val="BodyText"/>
      </w:pPr>
      <w:r w:rsidRPr="002417CA">
        <w:rPr>
          <w:rStyle w:val="SpecialBold"/>
        </w:rPr>
        <w:t>Context of assessment</w:t>
      </w:r>
    </w:p>
    <w:p w:rsidR="00000000" w:rsidRPr="002417CA" w:rsidP="002417CA">
      <w:pPr>
        <w:pStyle w:val="BodyText"/>
      </w:pPr>
      <w:r w:rsidRPr="002417CA">
        <w:t>Assessors must be satisfied that the person can consistently perform the unit as a whole, as defined by the Elements, Performance Criteria and skills and knowledge. A holistic approach shoul</w:t>
      </w:r>
      <w:r w:rsidRPr="002417CA">
        <w:t>d be taken to the assessment.</w:t>
      </w:r>
    </w:p>
    <w:p w:rsidR="00000000" w:rsidRPr="002417CA" w:rsidP="002417CA">
      <w:pPr>
        <w:pStyle w:val="BodyText"/>
      </w:pPr>
      <w:r w:rsidRPr="002417CA">
        <w:t>Competence in this unit may be assessed:</w:t>
      </w:r>
    </w:p>
    <w:p w:rsidR="00000000" w:rsidRPr="002417CA" w:rsidP="002417CA">
      <w:pPr>
        <w:pStyle w:val="ListBullet2"/>
      </w:pPr>
      <w:r w:rsidRPr="002417CA">
        <w:t>on the plant</w:t>
      </w:r>
    </w:p>
    <w:p w:rsidR="00000000" w:rsidRPr="002417CA" w:rsidP="002417CA">
      <w:pPr>
        <w:pStyle w:val="ListBullet2"/>
      </w:pPr>
      <w:r w:rsidRPr="002417CA">
        <w:t>using questions to assess knowledge</w:t>
      </w:r>
    </w:p>
    <w:p w:rsidR="00000000" w:rsidRPr="002417CA" w:rsidP="002417CA">
      <w:pPr>
        <w:pStyle w:val="ListBullet2"/>
      </w:pPr>
      <w:r w:rsidRPr="002417CA">
        <w:t>in a laboratory/pilot plant</w:t>
      </w:r>
    </w:p>
    <w:p w:rsidR="00000000" w:rsidRPr="002417CA" w:rsidP="002417CA">
      <w:pPr>
        <w:pStyle w:val="ListBullet2"/>
      </w:pPr>
      <w:r w:rsidRPr="002417CA">
        <w:t>by using a suitable simulation and/or a range of case studies/scenarios</w:t>
      </w:r>
    </w:p>
    <w:p w:rsidR="00000000" w:rsidRPr="002417CA" w:rsidP="002417CA">
      <w:pPr>
        <w:pStyle w:val="ListBullet2"/>
      </w:pPr>
      <w:r w:rsidRPr="002417CA">
        <w:t>through a combination of these tech</w:t>
      </w:r>
      <w:r w:rsidRPr="002417CA">
        <w:t>niques.</w:t>
      </w:r>
    </w:p>
    <w:p w:rsidR="00000000" w:rsidRPr="002417CA" w:rsidP="002417CA">
      <w:pPr>
        <w:pStyle w:val="BodyText"/>
      </w:pPr>
      <w:r w:rsidRPr="002417CA">
        <w:rPr>
          <w:rStyle w:val="SpecialBold"/>
        </w:rPr>
        <w:t>Method of assessment</w:t>
      </w:r>
    </w:p>
    <w:p w:rsidR="00000000" w:rsidRPr="002417CA" w:rsidP="002417CA">
      <w:pPr>
        <w:pStyle w:val="BodyText"/>
      </w:pPr>
      <w:r w:rsidRPr="002417CA">
        <w:t xml:space="preserve">In all cases it is expected that practical assessment will be combined with targeted questioning to assess the underpinning knowledge and theoretical assessment will be combined with appropriate practical/simulation or similar </w:t>
      </w:r>
      <w:r w:rsidRPr="002417CA">
        <w:t>assessment. Assessors need to be aware of any cultural issues that may affect responses to questions.</w:t>
      </w:r>
    </w:p>
    <w:p w:rsidR="00000000" w:rsidRPr="002417CA" w:rsidP="002417CA">
      <w:pPr>
        <w:pStyle w:val="BodyText"/>
      </w:pPr>
      <w:r w:rsidRPr="002417CA">
        <w:t>Assessment processes and techniques must be culturally appropriate and appropriate to the oracy, language and literacy capacity of the assessee and the work being performed.</w:t>
      </w:r>
    </w:p>
    <w:p w:rsidR="00000000" w:rsidRPr="002417CA" w:rsidP="002417CA">
      <w:pPr>
        <w:pStyle w:val="BodyText"/>
      </w:pPr>
      <w:r w:rsidRPr="002417CA">
        <w:rPr>
          <w:rStyle w:val="SpecialBold"/>
        </w:rPr>
        <w:t>Specific resources for assessment</w:t>
      </w:r>
    </w:p>
    <w:p w:rsidR="00000000" w:rsidRPr="002417CA" w:rsidP="002417CA">
      <w:pPr>
        <w:pStyle w:val="BodyText"/>
      </w:pPr>
      <w:r w:rsidRPr="002417CA">
        <w:t xml:space="preserve">This section should be read in conjunction with </w:t>
      </w:r>
      <w:r w:rsidRPr="002417CA">
        <w:t>the Range Statement for this unit of competency. Resources required include suitable access to an operating plant or equipment that allows for appropriate and realistic simulation. A bank of case studies/scenarios and questions will also be required to the</w:t>
      </w:r>
      <w:r w:rsidRPr="002417CA">
        <w:t xml:space="preserve"> extent that they form part of the assessment method. Questioning may take place either in the workplace, or in an adjacent, quiet facility such as an office or lunchroom. No other special resources are required.</w:t>
      </w:r>
    </w:p>
    <w:p w:rsidR="00BA03F4" w:rsidP="002417CA">
      <w:pPr>
        <w:pStyle w:val="BodyText"/>
      </w:pPr>
      <w:r w:rsidRPr="002417CA">
        <w:t>Access must be provided to appropriate lear</w:t>
      </w:r>
      <w:r w:rsidRPr="002417CA">
        <w:t>ning and/or assessment support when required. Where applicable, physical resources should include equipment modified for people with disabilities.</w:t>
      </w:r>
    </w:p>
    <w:p w:rsidR="00BA03F4" w:rsidP="002417CA">
      <w:pPr>
        <w:pStyle w:val="BodyText"/>
      </w:pPr>
    </w:p>
    <w:p w:rsidR="00000000" w:rsidRPr="002417CA" w:rsidP="002417CA">
      <w:pPr>
        <w:pStyle w:val="Heading1"/>
      </w:pPr>
      <w:bookmarkStart w:id="11" w:name="O_109573"/>
      <w:bookmarkEnd w:id="11"/>
      <w:r w:rsidRPr="002417CA">
        <w:t>Range Statement</w:t>
      </w:r>
    </w:p>
    <w:p w:rsidR="00000000" w:rsidRPr="002417CA" w:rsidP="002417CA">
      <w:pPr>
        <w:pStyle w:val="BodyText"/>
      </w:pPr>
      <w:r w:rsidRPr="002417CA">
        <w:rPr>
          <w:rStyle w:val="SpecialBold"/>
        </w:rPr>
        <w:t>RANGE STATEMENT</w:t>
      </w:r>
    </w:p>
    <w:p w:rsidR="00000000" w:rsidRPr="002417CA" w:rsidP="002417CA">
      <w:pPr>
        <w:pStyle w:val="BodyText"/>
      </w:pPr>
      <w:r w:rsidRPr="002417CA">
        <w:t>The range statement relates to the unit of competency as a whole. It allows for different work environments and situations that may affect performance. Add any essential operating conditions that may be present with training and assessment depending on the</w:t>
      </w:r>
      <w:r w:rsidRPr="002417CA">
        <w:t xml:space="preserve"> work situation, needs of the candidate, accessibility of the item, and local industry and regional contexts.</w:t>
      </w:r>
    </w:p>
    <w:p w:rsidR="00000000" w:rsidRPr="002417CA" w:rsidP="002417CA">
      <w:pPr>
        <w:pStyle w:val="BodyText"/>
      </w:pPr>
      <w:r w:rsidRPr="002417CA">
        <w:t xml:space="preserve">Where reference is made to industry codes of practice, and/or Australian/international standards, the latest version must be used. </w:t>
      </w:r>
    </w:p>
    <w:p w:rsidR="00000000" w:rsidRPr="002417CA" w:rsidP="002417CA">
      <w:pPr>
        <w:pStyle w:val="BodyText"/>
      </w:pPr>
      <w:r w:rsidRPr="002417CA">
        <w:rPr>
          <w:rStyle w:val="SpecialBold"/>
        </w:rPr>
        <w:t>Context</w:t>
      </w:r>
    </w:p>
    <w:p w:rsidR="00000000" w:rsidRPr="002417CA" w:rsidP="002417CA">
      <w:pPr>
        <w:pStyle w:val="BodyText"/>
      </w:pPr>
      <w:r w:rsidRPr="002417CA">
        <w:t>This c</w:t>
      </w:r>
      <w:r w:rsidRPr="002417CA">
        <w:t>ompetency applies to advanced operators who modify products. They will typically be based in a laboratory or similar pilot/product development area but will also have responsibility in the factory for monitoring new products and ensuring that modified prod</w:t>
      </w:r>
      <w:r w:rsidRPr="002417CA">
        <w:t>ucts are suitable when released for standard production.</w:t>
      </w:r>
    </w:p>
    <w:p w:rsidR="00000000" w:rsidRPr="002417CA" w:rsidP="002417CA">
      <w:pPr>
        <w:pStyle w:val="BodyText"/>
      </w:pPr>
      <w:r w:rsidRPr="002417CA">
        <w:t xml:space="preserve">An operator working at this level would typically be responsible to a more senior operator and would work closely with them on new products and major modifications of existing products. </w:t>
      </w:r>
    </w:p>
    <w:p w:rsidR="00000000" w:rsidRPr="002417CA" w:rsidP="002417CA">
      <w:pPr>
        <w:pStyle w:val="BodyText"/>
      </w:pPr>
      <w:r w:rsidRPr="002417CA">
        <w:t>The operator</w:t>
      </w:r>
      <w:r w:rsidRPr="002417CA">
        <w:t xml:space="preserve"> would not be expected to develop a new product or make a major modification to an existing product unless under the direction of a more senior operator.</w:t>
      </w:r>
    </w:p>
    <w:p w:rsidR="00000000" w:rsidRPr="002417CA" w:rsidP="002417CA">
      <w:pPr>
        <w:pStyle w:val="BodyText"/>
      </w:pPr>
      <w:r w:rsidRPr="002417CA">
        <w:rPr>
          <w:rStyle w:val="SpecialBold"/>
        </w:rPr>
        <w:t>Procedures</w:t>
      </w:r>
    </w:p>
    <w:p w:rsidR="00000000" w:rsidRPr="002417CA" w:rsidP="002417CA">
      <w:pPr>
        <w:pStyle w:val="BodyText"/>
      </w:pPr>
      <w:r w:rsidRPr="002417CA">
        <w:t>All operations are performed in accordance with procedures.</w:t>
      </w:r>
    </w:p>
    <w:p w:rsidR="00000000" w:rsidRPr="002417CA" w:rsidP="002417CA">
      <w:pPr>
        <w:pStyle w:val="BodyText"/>
      </w:pPr>
      <w:r w:rsidRPr="002417CA">
        <w:t>Procedures means all relevant w</w:t>
      </w:r>
      <w:r w:rsidRPr="002417CA">
        <w:t>orkplace procedures, work instructions, temporary instructions and relevant industry and government codes and standards.</w:t>
      </w:r>
    </w:p>
    <w:p w:rsidR="00000000" w:rsidRPr="002417CA" w:rsidP="002417CA">
      <w:pPr>
        <w:pStyle w:val="BodyText"/>
      </w:pPr>
      <w:r w:rsidRPr="002417CA">
        <w:rPr>
          <w:rStyle w:val="SpecialBold"/>
        </w:rPr>
        <w:t>Health</w:t>
      </w:r>
      <w:r w:rsidRPr="002417CA">
        <w:t xml:space="preserve">, </w:t>
      </w:r>
      <w:r w:rsidRPr="002417CA">
        <w:rPr>
          <w:rStyle w:val="SpecialBold"/>
        </w:rPr>
        <w:t>Safety and Environment</w:t>
      </w:r>
      <w:r w:rsidRPr="002417CA">
        <w:t xml:space="preserve"> (</w:t>
      </w:r>
      <w:r w:rsidRPr="002417CA">
        <w:rPr>
          <w:rStyle w:val="SpecialBold"/>
        </w:rPr>
        <w:t>HSE</w:t>
      </w:r>
      <w:r w:rsidRPr="002417CA">
        <w:t>)</w:t>
      </w:r>
    </w:p>
    <w:p w:rsidR="00000000" w:rsidRPr="002417CA" w:rsidP="002417CA">
      <w:pPr>
        <w:pStyle w:val="BodyText"/>
      </w:pPr>
      <w:r w:rsidRPr="002417CA">
        <w:t xml:space="preserve">All operations are subject to stringent health, safety and environment requirements, which may be </w:t>
      </w:r>
      <w:r w:rsidRPr="002417CA">
        <w:t>imposed through State or federal legislation, and these must not be compromised at any time. Where there is an apparent conflict between performance criteria and HSE requirements, the operator needs to ensure the HSE requirements take precedence.</w:t>
      </w:r>
    </w:p>
    <w:p w:rsidR="00000000" w:rsidRPr="002417CA" w:rsidP="002417CA">
      <w:pPr>
        <w:pStyle w:val="BodyText"/>
      </w:pPr>
      <w:r w:rsidRPr="002417CA">
        <w:rPr>
          <w:rStyle w:val="SpecialBold"/>
        </w:rPr>
        <w:t>Tests</w:t>
      </w:r>
    </w:p>
    <w:p w:rsidR="00000000" w:rsidRPr="002417CA" w:rsidP="002417CA">
      <w:pPr>
        <w:pStyle w:val="BodyText"/>
      </w:pPr>
      <w:r w:rsidRPr="002417CA">
        <w:t>Tes</w:t>
      </w:r>
      <w:r w:rsidRPr="002417CA">
        <w:t>ts includes the normal range of physical, chemical and environmental (weathering) tests which might be applied to the product.</w:t>
      </w:r>
    </w:p>
    <w:p w:rsidR="00000000" w:rsidRPr="002417CA" w:rsidP="002417CA">
      <w:pPr>
        <w:pStyle w:val="BodyText"/>
      </w:pPr>
      <w:r w:rsidRPr="002417CA">
        <w:rPr>
          <w:rStyle w:val="SpecialBold"/>
        </w:rPr>
        <w:t>Trial product</w:t>
      </w:r>
    </w:p>
    <w:p w:rsidR="00BA03F4" w:rsidP="002417CA">
      <w:pPr>
        <w:pStyle w:val="BodyText"/>
      </w:pPr>
      <w:r w:rsidRPr="002417CA">
        <w:t xml:space="preserve">The trial product may be full sized, or a scale version. Trial production will typically be 'one off' or small run </w:t>
      </w:r>
      <w:r w:rsidRPr="002417CA">
        <w:t>compared to final production which will occur in normal run sizes under normal conditions.</w:t>
      </w:r>
    </w:p>
    <w:p w:rsidR="00BA03F4" w:rsidP="002417CA">
      <w:pPr>
        <w:pStyle w:val="BodyText"/>
      </w:pPr>
    </w:p>
    <w:p w:rsidR="00000000" w:rsidRPr="002417CA" w:rsidP="002417CA">
      <w:pPr>
        <w:pStyle w:val="Heading1"/>
      </w:pPr>
      <w:bookmarkStart w:id="12" w:name="O_109574"/>
      <w:bookmarkEnd w:id="12"/>
      <w:r w:rsidRPr="002417CA">
        <w:t>Unit Sector(s)</w:t>
      </w:r>
    </w:p>
    <w:p w:rsidR="00000000" w:rsidRPr="002417CA" w:rsidP="002417CA">
      <w:pPr>
        <w:pStyle w:val="BodyText"/>
      </w:pPr>
      <w:r w:rsidRPr="002417CA">
        <w:t>Not applicable.</w:t>
      </w:r>
    </w:p>
    <w:p w:rsidR="00000000" w:rsidRPr="002417CA" w:rsidP="002417CA"/>
    <w:sectPr w:rsidSect="002417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3F4" w:rsidP="00BA0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F4" w:rsidP="00241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03F4" w:rsidP="002417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03F4" w:rsidP="002417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3F4" w:rsidP="00BA03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F4" w:rsidP="002417CA">
    <w:pPr>
      <w:pStyle w:val="Header"/>
      <w:framePr w:wrap="around"/>
    </w:pPr>
    <w:r>
      <w:fldChar w:fldCharType="begin"/>
    </w:r>
    <w:r>
      <w:instrText xml:space="preserve"> TITLE   \* MERGEFORMAT </w:instrText>
    </w:r>
    <w:r>
      <w:fldChar w:fldCharType="separate"/>
    </w:r>
    <w:r>
      <w:t>PMBTECH303A Make minor modifications to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03F4" w:rsidP="002417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72C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2EE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21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7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17CA"/>
    <w:pPr>
      <w:spacing w:before="360" w:after="60"/>
      <w:outlineLvl w:val="0"/>
    </w:pPr>
    <w:rPr>
      <w:sz w:val="32"/>
    </w:rPr>
  </w:style>
  <w:style w:type="paragraph" w:styleId="Heading2">
    <w:name w:val="heading 2"/>
    <w:basedOn w:val="HeadingBase"/>
    <w:next w:val="BodyText"/>
    <w:link w:val="Heading2Char"/>
    <w:qFormat/>
    <w:rsid w:val="002417CA"/>
    <w:pPr>
      <w:keepLines/>
      <w:spacing w:before="240" w:after="120"/>
      <w:outlineLvl w:val="1"/>
    </w:pPr>
    <w:rPr>
      <w:sz w:val="28"/>
      <w:szCs w:val="40"/>
    </w:rPr>
  </w:style>
  <w:style w:type="paragraph" w:styleId="Heading3">
    <w:name w:val="heading 3"/>
    <w:basedOn w:val="HeadingBase"/>
    <w:next w:val="BodyText"/>
    <w:link w:val="Heading3Char"/>
    <w:qFormat/>
    <w:rsid w:val="002417CA"/>
    <w:pPr>
      <w:spacing w:before="180" w:after="120"/>
      <w:outlineLvl w:val="2"/>
    </w:pPr>
    <w:rPr>
      <w:spacing w:val="-10"/>
      <w:kern w:val="32"/>
    </w:rPr>
  </w:style>
  <w:style w:type="paragraph" w:styleId="Heading4">
    <w:name w:val="heading 4"/>
    <w:basedOn w:val="HeadingBase"/>
    <w:next w:val="BodyText"/>
    <w:link w:val="Heading4Char"/>
    <w:qFormat/>
    <w:rsid w:val="002417CA"/>
    <w:pPr>
      <w:spacing w:before="160" w:after="120"/>
      <w:outlineLvl w:val="3"/>
    </w:pPr>
    <w:rPr>
      <w:sz w:val="22"/>
    </w:rPr>
  </w:style>
  <w:style w:type="paragraph" w:styleId="Heading5">
    <w:name w:val="heading 5"/>
    <w:basedOn w:val="HeadingBase"/>
    <w:next w:val="Normal"/>
    <w:link w:val="Heading5Char"/>
    <w:qFormat/>
    <w:rsid w:val="002417CA"/>
    <w:pPr>
      <w:spacing w:before="80"/>
      <w:outlineLvl w:val="4"/>
    </w:pPr>
    <w:rPr>
      <w:color w:val="918585"/>
      <w:sz w:val="20"/>
    </w:rPr>
  </w:style>
  <w:style w:type="paragraph" w:styleId="Heading6">
    <w:name w:val="heading 6"/>
    <w:basedOn w:val="HeadingBase"/>
    <w:next w:val="Normal"/>
    <w:link w:val="Heading6Char"/>
    <w:qFormat/>
    <w:rsid w:val="002417CA"/>
    <w:pPr>
      <w:spacing w:before="60"/>
      <w:outlineLvl w:val="5"/>
    </w:pPr>
    <w:rPr>
      <w:color w:val="918585"/>
      <w:sz w:val="20"/>
    </w:rPr>
  </w:style>
  <w:style w:type="paragraph" w:styleId="Heading7">
    <w:name w:val="heading 7"/>
    <w:basedOn w:val="Normal"/>
    <w:next w:val="Normal"/>
    <w:link w:val="Heading7Char"/>
    <w:qFormat/>
    <w:rsid w:val="002417CA"/>
    <w:pPr>
      <w:ind w:left="720"/>
      <w:outlineLvl w:val="6"/>
    </w:pPr>
    <w:rPr>
      <w:i/>
    </w:rPr>
  </w:style>
  <w:style w:type="paragraph" w:styleId="Heading8">
    <w:name w:val="heading 8"/>
    <w:basedOn w:val="Normal"/>
    <w:next w:val="Normal"/>
    <w:link w:val="Heading8Char"/>
    <w:qFormat/>
    <w:rsid w:val="002417CA"/>
    <w:pPr>
      <w:ind w:left="720"/>
      <w:outlineLvl w:val="7"/>
    </w:pPr>
    <w:rPr>
      <w:i/>
    </w:rPr>
  </w:style>
  <w:style w:type="paragraph" w:styleId="Heading9">
    <w:name w:val="heading 9"/>
    <w:basedOn w:val="Normal"/>
    <w:next w:val="Normal"/>
    <w:link w:val="Heading9Char"/>
    <w:qFormat/>
    <w:rsid w:val="002417CA"/>
    <w:pPr>
      <w:ind w:left="720"/>
      <w:outlineLvl w:val="8"/>
    </w:pPr>
    <w:rPr>
      <w:i/>
    </w:rPr>
  </w:style>
  <w:style w:type="character" w:default="1" w:styleId="DefaultParagraphFont">
    <w:name w:val="Default Paragraph Font"/>
    <w:uiPriority w:val="1"/>
    <w:unhideWhenUsed/>
    <w:rsid w:val="00241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7CA"/>
  </w:style>
  <w:style w:type="character" w:customStyle="1" w:styleId="Heading1Char">
    <w:name w:val="Heading 1 Char"/>
    <w:basedOn w:val="DefaultParagraphFont"/>
    <w:link w:val="Heading1"/>
    <w:rsid w:val="002417CA"/>
    <w:rPr>
      <w:rFonts w:ascii="Times New Roman" w:eastAsia="Times New Roman" w:hAnsi="Times New Roman" w:cs="Times New Roman"/>
      <w:b/>
      <w:sz w:val="32"/>
      <w:szCs w:val="20"/>
      <w:lang w:eastAsia="en-US"/>
    </w:rPr>
  </w:style>
  <w:style w:type="paragraph" w:styleId="BodyText">
    <w:name w:val="Body Text"/>
    <w:basedOn w:val="Normal"/>
    <w:link w:val="BodyTextChar"/>
    <w:rsid w:val="002417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7CA"/>
    <w:rPr>
      <w:rFonts w:ascii="Times New Roman" w:eastAsia="Times New Roman" w:hAnsi="Times New Roman" w:cs="Times New Roman"/>
      <w:sz w:val="24"/>
      <w:lang w:val="en-US" w:eastAsia="en-US"/>
    </w:rPr>
  </w:style>
  <w:style w:type="paragraph" w:styleId="Footer">
    <w:name w:val="footer"/>
    <w:basedOn w:val="Normal"/>
    <w:link w:val="FooterChar"/>
    <w:rsid w:val="00241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7CA"/>
    <w:rPr>
      <w:rFonts w:ascii="Times New Roman" w:eastAsia="Times New Roman" w:hAnsi="Times New Roman" w:cs="Times New Roman"/>
      <w:sz w:val="16"/>
      <w:lang w:val="en-US" w:eastAsia="en-US"/>
    </w:rPr>
  </w:style>
  <w:style w:type="paragraph" w:styleId="List">
    <w:name w:val="List"/>
    <w:basedOn w:val="BodyText"/>
    <w:next w:val="BodyText"/>
    <w:rsid w:val="002417CA"/>
    <w:pPr>
      <w:tabs>
        <w:tab w:val="left" w:pos="340"/>
      </w:tabs>
      <w:spacing w:before="60" w:after="60"/>
      <w:ind w:left="340" w:hanging="340"/>
    </w:pPr>
  </w:style>
  <w:style w:type="paragraph" w:styleId="ListBullet">
    <w:name w:val="List Bullet"/>
    <w:basedOn w:val="List"/>
    <w:rsid w:val="002417CA"/>
    <w:pPr>
      <w:numPr>
        <w:numId w:val="13"/>
      </w:numPr>
      <w:tabs>
        <w:tab w:val="clear" w:pos="340"/>
      </w:tabs>
      <w:spacing w:before="40" w:after="40"/>
    </w:pPr>
  </w:style>
  <w:style w:type="character" w:customStyle="1" w:styleId="SpecialBold">
    <w:name w:val="Special Bold"/>
    <w:basedOn w:val="DefaultParagraphFont"/>
    <w:rsid w:val="002417CA"/>
    <w:rPr>
      <w:b/>
      <w:spacing w:val="0"/>
    </w:rPr>
  </w:style>
  <w:style w:type="paragraph" w:styleId="ListBullet2">
    <w:name w:val="List Bullet 2"/>
    <w:basedOn w:val="List2"/>
    <w:rsid w:val="002417CA"/>
    <w:pPr>
      <w:numPr>
        <w:numId w:val="14"/>
      </w:numPr>
      <w:tabs>
        <w:tab w:val="clear" w:pos="680"/>
      </w:tabs>
    </w:pPr>
  </w:style>
  <w:style w:type="paragraph" w:styleId="Header">
    <w:name w:val="header"/>
    <w:basedOn w:val="Normal"/>
    <w:link w:val="HeaderChar"/>
    <w:rsid w:val="00241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7C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17CA"/>
    <w:rPr>
      <w:i/>
    </w:rPr>
  </w:style>
  <w:style w:type="paragraph" w:customStyle="1" w:styleId="SuperHeading">
    <w:name w:val="SuperHeading"/>
    <w:basedOn w:val="Normal"/>
    <w:rsid w:val="002417CA"/>
    <w:pPr>
      <w:spacing w:before="240" w:after="120"/>
      <w:outlineLvl w:val="0"/>
    </w:pPr>
    <w:rPr>
      <w:rFonts w:ascii="Times New Roman" w:hAnsi="Times New Roman"/>
      <w:b/>
      <w:sz w:val="28"/>
    </w:rPr>
  </w:style>
  <w:style w:type="paragraph" w:customStyle="1" w:styleId="AllowPageBreak">
    <w:name w:val="AllowPageBreak"/>
    <w:rsid w:val="002417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7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17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17CA"/>
    <w:rPr>
      <w:rFonts w:ascii="Courier New" w:eastAsia="Times New Roman" w:hAnsi="Courier New" w:cs="Times New Roman"/>
      <w:i/>
      <w:szCs w:val="20"/>
      <w:lang w:val="en-US" w:eastAsia="en-US"/>
    </w:rPr>
  </w:style>
  <w:style w:type="paragraph" w:customStyle="1" w:styleId="HeadingBase">
    <w:name w:val="Heading Base"/>
    <w:rsid w:val="00241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7CA"/>
    <w:pPr>
      <w:tabs>
        <w:tab w:val="right" w:leader="dot" w:pos="9072"/>
      </w:tabs>
      <w:ind w:left="567"/>
    </w:pPr>
    <w:rPr>
      <w:szCs w:val="22"/>
    </w:rPr>
  </w:style>
  <w:style w:type="paragraph" w:customStyle="1" w:styleId="TOCBase">
    <w:name w:val="TOC Base"/>
    <w:rsid w:val="00241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7CA"/>
    <w:pPr>
      <w:tabs>
        <w:tab w:val="right" w:leader="dot" w:pos="9072"/>
      </w:tabs>
      <w:spacing w:before="40" w:after="40"/>
      <w:ind w:left="284"/>
    </w:pPr>
    <w:rPr>
      <w:rFonts w:ascii="Times New Roman" w:hAnsi="Times New Roman"/>
    </w:rPr>
  </w:style>
  <w:style w:type="paragraph" w:styleId="TOC1">
    <w:name w:val="toc 1"/>
    <w:basedOn w:val="TOCBase"/>
    <w:next w:val="Normal"/>
    <w:rsid w:val="002417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7CA"/>
    <w:pPr>
      <w:spacing w:before="5040"/>
      <w:jc w:val="center"/>
    </w:pPr>
    <w:rPr>
      <w:sz w:val="48"/>
      <w:szCs w:val="72"/>
      <w:lang w:val="en-US"/>
    </w:rPr>
  </w:style>
  <w:style w:type="character" w:customStyle="1" w:styleId="TitleChar">
    <w:name w:val="Title Char"/>
    <w:basedOn w:val="DefaultParagraphFont"/>
    <w:link w:val="Title"/>
    <w:rsid w:val="00241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7CA"/>
    <w:pPr>
      <w:tabs>
        <w:tab w:val="left" w:pos="3600"/>
        <w:tab w:val="left" w:pos="3958"/>
      </w:tabs>
    </w:pPr>
  </w:style>
  <w:style w:type="paragraph" w:customStyle="1" w:styleId="Note">
    <w:name w:val="Note"/>
    <w:basedOn w:val="BodyText"/>
    <w:rsid w:val="00241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7CA"/>
    <w:pPr>
      <w:framePr w:wrap="auto" w:hAnchor="text" w:y="6049"/>
    </w:pPr>
    <w:rPr>
      <w:color w:val="000000"/>
      <w:sz w:val="40"/>
    </w:rPr>
  </w:style>
  <w:style w:type="paragraph" w:customStyle="1" w:styleId="TOCTitle">
    <w:name w:val="TOCTitle"/>
    <w:basedOn w:val="Heading1"/>
    <w:rsid w:val="002417CA"/>
    <w:pPr>
      <w:spacing w:after="240"/>
      <w:jc w:val="center"/>
      <w:outlineLvl w:val="9"/>
    </w:pPr>
    <w:rPr>
      <w:caps/>
    </w:rPr>
  </w:style>
  <w:style w:type="paragraph" w:customStyle="1" w:styleId="Version">
    <w:name w:val="Version"/>
    <w:rsid w:val="00241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7CA"/>
    <w:pPr>
      <w:keepNext w:val="0"/>
      <w:tabs>
        <w:tab w:val="right" w:pos="4176"/>
      </w:tabs>
      <w:ind w:left="198" w:hanging="198"/>
    </w:pPr>
    <w:rPr>
      <w:rFonts w:ascii="Garamond" w:hAnsi="Garamond"/>
    </w:rPr>
  </w:style>
  <w:style w:type="paragraph" w:styleId="IndexHeading">
    <w:name w:val="index heading"/>
    <w:basedOn w:val="Normal"/>
    <w:next w:val="Index1"/>
    <w:semiHidden/>
    <w:rsid w:val="002417CA"/>
    <w:pPr>
      <w:spacing w:before="120" w:after="120"/>
    </w:pPr>
    <w:rPr>
      <w:rFonts w:ascii="Arial" w:hAnsi="Arial"/>
      <w:b/>
      <w:color w:val="918585"/>
      <w:sz w:val="24"/>
    </w:rPr>
  </w:style>
  <w:style w:type="paragraph" w:customStyle="1" w:styleId="Chapter">
    <w:name w:val="Chapter"/>
    <w:basedOn w:val="Normal"/>
    <w:rsid w:val="002417CA"/>
    <w:pPr>
      <w:spacing w:before="240"/>
    </w:pPr>
    <w:rPr>
      <w:rFonts w:ascii="Times New Roman" w:hAnsi="Times New Roman"/>
      <w:smallCaps/>
      <w:spacing w:val="80"/>
      <w:sz w:val="28"/>
    </w:rPr>
  </w:style>
  <w:style w:type="paragraph" w:customStyle="1" w:styleId="InChapter">
    <w:name w:val="InChapter"/>
    <w:basedOn w:val="Heading3"/>
    <w:rsid w:val="002417CA"/>
    <w:pPr>
      <w:spacing w:after="240"/>
      <w:outlineLvl w:val="9"/>
    </w:pPr>
    <w:rPr>
      <w:noProof/>
    </w:rPr>
  </w:style>
  <w:style w:type="paragraph" w:styleId="Index2">
    <w:name w:val="index 2"/>
    <w:basedOn w:val="Normal"/>
    <w:next w:val="Normal"/>
    <w:semiHidden/>
    <w:rsid w:val="002417CA"/>
    <w:pPr>
      <w:tabs>
        <w:tab w:val="right" w:pos="4176"/>
      </w:tabs>
      <w:ind w:left="568" w:hanging="284"/>
    </w:pPr>
    <w:rPr>
      <w:rFonts w:ascii="Garamond" w:hAnsi="Garamond"/>
    </w:rPr>
  </w:style>
  <w:style w:type="paragraph" w:customStyle="1" w:styleId="Byline">
    <w:name w:val="Byline"/>
    <w:rsid w:val="00241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7CA"/>
    <w:pPr>
      <w:tabs>
        <w:tab w:val="clear" w:pos="3600"/>
        <w:tab w:val="clear" w:pos="3958"/>
      </w:tabs>
      <w:jc w:val="right"/>
    </w:pPr>
  </w:style>
  <w:style w:type="paragraph" w:styleId="Caption">
    <w:name w:val="caption"/>
    <w:basedOn w:val="BodyText"/>
    <w:next w:val="Normal"/>
    <w:qFormat/>
    <w:rsid w:val="002417CA"/>
    <w:pPr>
      <w:framePr w:w="2268" w:hSpace="181" w:vSpace="181" w:wrap="around" w:vAnchor="text" w:hAnchor="page" w:x="1135" w:y="285" w:anchorLock="1"/>
    </w:pPr>
    <w:rPr>
      <w:i/>
    </w:rPr>
  </w:style>
  <w:style w:type="paragraph" w:customStyle="1" w:styleId="MiniTOCTitle">
    <w:name w:val="MiniTOCTitle"/>
    <w:basedOn w:val="Heading4"/>
    <w:rsid w:val="002417CA"/>
    <w:pPr>
      <w:spacing w:before="240"/>
      <w:outlineLvl w:val="9"/>
    </w:pPr>
    <w:rPr>
      <w:noProof/>
      <w:sz w:val="24"/>
    </w:rPr>
  </w:style>
  <w:style w:type="paragraph" w:customStyle="1" w:styleId="MiniTOCItem">
    <w:name w:val="MiniTOCItem"/>
    <w:basedOn w:val="ListBullet"/>
    <w:rsid w:val="002417CA"/>
    <w:pPr>
      <w:numPr>
        <w:numId w:val="0"/>
      </w:numPr>
      <w:tabs>
        <w:tab w:val="right" w:leader="dot" w:pos="6521"/>
      </w:tabs>
      <w:spacing w:before="0" w:after="0"/>
    </w:pPr>
  </w:style>
  <w:style w:type="paragraph" w:customStyle="1" w:styleId="TOFTitle">
    <w:name w:val="TOFTitle"/>
    <w:basedOn w:val="TOCTitle"/>
    <w:rsid w:val="002417CA"/>
  </w:style>
  <w:style w:type="paragraph" w:styleId="TableofFigures">
    <w:name w:val="table of figures"/>
    <w:basedOn w:val="Normal"/>
    <w:next w:val="Normal"/>
    <w:semiHidden/>
    <w:rsid w:val="002417CA"/>
    <w:pPr>
      <w:tabs>
        <w:tab w:val="right" w:leader="dot" w:pos="9072"/>
      </w:tabs>
      <w:ind w:left="970" w:hanging="403"/>
    </w:pPr>
    <w:rPr>
      <w:rFonts w:ascii="Times New Roman" w:hAnsi="Times New Roman"/>
      <w:b/>
    </w:rPr>
  </w:style>
  <w:style w:type="paragraph" w:styleId="ListNumber">
    <w:name w:val="List Number"/>
    <w:basedOn w:val="List"/>
    <w:rsid w:val="002417CA"/>
    <w:pPr>
      <w:numPr>
        <w:numId w:val="11"/>
      </w:numPr>
    </w:pPr>
  </w:style>
  <w:style w:type="character" w:customStyle="1" w:styleId="WingdingSymbols">
    <w:name w:val="Wingding Symbols"/>
    <w:rsid w:val="002417CA"/>
    <w:rPr>
      <w:rFonts w:ascii="Wingdings" w:hAnsi="Wingdings"/>
    </w:rPr>
  </w:style>
  <w:style w:type="paragraph" w:customStyle="1" w:styleId="TableHeading">
    <w:name w:val="Table Heading"/>
    <w:basedOn w:val="HeadingBase"/>
    <w:rsid w:val="002417CA"/>
    <w:pPr>
      <w:keepLines/>
      <w:pBdr>
        <w:bottom w:val="single" w:sz="6" w:space="1" w:color="918585"/>
      </w:pBdr>
      <w:spacing w:before="240"/>
    </w:pPr>
  </w:style>
  <w:style w:type="character" w:customStyle="1" w:styleId="HotSpot">
    <w:name w:val="HotSpot"/>
    <w:rsid w:val="002417CA"/>
    <w:rPr>
      <w:color w:val="0033CC"/>
      <w:u w:val="none"/>
    </w:rPr>
  </w:style>
  <w:style w:type="paragraph" w:customStyle="1" w:styleId="BodyTextRight">
    <w:name w:val="Body Text Right"/>
    <w:basedOn w:val="BodyText"/>
    <w:rsid w:val="002417CA"/>
    <w:pPr>
      <w:spacing w:before="0" w:after="0"/>
      <w:jc w:val="right"/>
    </w:pPr>
  </w:style>
  <w:style w:type="paragraph" w:styleId="Index3">
    <w:name w:val="index 3"/>
    <w:basedOn w:val="ListNumber2"/>
    <w:next w:val="Normal"/>
    <w:semiHidden/>
    <w:rsid w:val="002417CA"/>
    <w:pPr>
      <w:numPr>
        <w:numId w:val="0"/>
      </w:numPr>
      <w:tabs>
        <w:tab w:val="right" w:leader="dot" w:pos="4176"/>
      </w:tabs>
    </w:pPr>
  </w:style>
  <w:style w:type="paragraph" w:styleId="ListNumber2">
    <w:name w:val="List Number 2"/>
    <w:basedOn w:val="List2"/>
    <w:rsid w:val="002417CA"/>
    <w:pPr>
      <w:numPr>
        <w:numId w:val="10"/>
      </w:numPr>
      <w:tabs>
        <w:tab w:val="clear" w:pos="1060"/>
      </w:tabs>
    </w:pPr>
  </w:style>
  <w:style w:type="paragraph" w:customStyle="1" w:styleId="MarginNote">
    <w:name w:val="Margin Note"/>
    <w:basedOn w:val="BodyText"/>
    <w:rsid w:val="00241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7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17CA"/>
    <w:rPr>
      <w:sz w:val="32"/>
    </w:rPr>
  </w:style>
  <w:style w:type="paragraph" w:customStyle="1" w:styleId="HeadingProcedure">
    <w:name w:val="Heading Procedure"/>
    <w:basedOn w:val="HeadingBase"/>
    <w:next w:val="Normal"/>
    <w:rsid w:val="002417CA"/>
    <w:pPr>
      <w:tabs>
        <w:tab w:val="left" w:pos="0"/>
      </w:tabs>
      <w:spacing w:before="120" w:after="60"/>
    </w:pPr>
    <w:rPr>
      <w:i/>
      <w:color w:val="918585"/>
      <w:sz w:val="22"/>
    </w:rPr>
  </w:style>
  <w:style w:type="paragraph" w:customStyle="1" w:styleId="TableBodyText">
    <w:name w:val="Table Body Text"/>
    <w:basedOn w:val="BodyText"/>
    <w:rsid w:val="002417CA"/>
    <w:pPr>
      <w:spacing w:before="60" w:after="60"/>
    </w:pPr>
  </w:style>
  <w:style w:type="paragraph" w:styleId="ListContinue">
    <w:name w:val="List Continue"/>
    <w:basedOn w:val="List"/>
    <w:rsid w:val="002417CA"/>
    <w:pPr>
      <w:ind w:firstLine="0"/>
    </w:pPr>
  </w:style>
  <w:style w:type="paragraph" w:customStyle="1" w:styleId="ListNote">
    <w:name w:val="List Note"/>
    <w:basedOn w:val="List"/>
    <w:rsid w:val="002417CA"/>
    <w:pPr>
      <w:pBdr>
        <w:top w:val="single" w:sz="6" w:space="2" w:color="918585"/>
        <w:bottom w:val="single" w:sz="6" w:space="2" w:color="918585"/>
      </w:pBdr>
      <w:tabs>
        <w:tab w:val="left" w:pos="1021"/>
      </w:tabs>
      <w:ind w:firstLine="0"/>
    </w:pPr>
  </w:style>
  <w:style w:type="paragraph" w:customStyle="1" w:styleId="Warning">
    <w:name w:val="Warning"/>
    <w:basedOn w:val="BodyText"/>
    <w:rsid w:val="002417CA"/>
    <w:pPr>
      <w:shd w:val="clear" w:color="auto" w:fill="D9D9D9"/>
      <w:tabs>
        <w:tab w:val="left" w:pos="992"/>
      </w:tabs>
      <w:ind w:left="119" w:right="119"/>
    </w:pPr>
    <w:rPr>
      <w:sz w:val="20"/>
    </w:rPr>
  </w:style>
  <w:style w:type="paragraph" w:customStyle="1" w:styleId="MarginIcons">
    <w:name w:val="Margin Icons"/>
    <w:basedOn w:val="BodyText"/>
    <w:rsid w:val="00241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7CA"/>
    <w:rPr>
      <w:rFonts w:ascii="Courier New" w:hAnsi="Courier New"/>
    </w:rPr>
  </w:style>
  <w:style w:type="paragraph" w:customStyle="1" w:styleId="NoteBullet">
    <w:name w:val="Note Bullet"/>
    <w:basedOn w:val="Note"/>
    <w:rsid w:val="002417CA"/>
    <w:pPr>
      <w:tabs>
        <w:tab w:val="clear" w:pos="680"/>
      </w:tabs>
      <w:spacing w:before="60" w:after="60"/>
    </w:pPr>
  </w:style>
  <w:style w:type="paragraph" w:customStyle="1" w:styleId="SubHeading2">
    <w:name w:val="SubHeading2"/>
    <w:basedOn w:val="HeadingBase"/>
    <w:rsid w:val="002417CA"/>
    <w:pPr>
      <w:spacing w:before="240" w:after="60"/>
    </w:pPr>
    <w:rPr>
      <w:sz w:val="20"/>
    </w:rPr>
  </w:style>
  <w:style w:type="paragraph" w:customStyle="1" w:styleId="SubHeading1">
    <w:name w:val="SubHeading1"/>
    <w:basedOn w:val="HeadingBase"/>
    <w:rsid w:val="002417CA"/>
    <w:pPr>
      <w:spacing w:before="240" w:after="60"/>
    </w:pPr>
    <w:rPr>
      <w:color w:val="918585"/>
      <w:sz w:val="22"/>
    </w:rPr>
  </w:style>
  <w:style w:type="paragraph" w:customStyle="1" w:styleId="SideHeading">
    <w:name w:val="Side Heading"/>
    <w:basedOn w:val="HeadingBase"/>
    <w:rsid w:val="00241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7CA"/>
    <w:pPr>
      <w:numPr>
        <w:numId w:val="12"/>
      </w:numPr>
    </w:pPr>
  </w:style>
  <w:style w:type="paragraph" w:styleId="PlainText">
    <w:name w:val="Plain Text"/>
    <w:basedOn w:val="Normal"/>
    <w:link w:val="PlainTextChar"/>
    <w:rsid w:val="002417CA"/>
    <w:rPr>
      <w:sz w:val="20"/>
    </w:rPr>
  </w:style>
  <w:style w:type="character" w:customStyle="1" w:styleId="PlainTextChar">
    <w:name w:val="Plain Text Char"/>
    <w:basedOn w:val="DefaultParagraphFont"/>
    <w:link w:val="PlainText"/>
    <w:rsid w:val="002417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17CA"/>
    <w:rPr>
      <w:b/>
      <w:smallCaps/>
    </w:rPr>
  </w:style>
  <w:style w:type="paragraph" w:customStyle="1" w:styleId="TableListNumber">
    <w:name w:val="Table List Number"/>
    <w:basedOn w:val="ListNumber"/>
    <w:rsid w:val="002417CA"/>
    <w:pPr>
      <w:numPr>
        <w:numId w:val="0"/>
      </w:numPr>
    </w:pPr>
  </w:style>
  <w:style w:type="paragraph" w:styleId="TOC4">
    <w:name w:val="toc 4"/>
    <w:basedOn w:val="TOCBase"/>
    <w:next w:val="Normal"/>
    <w:semiHidden/>
    <w:rsid w:val="002417CA"/>
    <w:pPr>
      <w:tabs>
        <w:tab w:val="right" w:leader="dot" w:pos="9071"/>
      </w:tabs>
      <w:ind w:left="1701"/>
    </w:pPr>
  </w:style>
  <w:style w:type="paragraph" w:customStyle="1" w:styleId="ListAlpha">
    <w:name w:val="List Alpha"/>
    <w:basedOn w:val="List"/>
    <w:rsid w:val="002417CA"/>
    <w:pPr>
      <w:numPr>
        <w:numId w:val="9"/>
      </w:numPr>
    </w:pPr>
  </w:style>
  <w:style w:type="paragraph" w:customStyle="1" w:styleId="ListAlpha2">
    <w:name w:val="List Alpha 2"/>
    <w:basedOn w:val="List2"/>
    <w:rsid w:val="002417CA"/>
    <w:pPr>
      <w:numPr>
        <w:numId w:val="8"/>
      </w:numPr>
    </w:pPr>
  </w:style>
  <w:style w:type="paragraph" w:styleId="List2">
    <w:name w:val="List 2"/>
    <w:basedOn w:val="BodyText"/>
    <w:rsid w:val="002417CA"/>
    <w:pPr>
      <w:tabs>
        <w:tab w:val="left" w:pos="680"/>
      </w:tabs>
      <w:spacing w:before="60" w:after="60"/>
      <w:ind w:left="680" w:hanging="340"/>
    </w:pPr>
  </w:style>
  <w:style w:type="paragraph" w:styleId="List3">
    <w:name w:val="List 3"/>
    <w:basedOn w:val="BodyText"/>
    <w:rsid w:val="002417CA"/>
    <w:pPr>
      <w:tabs>
        <w:tab w:val="left" w:pos="1021"/>
      </w:tabs>
      <w:spacing w:before="60" w:after="60"/>
      <w:ind w:left="1020" w:hanging="340"/>
    </w:pPr>
  </w:style>
  <w:style w:type="paragraph" w:styleId="List4">
    <w:name w:val="List 4"/>
    <w:basedOn w:val="BodyText"/>
    <w:rsid w:val="002417CA"/>
    <w:pPr>
      <w:tabs>
        <w:tab w:val="left" w:pos="1361"/>
      </w:tabs>
      <w:spacing w:before="60" w:after="60"/>
      <w:ind w:left="1361" w:hanging="340"/>
    </w:pPr>
  </w:style>
  <w:style w:type="paragraph" w:styleId="List5">
    <w:name w:val="List 5"/>
    <w:basedOn w:val="BodyText"/>
    <w:rsid w:val="002417CA"/>
    <w:pPr>
      <w:tabs>
        <w:tab w:val="left" w:pos="1701"/>
      </w:tabs>
      <w:spacing w:before="60" w:after="60"/>
      <w:ind w:left="1701" w:hanging="340"/>
    </w:pPr>
  </w:style>
  <w:style w:type="paragraph" w:styleId="ListBullet3">
    <w:name w:val="List Bullet 3"/>
    <w:basedOn w:val="List3"/>
    <w:rsid w:val="002417CA"/>
    <w:pPr>
      <w:numPr>
        <w:numId w:val="15"/>
      </w:numPr>
      <w:tabs>
        <w:tab w:val="clear" w:pos="1021"/>
      </w:tabs>
      <w:ind w:left="1037" w:hanging="357"/>
    </w:pPr>
  </w:style>
  <w:style w:type="paragraph" w:styleId="ListBullet4">
    <w:name w:val="List Bullet 4"/>
    <w:basedOn w:val="List4"/>
    <w:rsid w:val="002417CA"/>
    <w:pPr>
      <w:numPr>
        <w:numId w:val="3"/>
      </w:numPr>
    </w:pPr>
  </w:style>
  <w:style w:type="paragraph" w:styleId="ListBullet5">
    <w:name w:val="List Bullet 5"/>
    <w:basedOn w:val="List5"/>
    <w:rsid w:val="002417CA"/>
    <w:pPr>
      <w:numPr>
        <w:numId w:val="4"/>
      </w:numPr>
    </w:pPr>
  </w:style>
  <w:style w:type="paragraph" w:styleId="ListContinue2">
    <w:name w:val="List Continue 2"/>
    <w:basedOn w:val="List2"/>
    <w:rsid w:val="002417CA"/>
    <w:pPr>
      <w:ind w:firstLine="0"/>
    </w:pPr>
  </w:style>
  <w:style w:type="paragraph" w:styleId="ListContinue3">
    <w:name w:val="List Continue 3"/>
    <w:basedOn w:val="List3"/>
    <w:rsid w:val="002417CA"/>
    <w:pPr>
      <w:ind w:left="1021" w:firstLine="0"/>
    </w:pPr>
  </w:style>
  <w:style w:type="paragraph" w:styleId="ListContinue4">
    <w:name w:val="List Continue 4"/>
    <w:basedOn w:val="List4"/>
    <w:rsid w:val="002417CA"/>
    <w:pPr>
      <w:ind w:firstLine="0"/>
    </w:pPr>
  </w:style>
  <w:style w:type="paragraph" w:styleId="ListContinue5">
    <w:name w:val="List Continue 5"/>
    <w:basedOn w:val="List5"/>
    <w:rsid w:val="002417CA"/>
    <w:pPr>
      <w:ind w:firstLine="0"/>
    </w:pPr>
  </w:style>
  <w:style w:type="paragraph" w:styleId="ListNumber3">
    <w:name w:val="List Number 3"/>
    <w:basedOn w:val="List3"/>
    <w:rsid w:val="002417CA"/>
    <w:pPr>
      <w:numPr>
        <w:numId w:val="5"/>
      </w:numPr>
    </w:pPr>
  </w:style>
  <w:style w:type="paragraph" w:styleId="ListNumber4">
    <w:name w:val="List Number 4"/>
    <w:basedOn w:val="List4"/>
    <w:rsid w:val="002417CA"/>
    <w:pPr>
      <w:numPr>
        <w:numId w:val="6"/>
      </w:numPr>
    </w:pPr>
  </w:style>
  <w:style w:type="paragraph" w:styleId="ListNumber5">
    <w:name w:val="List Number 5"/>
    <w:basedOn w:val="List5"/>
    <w:rsid w:val="002417CA"/>
    <w:pPr>
      <w:numPr>
        <w:numId w:val="7"/>
      </w:numPr>
    </w:pPr>
  </w:style>
  <w:style w:type="paragraph" w:styleId="BlockText">
    <w:name w:val="Block Text"/>
    <w:basedOn w:val="Normal"/>
    <w:rsid w:val="002417CA"/>
    <w:pPr>
      <w:spacing w:after="120"/>
      <w:ind w:left="1440" w:right="1440"/>
    </w:pPr>
  </w:style>
  <w:style w:type="character" w:customStyle="1" w:styleId="Subscript">
    <w:name w:val="Subscript"/>
    <w:basedOn w:val="DefaultParagraphFont"/>
    <w:rsid w:val="002417CA"/>
    <w:rPr>
      <w:sz w:val="16"/>
      <w:vertAlign w:val="subscript"/>
    </w:rPr>
  </w:style>
  <w:style w:type="character" w:customStyle="1" w:styleId="Superscript">
    <w:name w:val="Superscript"/>
    <w:basedOn w:val="DefaultParagraphFont"/>
    <w:rsid w:val="002417CA"/>
    <w:rPr>
      <w:sz w:val="16"/>
      <w:vertAlign w:val="superscript"/>
    </w:rPr>
  </w:style>
  <w:style w:type="character" w:customStyle="1" w:styleId="Symbols">
    <w:name w:val="Symbols"/>
    <w:basedOn w:val="DefaultParagraphFont"/>
    <w:rsid w:val="002417CA"/>
    <w:rPr>
      <w:rFonts w:ascii="Symbol" w:hAnsi="Symbol"/>
    </w:rPr>
  </w:style>
  <w:style w:type="character" w:customStyle="1" w:styleId="MenuOptions">
    <w:name w:val="Menu Options"/>
    <w:basedOn w:val="DefaultParagraphFont"/>
    <w:rsid w:val="002417CA"/>
    <w:rPr>
      <w:rFonts w:ascii="Arial Narrow" w:hAnsi="Arial Narrow"/>
      <w:smallCaps/>
    </w:rPr>
  </w:style>
  <w:style w:type="character" w:customStyle="1" w:styleId="Buttons">
    <w:name w:val="Buttons"/>
    <w:basedOn w:val="DefaultParagraphFont"/>
    <w:rsid w:val="002417CA"/>
    <w:rPr>
      <w:b/>
    </w:rPr>
  </w:style>
  <w:style w:type="character" w:customStyle="1" w:styleId="Underlined">
    <w:name w:val="Underlined"/>
    <w:basedOn w:val="DefaultParagraphFont"/>
    <w:rsid w:val="002417CA"/>
    <w:rPr>
      <w:u w:val="single"/>
    </w:rPr>
  </w:style>
  <w:style w:type="paragraph" w:customStyle="1" w:styleId="TableBodyTextRight">
    <w:name w:val="Table Body Text Right"/>
    <w:basedOn w:val="TableBodyText"/>
    <w:rsid w:val="002417CA"/>
    <w:pPr>
      <w:widowControl w:val="0"/>
      <w:autoSpaceDE w:val="0"/>
      <w:autoSpaceDN w:val="0"/>
      <w:adjustRightInd w:val="0"/>
      <w:jc w:val="right"/>
    </w:pPr>
    <w:rPr>
      <w:rFonts w:cs="Arial"/>
      <w:szCs w:val="18"/>
    </w:rPr>
  </w:style>
  <w:style w:type="paragraph" w:customStyle="1" w:styleId="CopyrightText">
    <w:name w:val="Copyright Text"/>
    <w:basedOn w:val="BodyText"/>
    <w:rsid w:val="002417CA"/>
    <w:rPr>
      <w:sz w:val="18"/>
    </w:rPr>
  </w:style>
  <w:style w:type="paragraph" w:customStyle="1" w:styleId="BodySmallRight">
    <w:name w:val="Body Small Right"/>
    <w:basedOn w:val="BodyTextRight"/>
    <w:rsid w:val="002417CA"/>
    <w:rPr>
      <w:sz w:val="18"/>
      <w:szCs w:val="18"/>
    </w:rPr>
  </w:style>
  <w:style w:type="paragraph" w:customStyle="1" w:styleId="MarginEdition">
    <w:name w:val="Margin Edition"/>
    <w:basedOn w:val="MarginNote"/>
    <w:rsid w:val="002417CA"/>
    <w:pPr>
      <w:spacing w:before="0" w:after="0"/>
    </w:pPr>
    <w:rPr>
      <w:rFonts w:ascii="Times New Roman" w:hAnsi="Times New Roman"/>
      <w:color w:val="999999"/>
    </w:rPr>
  </w:style>
  <w:style w:type="paragraph" w:customStyle="1" w:styleId="Spacer">
    <w:name w:val="Spacer"/>
    <w:basedOn w:val="Normal"/>
    <w:rsid w:val="002417CA"/>
    <w:rPr>
      <w:sz w:val="2"/>
      <w:szCs w:val="2"/>
    </w:rPr>
  </w:style>
  <w:style w:type="character" w:customStyle="1" w:styleId="Small">
    <w:name w:val="Small"/>
    <w:basedOn w:val="DefaultParagraphFont"/>
    <w:rsid w:val="002417CA"/>
    <w:rPr>
      <w:sz w:val="16"/>
    </w:rPr>
  </w:style>
  <w:style w:type="paragraph" w:customStyle="1" w:styleId="WideTable">
    <w:name w:val="Wide Table"/>
    <w:basedOn w:val="Normal"/>
    <w:rsid w:val="002417CA"/>
    <w:pPr>
      <w:ind w:left="-1418"/>
    </w:pPr>
    <w:rPr>
      <w:sz w:val="2"/>
      <w:szCs w:val="2"/>
    </w:rPr>
  </w:style>
  <w:style w:type="character" w:styleId="PageNumber">
    <w:name w:val="page number"/>
    <w:basedOn w:val="DefaultParagraphFont"/>
    <w:rsid w:val="002417CA"/>
  </w:style>
  <w:style w:type="paragraph" w:styleId="Quote">
    <w:name w:val="Quote"/>
    <w:basedOn w:val="Heading1"/>
    <w:link w:val="QuoteChar"/>
    <w:qFormat/>
    <w:rsid w:val="002417CA"/>
    <w:rPr>
      <w:b w:val="0"/>
      <w:sz w:val="72"/>
      <w:szCs w:val="72"/>
      <w:lang w:val="en-NZ"/>
    </w:rPr>
  </w:style>
  <w:style w:type="character" w:customStyle="1" w:styleId="QuoteChar">
    <w:name w:val="Quote Char"/>
    <w:basedOn w:val="DefaultParagraphFont"/>
    <w:link w:val="Quote"/>
    <w:rsid w:val="00241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7CA"/>
    <w:pPr>
      <w:pageBreakBefore/>
    </w:pPr>
  </w:style>
  <w:style w:type="paragraph" w:customStyle="1" w:styleId="Border">
    <w:name w:val="Border"/>
    <w:basedOn w:val="Normal"/>
    <w:qFormat/>
    <w:rsid w:val="00241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7CA"/>
    <w:rPr>
      <w:b/>
      <w:bCs/>
      <w:i/>
      <w:iCs/>
      <w:color w:val="auto"/>
    </w:rPr>
  </w:style>
  <w:style w:type="paragraph" w:styleId="IntenseQuote">
    <w:name w:val="Intense Quote"/>
    <w:basedOn w:val="Normal"/>
    <w:next w:val="Normal"/>
    <w:link w:val="IntenseQuoteChar"/>
    <w:uiPriority w:val="30"/>
    <w:qFormat/>
    <w:rsid w:val="00241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7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17CA"/>
    <w:rPr>
      <w:smallCaps/>
      <w:color w:val="auto"/>
      <w:u w:val="single"/>
    </w:rPr>
  </w:style>
  <w:style w:type="character" w:styleId="IntenseReference">
    <w:name w:val="Intense Reference"/>
    <w:basedOn w:val="DefaultParagraphFont"/>
    <w:uiPriority w:val="32"/>
    <w:qFormat/>
    <w:rsid w:val="002417CA"/>
    <w:rPr>
      <w:b/>
      <w:bCs/>
      <w:smallCaps/>
      <w:color w:val="auto"/>
      <w:spacing w:val="5"/>
      <w:u w:val="single"/>
    </w:rPr>
  </w:style>
  <w:style w:type="paragraph" w:customStyle="1" w:styleId="2ColumnHeading">
    <w:name w:val="2Column Heading"/>
    <w:basedOn w:val="BodyText"/>
    <w:qFormat/>
    <w:rsid w:val="002417CA"/>
    <w:pPr>
      <w:spacing w:after="60"/>
      <w:ind w:left="-2268"/>
    </w:pPr>
    <w:rPr>
      <w:b/>
    </w:rPr>
  </w:style>
  <w:style w:type="paragraph" w:customStyle="1" w:styleId="Heading1TOC">
    <w:name w:val="Heading1 TOC"/>
    <w:basedOn w:val="Normal"/>
    <w:qFormat/>
    <w:rsid w:val="002417CA"/>
    <w:pPr>
      <w:spacing w:before="240" w:after="120"/>
    </w:pPr>
    <w:rPr>
      <w:rFonts w:ascii="Times New Roman" w:hAnsi="Times New Roman"/>
      <w:b/>
      <w:sz w:val="32"/>
    </w:rPr>
  </w:style>
  <w:style w:type="paragraph" w:customStyle="1" w:styleId="Heading2TOC">
    <w:name w:val="Heading2 TOC"/>
    <w:basedOn w:val="Normal"/>
    <w:qFormat/>
    <w:rsid w:val="002417CA"/>
    <w:pPr>
      <w:spacing w:before="240" w:after="60"/>
    </w:pPr>
    <w:rPr>
      <w:rFonts w:ascii="Times New Roman" w:hAnsi="Times New Roman"/>
      <w:b/>
      <w:sz w:val="28"/>
    </w:rPr>
  </w:style>
  <w:style w:type="character" w:customStyle="1" w:styleId="Underline">
    <w:name w:val="Underline"/>
    <w:basedOn w:val="DefaultParagraphFont"/>
    <w:qFormat/>
    <w:rsid w:val="002417CA"/>
    <w:rPr>
      <w:u w:val="single"/>
    </w:rPr>
  </w:style>
  <w:style w:type="character" w:customStyle="1" w:styleId="BoldandItalics">
    <w:name w:val="Bold and Italics"/>
    <w:qFormat/>
    <w:rsid w:val="002417CA"/>
    <w:rPr>
      <w:b/>
      <w:i/>
      <w:u w:val="none"/>
    </w:rPr>
  </w:style>
  <w:style w:type="paragraph" w:styleId="BalloonText">
    <w:name w:val="Balloon Text"/>
    <w:basedOn w:val="Normal"/>
    <w:link w:val="BalloonTextChar"/>
    <w:rsid w:val="002417CA"/>
    <w:rPr>
      <w:rFonts w:ascii="Tahoma" w:hAnsi="Tahoma" w:cs="Tahoma"/>
      <w:sz w:val="16"/>
      <w:szCs w:val="16"/>
    </w:rPr>
  </w:style>
  <w:style w:type="character" w:customStyle="1" w:styleId="BalloonTextChar">
    <w:name w:val="Balloon Text Char"/>
    <w:basedOn w:val="DefaultParagraphFont"/>
    <w:link w:val="BalloonText"/>
    <w:rsid w:val="002417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17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7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9066</Characters>
  <Application>Microsoft Office Word</Application>
  <DocSecurity>0</DocSecurity>
  <Lines>223</Lines>
  <Paragraphs>127</Paragraphs>
  <ScaleCrop>false</ScaleCrop>
  <Company>Author-it Software Corporation Ltd.</Company>
  <LinksUpToDate>false</LinksUpToDate>
  <CharactersWithSpaces>10496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PMBTECH303A Make minor modifications to products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2012-05-26T08:06:00Z</dcterms:created>
  <dcterms:modified xsi:type="dcterms:W3CDTF">2012-05-26T08:06:00Z</dcterms:modified>
</cp:coreProperties>
</file>