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363" w:rsidP="00862363">
      <w:pPr>
        <w:pStyle w:val="Title"/>
      </w:pPr>
      <w:r>
        <w:fldChar w:fldCharType="begin"/>
      </w:r>
      <w:r>
        <w:instrText xml:space="preserve"> TITLE   \* MERGEFORMAT </w:instrText>
      </w:r>
      <w:r>
        <w:fldChar w:fldCharType="separate"/>
      </w:r>
      <w:r>
        <w:t>PMBPROD237C Splice cables</w:t>
      </w:r>
      <w:r>
        <w:fldChar w:fldCharType="end"/>
      </w:r>
    </w:p>
    <w:p w:rsidR="00862363" w:rsidP="00862363">
      <w:pPr>
        <w:pStyle w:val="Version"/>
        <w:sectPr w:rsidSect="001057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57E9" w:rsidP="001057E9">
      <w:pPr>
        <w:pStyle w:val="SuperHeading"/>
      </w:pPr>
      <w:r w:rsidRPr="001057E9">
        <w:t>PMBPROD237C Splice cables</w:t>
      </w:r>
    </w:p>
    <w:p w:rsidR="00000000" w:rsidRPr="001057E9" w:rsidP="001057E9">
      <w:pPr>
        <w:pStyle w:val="SuperHeading"/>
      </w:pPr>
    </w:p>
    <w:p w:rsidR="00000000" w:rsidRPr="001057E9" w:rsidP="001057E9">
      <w:pPr>
        <w:pStyle w:val="Heading1"/>
      </w:pPr>
      <w:bookmarkStart w:id="1" w:name="O_108159"/>
      <w:bookmarkEnd w:id="1"/>
      <w:r w:rsidRPr="001057E9">
        <w:t>Modification History</w:t>
      </w:r>
    </w:p>
    <w:p w:rsidR="00000000" w:rsidRPr="001057E9" w:rsidP="001057E9">
      <w:pPr>
        <w:pStyle w:val="BodyText"/>
      </w:pPr>
      <w:r w:rsidRPr="001057E9">
        <w:t>Not applicable.</w:t>
      </w:r>
    </w:p>
    <w:p w:rsidR="00000000" w:rsidRPr="001057E9" w:rsidP="001057E9">
      <w:pPr>
        <w:pStyle w:val="AllowPageBreak"/>
      </w:pPr>
    </w:p>
    <w:p w:rsidR="00000000" w:rsidRPr="001057E9" w:rsidP="001057E9">
      <w:pPr>
        <w:pStyle w:val="Heading1"/>
      </w:pPr>
      <w:bookmarkStart w:id="2" w:name="O_108160"/>
      <w:bookmarkEnd w:id="2"/>
      <w:r w:rsidRPr="001057E9">
        <w:t>Unit Descriptor</w:t>
      </w:r>
    </w:p>
    <w:p w:rsidR="00000000" w:rsidRPr="001057E9" w:rsidP="001057E9">
      <w:pPr>
        <w:pStyle w:val="BodyText"/>
      </w:pPr>
      <w:r w:rsidRPr="001057E9">
        <w:rPr>
          <w:rStyle w:val="SpecialBold"/>
        </w:rPr>
        <w:t>Unit descriptor</w:t>
      </w:r>
    </w:p>
    <w:p w:rsidR="00000000" w:rsidRPr="001057E9" w:rsidP="001057E9">
      <w:pPr>
        <w:pStyle w:val="BodyText"/>
      </w:pPr>
      <w:r w:rsidRPr="001057E9">
        <w:t>This competency covers the operation of splicing of power and telecommunications cable. It applies to the cablemaking secto</w:t>
      </w:r>
      <w:r w:rsidRPr="001057E9">
        <w:t>r of the industry.</w:t>
      </w:r>
    </w:p>
    <w:p w:rsidR="00862363" w:rsidP="001057E9">
      <w:pPr>
        <w:pStyle w:val="BodyText"/>
      </w:pPr>
      <w:r w:rsidRPr="001057E9">
        <w:t>This competency is typically performed by operators working either independently or as part of a work team.</w:t>
      </w:r>
    </w:p>
    <w:p w:rsidR="00862363" w:rsidP="001057E9">
      <w:pPr>
        <w:pStyle w:val="BodyText"/>
      </w:pPr>
    </w:p>
    <w:p w:rsidR="00000000" w:rsidRPr="001057E9" w:rsidP="001057E9">
      <w:pPr>
        <w:pStyle w:val="Heading1"/>
      </w:pPr>
      <w:bookmarkStart w:id="3" w:name="O_108161"/>
      <w:bookmarkEnd w:id="3"/>
      <w:r w:rsidRPr="001057E9">
        <w:t>Application of the Unit</w:t>
      </w:r>
    </w:p>
    <w:p w:rsidR="00000000" w:rsidRPr="001057E9" w:rsidP="001057E9">
      <w:pPr>
        <w:pStyle w:val="BodyText"/>
      </w:pPr>
      <w:r w:rsidRPr="001057E9">
        <w:rPr>
          <w:rStyle w:val="SpecialBold"/>
        </w:rPr>
        <w:t>Application of this unit</w:t>
      </w:r>
    </w:p>
    <w:p w:rsidR="00000000" w:rsidRPr="001057E9" w:rsidP="001057E9">
      <w:pPr>
        <w:pStyle w:val="BodyText"/>
      </w:pPr>
      <w:r w:rsidRPr="001057E9">
        <w:t>This competency applies to operators who are required to undertake the splicing of cable in the production process. The key factors are the making of products to meet quality standards and workplace requirements.</w:t>
      </w:r>
    </w:p>
    <w:p w:rsidR="00000000" w:rsidRPr="001057E9" w:rsidP="001057E9">
      <w:pPr>
        <w:pStyle w:val="BodyText"/>
      </w:pPr>
      <w:r w:rsidRPr="001057E9">
        <w:t>It includes:</w:t>
      </w:r>
    </w:p>
    <w:p w:rsidR="00000000" w:rsidRPr="001057E9" w:rsidP="001057E9">
      <w:pPr>
        <w:pStyle w:val="ListBullet"/>
      </w:pPr>
      <w:r w:rsidRPr="001057E9">
        <w:t>monitoring equipment operatio</w:t>
      </w:r>
      <w:r w:rsidRPr="001057E9">
        <w:t xml:space="preserve">n and reporting process variations checking product for quality and conformity to specifications </w:t>
      </w:r>
    </w:p>
    <w:p w:rsidR="00000000" w:rsidRPr="001057E9" w:rsidP="001057E9">
      <w:pPr>
        <w:pStyle w:val="ListBullet"/>
      </w:pPr>
      <w:r w:rsidRPr="001057E9">
        <w:t xml:space="preserve">discarding non-conforming products </w:t>
      </w:r>
    </w:p>
    <w:p w:rsidR="00000000" w:rsidRPr="001057E9" w:rsidP="001057E9">
      <w:pPr>
        <w:pStyle w:val="ListBullet"/>
      </w:pPr>
      <w:r w:rsidRPr="001057E9">
        <w:t xml:space="preserve">identifying and taking action on routine process problems </w:t>
      </w:r>
    </w:p>
    <w:p w:rsidR="00862363" w:rsidP="001057E9">
      <w:pPr>
        <w:pStyle w:val="ListBullet"/>
      </w:pPr>
      <w:r w:rsidRPr="001057E9">
        <w:t>completing logs and reports.</w:t>
      </w:r>
    </w:p>
    <w:p w:rsidR="00862363" w:rsidP="001057E9">
      <w:pPr>
        <w:pStyle w:val="ListBullet"/>
      </w:pPr>
    </w:p>
    <w:p w:rsidR="00000000" w:rsidRPr="001057E9" w:rsidP="001057E9">
      <w:pPr>
        <w:pStyle w:val="Heading1"/>
      </w:pPr>
      <w:bookmarkStart w:id="4" w:name="O_108162"/>
      <w:bookmarkEnd w:id="4"/>
      <w:r w:rsidRPr="001057E9">
        <w:t>Licensing/Regula</w:t>
      </w:r>
      <w:r w:rsidRPr="001057E9">
        <w:t>tory Information</w:t>
      </w:r>
    </w:p>
    <w:p w:rsidR="00000000" w:rsidRPr="001057E9" w:rsidP="001057E9">
      <w:pPr>
        <w:pStyle w:val="BodyText"/>
      </w:pPr>
      <w:r w:rsidRPr="001057E9">
        <w:t>Not applicable.</w:t>
      </w:r>
    </w:p>
    <w:p w:rsidR="00000000" w:rsidRPr="001057E9" w:rsidP="001057E9">
      <w:pPr>
        <w:pStyle w:val="AllowPageBreak"/>
      </w:pPr>
    </w:p>
    <w:p w:rsidR="00000000" w:rsidRPr="001057E9" w:rsidP="001057E9">
      <w:pPr>
        <w:pStyle w:val="Heading1"/>
      </w:pPr>
      <w:bookmarkStart w:id="5" w:name="O_108163"/>
      <w:bookmarkEnd w:id="5"/>
      <w:r w:rsidRPr="001057E9">
        <w:t>Pre-Requisites</w:t>
      </w:r>
    </w:p>
    <w:p w:rsidR="00000000" w:rsidRPr="001057E9" w:rsidP="001057E9">
      <w:pPr>
        <w:pStyle w:val="BodyText"/>
      </w:pPr>
      <w:r w:rsidRPr="001057E9">
        <w:rPr>
          <w:rStyle w:val="SpecialBold"/>
        </w:rPr>
        <w:t>Prerequisites</w:t>
      </w:r>
    </w:p>
    <w:p w:rsidR="00862363" w:rsidP="001057E9">
      <w:pPr>
        <w:pStyle w:val="BodyText"/>
      </w:pPr>
      <w:r w:rsidRPr="001057E9">
        <w:t xml:space="preserve">This unit has </w:t>
      </w:r>
      <w:r w:rsidRPr="001057E9">
        <w:rPr>
          <w:rStyle w:val="SpecialBold"/>
        </w:rPr>
        <w:t>no</w:t>
      </w:r>
      <w:r w:rsidRPr="001057E9">
        <w:t xml:space="preserve"> prerequisites.</w:t>
      </w:r>
    </w:p>
    <w:p w:rsidR="00862363" w:rsidP="001057E9">
      <w:pPr>
        <w:pStyle w:val="BodyText"/>
      </w:pPr>
    </w:p>
    <w:p w:rsidR="00000000" w:rsidRPr="001057E9" w:rsidP="001057E9">
      <w:pPr>
        <w:pStyle w:val="Heading1"/>
      </w:pPr>
      <w:bookmarkStart w:id="6" w:name="O_108164"/>
      <w:bookmarkEnd w:id="6"/>
      <w:r w:rsidRPr="001057E9">
        <w:t>Employability Skills Information</w:t>
      </w:r>
    </w:p>
    <w:p w:rsidR="00000000" w:rsidRPr="001057E9" w:rsidP="001057E9">
      <w:pPr>
        <w:pStyle w:val="BodyText"/>
      </w:pPr>
      <w:r w:rsidRPr="001057E9">
        <w:rPr>
          <w:rStyle w:val="SpecialBold"/>
        </w:rPr>
        <w:t>Employability Skills</w:t>
      </w:r>
    </w:p>
    <w:p w:rsidR="00862363" w:rsidP="001057E9">
      <w:pPr>
        <w:pStyle w:val="BodyText"/>
      </w:pPr>
      <w:r w:rsidRPr="001057E9">
        <w:t>This unit contains employability skills.</w:t>
      </w:r>
    </w:p>
    <w:p w:rsidR="00862363" w:rsidP="001057E9">
      <w:pPr>
        <w:pStyle w:val="BodyText"/>
      </w:pPr>
    </w:p>
    <w:p w:rsidR="00000000" w:rsidRPr="001057E9" w:rsidP="001057E9">
      <w:pPr>
        <w:pStyle w:val="Heading1"/>
      </w:pPr>
      <w:bookmarkStart w:id="7" w:name="O_108165"/>
      <w:bookmarkEnd w:id="7"/>
      <w:r w:rsidRPr="001057E9">
        <w:t>Elements and Performance Criteria Pre-Content</w:t>
      </w:r>
    </w:p>
    <w:tbl>
      <w:tblPr>
        <w:tblW w:w="0" w:type="auto"/>
        <w:tblLayout w:type="fixed"/>
        <w:tblCellMar>
          <w:left w:w="62" w:type="dxa"/>
          <w:right w:w="62" w:type="dxa"/>
        </w:tblCellMar>
        <w:tblLook w:val="0000"/>
      </w:tblPr>
      <w:tblGrid>
        <w:gridCol w:w="2877"/>
        <w:gridCol w:w="5627"/>
      </w:tblGrid>
      <w:tr w:rsidTr="0086236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7E9" w:rsidP="001057E9">
            <w:pPr>
              <w:pStyle w:val="BodyText"/>
            </w:pPr>
            <w:r w:rsidRPr="001057E9">
              <w:rPr>
                <w:rStyle w:val="SpecialBold"/>
              </w:rPr>
              <w:t>ELEMENT</w:t>
            </w:r>
          </w:p>
          <w:p w:rsidR="00000000" w:rsidRPr="001057E9" w:rsidP="001057E9">
            <w:pPr>
              <w:pStyle w:val="BodyText"/>
            </w:pPr>
            <w:r w:rsidRPr="001057E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7E9" w:rsidP="001057E9">
            <w:pPr>
              <w:pStyle w:val="BodyText"/>
            </w:pPr>
            <w:r w:rsidRPr="001057E9">
              <w:rPr>
                <w:rStyle w:val="SpecialBold"/>
              </w:rPr>
              <w:t>PERFORMANCE CRITERIA</w:t>
            </w:r>
          </w:p>
          <w:p w:rsidR="00000000" w:rsidRPr="001057E9" w:rsidP="001057E9">
            <w:pPr>
              <w:pStyle w:val="BodyText"/>
            </w:pPr>
            <w:r w:rsidRPr="001057E9">
              <w:t xml:space="preserve">Performance Criteria describe the required performance needed to demonstrate achievement of the Element. Assessment </w:t>
            </w:r>
            <w:r w:rsidRPr="001057E9">
              <w:t>of performance is to be consistent with the Evidence Guide.</w:t>
            </w:r>
          </w:p>
        </w:tc>
      </w:tr>
    </w:tbl>
    <w:p w:rsidR="00000000" w:rsidRPr="001057E9" w:rsidP="001057E9">
      <w:pPr>
        <w:pStyle w:val="BodyText"/>
      </w:pPr>
    </w:p>
    <w:p w:rsidR="00000000" w:rsidRPr="001057E9" w:rsidP="001057E9">
      <w:pPr>
        <w:pStyle w:val="AllowPageBreak"/>
      </w:pPr>
    </w:p>
    <w:p w:rsidR="00000000" w:rsidRPr="001057E9" w:rsidP="001057E9">
      <w:pPr>
        <w:pStyle w:val="Heading1"/>
      </w:pPr>
      <w:bookmarkStart w:id="8" w:name="O_108166"/>
      <w:bookmarkEnd w:id="8"/>
      <w:r w:rsidRPr="001057E9">
        <w:t>Elements and Performance Criteria</w:t>
      </w:r>
    </w:p>
    <w:tbl>
      <w:tblPr>
        <w:tblW w:w="0" w:type="auto"/>
        <w:tblLayout w:type="fixed"/>
        <w:tblCellMar>
          <w:left w:w="62" w:type="dxa"/>
          <w:right w:w="62" w:type="dxa"/>
        </w:tblCellMar>
        <w:tblLook w:val="0000"/>
      </w:tblPr>
      <w:tblGrid>
        <w:gridCol w:w="2877"/>
        <w:gridCol w:w="5627"/>
      </w:tblGrid>
      <w:tr w:rsidTr="0086236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7E9" w:rsidP="001057E9">
            <w:pPr>
              <w:pStyle w:val="BodyText"/>
            </w:pPr>
            <w:r w:rsidRPr="001057E9">
              <w:rPr>
                <w:rStyle w:val="SpecialBold"/>
              </w:rPr>
              <w:t>ELEMENT</w:t>
            </w:r>
          </w:p>
          <w:p w:rsidR="00000000" w:rsidRPr="001057E9" w:rsidP="001057E9">
            <w:pPr>
              <w:pStyle w:val="BodyText"/>
            </w:pPr>
            <w:r w:rsidRPr="001057E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7E9" w:rsidP="001057E9">
            <w:pPr>
              <w:pStyle w:val="BodyText"/>
            </w:pPr>
            <w:r w:rsidRPr="001057E9">
              <w:rPr>
                <w:rStyle w:val="SpecialBold"/>
              </w:rPr>
              <w:t>PERFORMANCE CRITERIA</w:t>
            </w:r>
          </w:p>
          <w:p w:rsidR="00000000" w:rsidP="001057E9">
            <w:pPr>
              <w:pStyle w:val="BodyText"/>
              <w:rPr>
                <w:lang w:val="en-NZ"/>
              </w:rPr>
            </w:pPr>
            <w:r w:rsidRPr="001057E9">
              <w:t>Performance Criteria describe the required performance needed to demonstrate achievement of the Element. A</w:t>
            </w:r>
            <w:r w:rsidRPr="001057E9">
              <w:t>ssessment of performance is to be consistent with the Evidence Guide.</w:t>
            </w:r>
          </w:p>
        </w:tc>
      </w:tr>
      <w:tr w:rsidTr="0086236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7E9">
            <w:pPr>
              <w:pStyle w:val="List"/>
              <w:rPr>
                <w:lang w:val="en-NZ"/>
              </w:rPr>
            </w:pPr>
            <w:r w:rsidRPr="001057E9">
              <w:t>1.</w:t>
            </w:r>
            <w:r w:rsidRPr="001057E9">
              <w:tab/>
              <w:t>Identify the materials and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7E9" w:rsidP="001057E9">
            <w:pPr>
              <w:pStyle w:val="List"/>
            </w:pPr>
            <w:r w:rsidRPr="001057E9">
              <w:t>1.1</w:t>
            </w:r>
            <w:r w:rsidRPr="001057E9">
              <w:tab/>
              <w:t>Identify the process and materials to be used.</w:t>
            </w:r>
          </w:p>
          <w:p w:rsidR="00000000" w:rsidRPr="001057E9" w:rsidP="001057E9">
            <w:pPr>
              <w:pStyle w:val="List"/>
            </w:pPr>
            <w:r w:rsidRPr="001057E9">
              <w:t>1.2</w:t>
            </w:r>
            <w:r w:rsidRPr="001057E9">
              <w:tab/>
              <w:t xml:space="preserve">Check materials to be used in the splice are compatible with the cable. </w:t>
            </w:r>
          </w:p>
          <w:p w:rsidR="00000000" w:rsidRPr="001057E9" w:rsidP="001057E9">
            <w:pPr>
              <w:pStyle w:val="List"/>
            </w:pPr>
            <w:r w:rsidRPr="001057E9">
              <w:t>1.3</w:t>
            </w:r>
            <w:r w:rsidRPr="001057E9">
              <w:tab/>
              <w:t>Check allowanc</w:t>
            </w:r>
            <w:r w:rsidRPr="001057E9">
              <w:t>es for joining overlaps in procedures.</w:t>
            </w:r>
          </w:p>
          <w:p w:rsidR="00000000" w:rsidP="001057E9">
            <w:pPr>
              <w:pStyle w:val="List"/>
              <w:rPr>
                <w:lang w:val="en-NZ"/>
              </w:rPr>
            </w:pPr>
            <w:r w:rsidRPr="001057E9">
              <w:t>1.4</w:t>
            </w:r>
            <w:r w:rsidRPr="001057E9">
              <w:tab/>
              <w:t>Identify curing/cooling times for the materials and the process.</w:t>
            </w:r>
          </w:p>
        </w:tc>
      </w:tr>
      <w:tr w:rsidTr="0086236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7E9">
            <w:pPr>
              <w:pStyle w:val="List"/>
              <w:rPr>
                <w:lang w:val="en-NZ"/>
              </w:rPr>
            </w:pPr>
            <w:r w:rsidRPr="001057E9">
              <w:t>2.</w:t>
            </w:r>
            <w:r w:rsidRPr="001057E9">
              <w:tab/>
              <w:t>Plan the joining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7E9" w:rsidP="001057E9">
            <w:pPr>
              <w:pStyle w:val="List"/>
            </w:pPr>
            <w:r w:rsidRPr="001057E9">
              <w:t>2.1</w:t>
            </w:r>
            <w:r w:rsidRPr="001057E9">
              <w:tab/>
              <w:t>Plan the joining process using procedures.</w:t>
            </w:r>
          </w:p>
          <w:p w:rsidR="00000000" w:rsidRPr="001057E9" w:rsidP="001057E9">
            <w:pPr>
              <w:pStyle w:val="List"/>
            </w:pPr>
            <w:r w:rsidRPr="001057E9">
              <w:t>2.2</w:t>
            </w:r>
            <w:r w:rsidRPr="001057E9">
              <w:tab/>
              <w:t>Identify hazards associ</w:t>
            </w:r>
            <w:r w:rsidRPr="001057E9">
              <w:t>ated with the job and take appropriate action.</w:t>
            </w:r>
          </w:p>
          <w:p w:rsidR="00000000" w:rsidP="001057E9">
            <w:pPr>
              <w:pStyle w:val="List"/>
              <w:rPr>
                <w:lang w:val="en-NZ"/>
              </w:rPr>
            </w:pPr>
            <w:r w:rsidRPr="001057E9">
              <w:t>2.3</w:t>
            </w:r>
            <w:r w:rsidRPr="001057E9">
              <w:tab/>
              <w:t>Plan work sequence noting appropriate curing/cooling times, efficient work sequence and quality requirements.</w:t>
            </w:r>
          </w:p>
        </w:tc>
      </w:tr>
      <w:tr w:rsidTr="0086236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7E9">
            <w:pPr>
              <w:pStyle w:val="List"/>
              <w:rPr>
                <w:lang w:val="en-NZ"/>
              </w:rPr>
            </w:pPr>
            <w:r w:rsidRPr="001057E9">
              <w:t>3.</w:t>
            </w:r>
            <w:r w:rsidRPr="001057E9">
              <w:tab/>
              <w:t>Set up equipment and materials for the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7E9" w:rsidP="001057E9">
            <w:pPr>
              <w:pStyle w:val="List"/>
            </w:pPr>
            <w:r w:rsidRPr="001057E9">
              <w:t>3.1</w:t>
            </w:r>
            <w:r w:rsidRPr="001057E9">
              <w:tab/>
              <w:t>Assemble equipment and consumables.</w:t>
            </w:r>
          </w:p>
          <w:p w:rsidR="00000000" w:rsidRPr="001057E9" w:rsidP="001057E9">
            <w:pPr>
              <w:pStyle w:val="List"/>
            </w:pPr>
            <w:r w:rsidRPr="001057E9">
              <w:t>3.2</w:t>
            </w:r>
            <w:r w:rsidRPr="001057E9">
              <w:tab/>
              <w:t>Check equipment and site for safety.</w:t>
            </w:r>
          </w:p>
          <w:p w:rsidR="00000000" w:rsidRPr="001057E9" w:rsidP="001057E9">
            <w:pPr>
              <w:pStyle w:val="List"/>
            </w:pPr>
            <w:r w:rsidRPr="001057E9">
              <w:t>3.3</w:t>
            </w:r>
            <w:r w:rsidRPr="001057E9">
              <w:tab/>
              <w:t>Make adjustments and settings to suit materials and procedures.</w:t>
            </w:r>
          </w:p>
          <w:p w:rsidR="00000000" w:rsidP="001057E9">
            <w:pPr>
              <w:pStyle w:val="List"/>
              <w:rPr>
                <w:lang w:val="en-NZ"/>
              </w:rPr>
            </w:pPr>
            <w:r w:rsidRPr="001057E9">
              <w:t>3.4</w:t>
            </w:r>
            <w:r w:rsidRPr="001057E9">
              <w:tab/>
              <w:t>Set up safety screens, engineering controls and personal protective equipment.</w:t>
            </w:r>
          </w:p>
        </w:tc>
      </w:tr>
      <w:tr w:rsidTr="0086236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7E9">
            <w:pPr>
              <w:pStyle w:val="List"/>
              <w:rPr>
                <w:lang w:val="en-NZ"/>
              </w:rPr>
            </w:pPr>
            <w:r w:rsidRPr="001057E9">
              <w:t>4.</w:t>
            </w:r>
            <w:r w:rsidRPr="001057E9">
              <w:tab/>
              <w:t>Complete the joining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7E9" w:rsidP="001057E9">
            <w:pPr>
              <w:pStyle w:val="List"/>
            </w:pPr>
            <w:r w:rsidRPr="001057E9">
              <w:t>4.1</w:t>
            </w:r>
            <w:r w:rsidRPr="001057E9">
              <w:tab/>
              <w:t>Splice the cabl</w:t>
            </w:r>
            <w:r w:rsidRPr="001057E9">
              <w:t>e to procedures.</w:t>
            </w:r>
          </w:p>
          <w:p w:rsidR="00000000" w:rsidRPr="001057E9" w:rsidP="001057E9">
            <w:pPr>
              <w:pStyle w:val="List"/>
            </w:pPr>
            <w:r w:rsidRPr="001057E9">
              <w:t>4.2</w:t>
            </w:r>
            <w:r w:rsidRPr="001057E9">
              <w:tab/>
              <w:t>Check and test the process and the finished product.</w:t>
            </w:r>
          </w:p>
          <w:p w:rsidR="00000000" w:rsidRPr="001057E9" w:rsidP="001057E9">
            <w:pPr>
              <w:pStyle w:val="List"/>
            </w:pPr>
            <w:r w:rsidRPr="001057E9">
              <w:t>4.3</w:t>
            </w:r>
            <w:r w:rsidRPr="001057E9">
              <w:tab/>
              <w:t>Made adjustments as required to the process to maintain the quality of the finished product.</w:t>
            </w:r>
          </w:p>
          <w:p w:rsidR="00000000" w:rsidP="001057E9">
            <w:pPr>
              <w:pStyle w:val="List"/>
              <w:rPr>
                <w:lang w:val="en-NZ"/>
              </w:rPr>
            </w:pPr>
            <w:r w:rsidRPr="001057E9">
              <w:t>4.4</w:t>
            </w:r>
            <w:r w:rsidRPr="001057E9">
              <w:tab/>
              <w:t>Complete workplace documentation and records as required.</w:t>
            </w:r>
          </w:p>
        </w:tc>
      </w:tr>
      <w:tr w:rsidTr="0086236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7E9">
            <w:pPr>
              <w:pStyle w:val="List"/>
              <w:rPr>
                <w:lang w:val="en-NZ"/>
              </w:rPr>
            </w:pPr>
            <w:r w:rsidRPr="001057E9">
              <w:t>5.</w:t>
            </w:r>
            <w:r w:rsidRPr="001057E9">
              <w:tab/>
              <w:t xml:space="preserve">Respond to routine </w:t>
            </w:r>
            <w:r w:rsidRPr="001057E9">
              <w:t>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7E9" w:rsidP="001057E9">
            <w:pPr>
              <w:pStyle w:val="List"/>
            </w:pPr>
            <w:r w:rsidRPr="001057E9">
              <w:t>5.1</w:t>
            </w:r>
            <w:r w:rsidRPr="001057E9">
              <w:tab/>
              <w:t>Recognise known faults that occur during the operation.</w:t>
            </w:r>
          </w:p>
          <w:p w:rsidR="00000000" w:rsidRPr="001057E9" w:rsidP="001057E9">
            <w:pPr>
              <w:pStyle w:val="List"/>
            </w:pPr>
            <w:r w:rsidRPr="001057E9">
              <w:t>5.2</w:t>
            </w:r>
            <w:r w:rsidRPr="001057E9">
              <w:tab/>
              <w:t>Identify and take action on causes of routine faults.</w:t>
            </w:r>
          </w:p>
          <w:p w:rsidR="00000000" w:rsidRPr="001057E9" w:rsidP="001057E9">
            <w:pPr>
              <w:pStyle w:val="List"/>
            </w:pPr>
            <w:r w:rsidRPr="001057E9">
              <w:t>5.3</w:t>
            </w:r>
            <w:r w:rsidRPr="001057E9">
              <w:tab/>
              <w:t>Log problems as required.</w:t>
            </w:r>
          </w:p>
          <w:p w:rsidR="00000000" w:rsidRPr="001057E9" w:rsidP="001057E9">
            <w:pPr>
              <w:pStyle w:val="List"/>
            </w:pPr>
            <w:r w:rsidRPr="001057E9">
              <w:t>5.4</w:t>
            </w:r>
            <w:r w:rsidRPr="001057E9">
              <w:tab/>
              <w:t>Identify non-routine process and quality problems and take appropriate action.</w:t>
            </w:r>
          </w:p>
        </w:tc>
      </w:tr>
    </w:tbl>
    <w:p w:rsidR="00000000" w:rsidRPr="001057E9" w:rsidP="001057E9">
      <w:pPr>
        <w:pStyle w:val="BodyText"/>
      </w:pPr>
    </w:p>
    <w:p w:rsidR="00000000" w:rsidRPr="001057E9" w:rsidP="001057E9">
      <w:pPr>
        <w:pStyle w:val="AllowPageBreak"/>
      </w:pPr>
    </w:p>
    <w:p w:rsidR="00000000" w:rsidRPr="001057E9" w:rsidP="001057E9">
      <w:pPr>
        <w:pStyle w:val="Heading1"/>
      </w:pPr>
      <w:bookmarkStart w:id="9" w:name="O_108167"/>
      <w:bookmarkEnd w:id="9"/>
      <w:r w:rsidRPr="001057E9">
        <w:t>Required Skills and Knowledge</w:t>
      </w:r>
    </w:p>
    <w:p w:rsidR="00000000" w:rsidRPr="001057E9" w:rsidP="001057E9">
      <w:pPr>
        <w:pStyle w:val="BodyText"/>
        <w:rPr>
          <w:rStyle w:val="SpecialBold"/>
        </w:rPr>
      </w:pPr>
    </w:p>
    <w:p w:rsidR="00000000" w:rsidRPr="001057E9" w:rsidP="001057E9">
      <w:pPr>
        <w:pStyle w:val="BodyText"/>
      </w:pPr>
      <w:r w:rsidRPr="001057E9">
        <w:t>This describes the essential skills and knowledge and their level required for this unit.</w:t>
      </w:r>
    </w:p>
    <w:p w:rsidR="00000000" w:rsidRPr="001057E9" w:rsidP="001057E9">
      <w:pPr>
        <w:pStyle w:val="BodyText"/>
      </w:pPr>
      <w:r w:rsidRPr="001057E9">
        <w:t>Application of knowledge of the materials, equipment and process sufficient to recognise out of specification product</w:t>
      </w:r>
      <w:r w:rsidRPr="001057E9">
        <w:t>s, process problems and materials faults.</w:t>
      </w:r>
    </w:p>
    <w:p w:rsidR="00000000" w:rsidRPr="001057E9" w:rsidP="001057E9">
      <w:pPr>
        <w:pStyle w:val="BodyText"/>
      </w:pPr>
      <w:r w:rsidRPr="001057E9">
        <w:t>Knowledge of organisation procedures and relevant regulatory requirements along with the ability to implement them within appropriate time constraints and work standards.</w:t>
      </w:r>
    </w:p>
    <w:p w:rsidR="00000000" w:rsidRPr="001057E9" w:rsidP="001057E9">
      <w:pPr>
        <w:pStyle w:val="BodyText"/>
      </w:pPr>
      <w:r w:rsidRPr="001057E9">
        <w:t>Application of the knowledge of managing ri</w:t>
      </w:r>
      <w:r w:rsidRPr="001057E9">
        <w:t xml:space="preserve">sks using the hierarchy of controls applied to the cable splicing process. Application of approved hazard control, safety procedures and the use of PPE in relation to handling materials, equipment operation and clean-up. </w:t>
      </w:r>
    </w:p>
    <w:p w:rsidR="00000000" w:rsidRPr="001057E9" w:rsidP="001057E9">
      <w:pPr>
        <w:pStyle w:val="BodyText"/>
      </w:pPr>
      <w:r w:rsidRPr="001057E9">
        <w:t>Knowledge of and skills in the cab</w:t>
      </w:r>
      <w:r w:rsidRPr="001057E9">
        <w:t>le splicing operation and operation of equipment sufficient for consistent production of quality products including:</w:t>
      </w:r>
    </w:p>
    <w:p w:rsidR="00000000" w:rsidRPr="001057E9" w:rsidP="001057E9">
      <w:pPr>
        <w:pStyle w:val="ListBullet"/>
      </w:pPr>
      <w:r w:rsidRPr="001057E9">
        <w:t>nature of the changes in materials arising from the chemical process in forming the joint</w:t>
      </w:r>
    </w:p>
    <w:p w:rsidR="00000000" w:rsidRPr="001057E9" w:rsidP="001057E9">
      <w:pPr>
        <w:pStyle w:val="ListBullet"/>
      </w:pPr>
      <w:r w:rsidRPr="001057E9">
        <w:t>effects of the fumes, heat and other radiations arising from the chemical reactions in joining materials</w:t>
      </w:r>
    </w:p>
    <w:p w:rsidR="00000000" w:rsidRPr="001057E9" w:rsidP="001057E9">
      <w:pPr>
        <w:pStyle w:val="ListBullet"/>
      </w:pPr>
      <w:r w:rsidRPr="001057E9">
        <w:t>effective and efficient use of materials equipment and consumables production workflow</w:t>
      </w:r>
    </w:p>
    <w:p w:rsidR="00000000" w:rsidRPr="001057E9" w:rsidP="001057E9">
      <w:pPr>
        <w:pStyle w:val="ListBullet"/>
      </w:pPr>
      <w:r w:rsidRPr="001057E9">
        <w:t>focus of operation of work systems and equipment</w:t>
      </w:r>
    </w:p>
    <w:p w:rsidR="00000000" w:rsidRPr="001057E9" w:rsidP="001057E9">
      <w:pPr>
        <w:pStyle w:val="ListBullet"/>
      </w:pPr>
      <w:r w:rsidRPr="001057E9">
        <w:t xml:space="preserve">identification </w:t>
      </w:r>
      <w:r w:rsidRPr="001057E9">
        <w:t xml:space="preserve">and correct use of equipment, processes and procedures </w:t>
      </w:r>
    </w:p>
    <w:p w:rsidR="00000000" w:rsidRPr="001057E9" w:rsidP="001057E9">
      <w:pPr>
        <w:pStyle w:val="ListBullet"/>
      </w:pPr>
      <w:r w:rsidRPr="001057E9">
        <w:t>planning own work, including predicting consequences and identifying improvements.</w:t>
      </w:r>
    </w:p>
    <w:p w:rsidR="00000000" w:rsidRPr="001057E9" w:rsidP="001057E9">
      <w:pPr>
        <w:pStyle w:val="BodyText"/>
      </w:pPr>
      <w:r w:rsidRPr="001057E9">
        <w:t>Consistent performance should be judged by their ability to:</w:t>
      </w:r>
    </w:p>
    <w:p w:rsidR="00000000" w:rsidRPr="001057E9" w:rsidP="001057E9">
      <w:pPr>
        <w:pStyle w:val="ListBullet"/>
      </w:pPr>
      <w:r w:rsidRPr="001057E9">
        <w:t>establish effective working relationships with colleagu</w:t>
      </w:r>
      <w:r w:rsidRPr="001057E9">
        <w:t>es</w:t>
      </w:r>
    </w:p>
    <w:p w:rsidR="00000000" w:rsidRPr="001057E9" w:rsidP="001057E9">
      <w:pPr>
        <w:pStyle w:val="ListBullet"/>
      </w:pPr>
      <w:r w:rsidRPr="001057E9">
        <w:t>modify activities to cater for variations in workplace contexts and environment</w:t>
      </w:r>
    </w:p>
    <w:p w:rsidR="00000000" w:rsidRPr="001057E9" w:rsidP="001057E9">
      <w:pPr>
        <w:pStyle w:val="ListBullet"/>
      </w:pPr>
      <w:r w:rsidRPr="001057E9">
        <w:t>make joints conforming to quality specifications minimise waste</w:t>
      </w:r>
    </w:p>
    <w:p w:rsidR="00000000" w:rsidRPr="001057E9" w:rsidP="001057E9">
      <w:pPr>
        <w:pStyle w:val="ListBullet"/>
      </w:pPr>
      <w:r w:rsidRPr="001057E9">
        <w:t xml:space="preserve">handle materials suitable for recycling appropriately </w:t>
      </w:r>
    </w:p>
    <w:p w:rsidR="00000000" w:rsidRPr="001057E9" w:rsidP="001057E9">
      <w:pPr>
        <w:pStyle w:val="ListBullet"/>
      </w:pPr>
      <w:r w:rsidRPr="001057E9">
        <w:t>systematically complete work in accordance with safe o</w:t>
      </w:r>
      <w:r w:rsidRPr="001057E9">
        <w:t>perating</w:t>
      </w:r>
    </w:p>
    <w:p w:rsidR="00000000" w:rsidRPr="001057E9" w:rsidP="001057E9">
      <w:pPr>
        <w:pStyle w:val="ListBullet"/>
      </w:pPr>
      <w:r w:rsidRPr="001057E9">
        <w:t>procedures to minimise the risk of injury to self or others or damage to goods, equipment or products in production.</w:t>
      </w:r>
    </w:p>
    <w:p w:rsidR="00000000" w:rsidRPr="001057E9" w:rsidP="001057E9">
      <w:pPr>
        <w:pStyle w:val="BodyText"/>
      </w:pPr>
      <w:r w:rsidRPr="001057E9">
        <w:rPr>
          <w:rStyle w:val="SpecialBold"/>
        </w:rPr>
        <w:t>Language</w:t>
      </w:r>
      <w:r w:rsidRPr="001057E9">
        <w:t xml:space="preserve">, </w:t>
      </w:r>
      <w:r w:rsidRPr="001057E9">
        <w:rPr>
          <w:rStyle w:val="SpecialBold"/>
        </w:rPr>
        <w:t>literacy and numeracy requirements</w:t>
      </w:r>
    </w:p>
    <w:p w:rsidR="00000000" w:rsidRPr="001057E9" w:rsidP="001057E9">
      <w:pPr>
        <w:pStyle w:val="BodyText"/>
      </w:pPr>
      <w:r w:rsidRPr="001057E9">
        <w:t xml:space="preserve">This unit requires the ability to read and interpret typical product specifications, </w:t>
      </w:r>
      <w:r w:rsidRPr="001057E9">
        <w:t>job sheets, procedures, material labels and safety information as provided to operators.</w:t>
      </w:r>
    </w:p>
    <w:p w:rsidR="00000000" w:rsidRPr="001057E9" w:rsidP="001057E9">
      <w:pPr>
        <w:pStyle w:val="BodyText"/>
      </w:pPr>
      <w:r w:rsidRPr="001057E9">
        <w:t xml:space="preserve">Writing is required to the level of completing workplace forms. </w:t>
      </w:r>
    </w:p>
    <w:p w:rsidR="00862363" w:rsidP="001057E9">
      <w:pPr>
        <w:pStyle w:val="BodyText"/>
      </w:pPr>
      <w:r w:rsidRPr="001057E9">
        <w:t xml:space="preserve">Basic numeracy is required, e.g. to determine that two 25 kg bags are needed to make up a requirement </w:t>
      </w:r>
      <w:r w:rsidRPr="001057E9">
        <w:t>for 50 kg.</w:t>
      </w:r>
    </w:p>
    <w:p w:rsidR="00862363" w:rsidP="001057E9">
      <w:pPr>
        <w:pStyle w:val="BodyText"/>
      </w:pPr>
    </w:p>
    <w:p w:rsidR="00000000" w:rsidRPr="001057E9" w:rsidP="001057E9">
      <w:pPr>
        <w:pStyle w:val="Heading1"/>
      </w:pPr>
      <w:bookmarkStart w:id="10" w:name="O_108168"/>
      <w:bookmarkEnd w:id="10"/>
      <w:r w:rsidRPr="001057E9">
        <w:t>Evidence Guide</w:t>
      </w:r>
    </w:p>
    <w:p w:rsidR="00000000" w:rsidRPr="001057E9" w:rsidP="001057E9">
      <w:pPr>
        <w:pStyle w:val="BodyText"/>
        <w:rPr>
          <w:rStyle w:val="SpecialBold"/>
        </w:rPr>
      </w:pPr>
    </w:p>
    <w:p w:rsidR="00000000" w:rsidRPr="001057E9" w:rsidP="001057E9">
      <w:pPr>
        <w:pStyle w:val="BodyText"/>
      </w:pPr>
      <w:r w:rsidRPr="001057E9">
        <w:t xml:space="preserve">The Evidence Guide provides advice on assessment and must be read in conjunction with the Performance Criteria, required skills and knowledge, the Range Statement and the Assessment Guidelines for this Training </w:t>
      </w:r>
      <w:r w:rsidRPr="001057E9">
        <w:t>Package.</w:t>
      </w:r>
    </w:p>
    <w:p w:rsidR="00000000" w:rsidRPr="001057E9" w:rsidP="001057E9">
      <w:pPr>
        <w:pStyle w:val="BodyText"/>
      </w:pPr>
      <w:r w:rsidRPr="001057E9">
        <w:rPr>
          <w:rStyle w:val="SpecialBold"/>
        </w:rPr>
        <w:t>Overview of assessment</w:t>
      </w:r>
    </w:p>
    <w:p w:rsidR="00000000" w:rsidRPr="001057E9" w:rsidP="001057E9">
      <w:pPr>
        <w:pStyle w:val="BodyText"/>
      </w:pPr>
      <w:r w:rsidRPr="001057E9">
        <w:t xml:space="preserve">A holistic approach should be taken to the assessment. </w:t>
      </w:r>
    </w:p>
    <w:p w:rsidR="00000000" w:rsidRPr="001057E9" w:rsidP="001057E9">
      <w:pPr>
        <w:pStyle w:val="BodyText"/>
      </w:pPr>
      <w:r w:rsidRPr="001057E9">
        <w:t xml:space="preserve">Assessors must be satisfied that the person can consistently perform the unit as a whole, as defined by the Elements, Performance Criteria and skills and knowledge. </w:t>
      </w:r>
    </w:p>
    <w:p w:rsidR="00000000" w:rsidRPr="001057E9" w:rsidP="001057E9">
      <w:pPr>
        <w:pStyle w:val="BodyText"/>
      </w:pPr>
      <w:r w:rsidRPr="001057E9">
        <w:rPr>
          <w:rStyle w:val="SpecialBold"/>
        </w:rPr>
        <w:t>Critical aspects for assessment and evidence required to demonstrate competency in this unit</w:t>
      </w:r>
    </w:p>
    <w:p w:rsidR="00000000" w:rsidRPr="001057E9" w:rsidP="001057E9">
      <w:pPr>
        <w:pStyle w:val="BodyText"/>
      </w:pPr>
      <w:r w:rsidRPr="001057E9">
        <w:t>It is essential that competence is demonstrated in the knowledge and skills defined in this unit. These may include the ability to:</w:t>
      </w:r>
    </w:p>
    <w:p w:rsidR="00000000" w:rsidRPr="001057E9" w:rsidP="001057E9">
      <w:pPr>
        <w:pStyle w:val="ListBullet"/>
      </w:pPr>
      <w:r w:rsidRPr="001057E9">
        <w:t>select appropriate materials a</w:t>
      </w:r>
      <w:r w:rsidRPr="001057E9">
        <w:t>nd joining process</w:t>
      </w:r>
    </w:p>
    <w:p w:rsidR="00000000" w:rsidRPr="001057E9" w:rsidP="001057E9">
      <w:pPr>
        <w:pStyle w:val="ListBullet"/>
      </w:pPr>
      <w:r w:rsidRPr="001057E9">
        <w:t>plan and conduct joining process within workplace quality parameters</w:t>
      </w:r>
    </w:p>
    <w:p w:rsidR="00000000" w:rsidRPr="001057E9" w:rsidP="001057E9">
      <w:pPr>
        <w:pStyle w:val="ListBullet"/>
      </w:pPr>
      <w:r w:rsidRPr="001057E9">
        <w:t>maintain effective work station within appropriate environmental and safety regulations and procedures</w:t>
      </w:r>
    </w:p>
    <w:p w:rsidR="00000000" w:rsidRPr="001057E9" w:rsidP="001057E9">
      <w:pPr>
        <w:pStyle w:val="ListBullet"/>
      </w:pPr>
      <w:r w:rsidRPr="001057E9">
        <w:t xml:space="preserve">locate, interpret and apply relevant information </w:t>
      </w:r>
    </w:p>
    <w:p w:rsidR="00000000" w:rsidRPr="001057E9" w:rsidP="001057E9">
      <w:pPr>
        <w:pStyle w:val="ListBullet"/>
      </w:pPr>
      <w:r w:rsidRPr="001057E9">
        <w:t>maintain workpl</w:t>
      </w:r>
      <w:r w:rsidRPr="001057E9">
        <w:t>ace records</w:t>
      </w:r>
    </w:p>
    <w:p w:rsidR="00000000" w:rsidRPr="001057E9" w:rsidP="001057E9">
      <w:pPr>
        <w:pStyle w:val="ListBullet"/>
      </w:pPr>
      <w:r w:rsidRPr="001057E9">
        <w:t xml:space="preserve">identify and safely handle products and materials </w:t>
      </w:r>
    </w:p>
    <w:p w:rsidR="00000000" w:rsidRPr="001057E9" w:rsidP="001057E9">
      <w:pPr>
        <w:pStyle w:val="ListBullet"/>
      </w:pPr>
      <w:r w:rsidRPr="001057E9">
        <w:t>apply safety precautions appropriate to the task.</w:t>
      </w:r>
    </w:p>
    <w:p w:rsidR="00000000" w:rsidRPr="001057E9" w:rsidP="001057E9">
      <w:pPr>
        <w:pStyle w:val="BodyText"/>
      </w:pPr>
      <w:r w:rsidRPr="001057E9">
        <w:t>Consistent performance should be demonstrated. For example, look to see that:</w:t>
      </w:r>
    </w:p>
    <w:p w:rsidR="00000000" w:rsidRPr="001057E9" w:rsidP="001057E9">
      <w:pPr>
        <w:pStyle w:val="ListBullet"/>
      </w:pPr>
      <w:r w:rsidRPr="001057E9">
        <w:t>cable production standards are met consistently</w:t>
      </w:r>
    </w:p>
    <w:p w:rsidR="00000000" w:rsidRPr="001057E9" w:rsidP="001057E9">
      <w:pPr>
        <w:pStyle w:val="ListBullet"/>
      </w:pPr>
      <w:r w:rsidRPr="001057E9">
        <w:t>upstream and dow</w:t>
      </w:r>
      <w:r w:rsidRPr="001057E9">
        <w:t xml:space="preserve">nstream communication is timely </w:t>
      </w:r>
    </w:p>
    <w:p w:rsidR="00000000" w:rsidRPr="001057E9" w:rsidP="001057E9">
      <w:pPr>
        <w:pStyle w:val="ListBullet"/>
      </w:pPr>
      <w:r w:rsidRPr="001057E9">
        <w:t>effective operating procedures and work instructions are read and interpreted correctly</w:t>
      </w:r>
    </w:p>
    <w:p w:rsidR="00000000" w:rsidRPr="001057E9" w:rsidP="001057E9">
      <w:pPr>
        <w:pStyle w:val="ListBullet"/>
      </w:pPr>
      <w:r w:rsidRPr="001057E9">
        <w:t>problems are identified and appropriate action is taken (ie the problem is fixed or reported)</w:t>
      </w:r>
    </w:p>
    <w:p w:rsidR="00000000" w:rsidRPr="001057E9" w:rsidP="001057E9">
      <w:pPr>
        <w:pStyle w:val="ListBullet"/>
      </w:pPr>
      <w:r w:rsidRPr="001057E9">
        <w:t>all safety procedures are followed.</w:t>
      </w:r>
    </w:p>
    <w:p w:rsidR="00000000" w:rsidRPr="001057E9" w:rsidP="001057E9">
      <w:pPr>
        <w:pStyle w:val="BodyText"/>
      </w:pPr>
      <w:r w:rsidRPr="001057E9">
        <w:rPr>
          <w:rStyle w:val="SpecialBold"/>
        </w:rPr>
        <w:t>Asses</w:t>
      </w:r>
      <w:r w:rsidRPr="001057E9">
        <w:rPr>
          <w:rStyle w:val="SpecialBold"/>
        </w:rPr>
        <w:t>sment method and context</w:t>
      </w:r>
    </w:p>
    <w:p w:rsidR="00000000" w:rsidRPr="001057E9" w:rsidP="001057E9">
      <w:pPr>
        <w:pStyle w:val="BodyText"/>
      </w:pPr>
      <w:r w:rsidRPr="001057E9">
        <w:t xml:space="preserve">It is preferred that assessment takes place on an industrial extruder in a work-like environment. </w:t>
      </w:r>
    </w:p>
    <w:p w:rsidR="00000000" w:rsidRPr="001057E9" w:rsidP="001057E9">
      <w:pPr>
        <w:pStyle w:val="BodyText"/>
      </w:pPr>
      <w:r w:rsidRPr="001057E9">
        <w:t>Competence in this unit may be assessed:</w:t>
      </w:r>
    </w:p>
    <w:p w:rsidR="00000000" w:rsidRPr="001057E9" w:rsidP="001057E9">
      <w:pPr>
        <w:pStyle w:val="ListBullet2"/>
      </w:pPr>
      <w:r w:rsidRPr="001057E9">
        <w:t>on a processing plant, allowing for operation under all normal and a range of abnormal conditions</w:t>
      </w:r>
    </w:p>
    <w:p w:rsidR="00000000" w:rsidRPr="001057E9" w:rsidP="001057E9">
      <w:pPr>
        <w:pStyle w:val="ListBullet"/>
      </w:pPr>
      <w:r w:rsidRPr="001057E9">
        <w:t>in a situation allowing for the generation of evidence of the ability to respond to problems</w:t>
      </w:r>
    </w:p>
    <w:p w:rsidR="00000000" w:rsidRPr="001057E9" w:rsidP="001057E9">
      <w:pPr>
        <w:pStyle w:val="ListBullet2"/>
      </w:pPr>
      <w:r w:rsidRPr="001057E9">
        <w:t>by using a suitable simulation and/or a range of case studies/s</w:t>
      </w:r>
      <w:r w:rsidRPr="001057E9">
        <w:t>cenarios</w:t>
      </w:r>
    </w:p>
    <w:p w:rsidR="00000000" w:rsidRPr="001057E9" w:rsidP="001057E9">
      <w:pPr>
        <w:pStyle w:val="ListBullet2"/>
      </w:pPr>
      <w:r w:rsidRPr="001057E9">
        <w:t>through a combination of these techniques.</w:t>
      </w:r>
    </w:p>
    <w:p w:rsidR="00000000" w:rsidRPr="001057E9" w:rsidP="001057E9">
      <w:pPr>
        <w:pStyle w:val="BodyText"/>
      </w:pPr>
      <w:r w:rsidRPr="001057E9">
        <w:t>In all cases it is expected that practical assessment will be combined with targeted questioning to assess the underpinning knowledge and theoretical assessment will be combined with appropriate practical</w:t>
      </w:r>
      <w:r w:rsidRPr="001057E9">
        <w:t>/simulation or similar assessment. Assessors need to be aware of any cultural issues that may affect responses to questions.</w:t>
      </w:r>
    </w:p>
    <w:p w:rsidR="00000000" w:rsidRPr="001057E9" w:rsidP="001057E9">
      <w:pPr>
        <w:pStyle w:val="BodyText"/>
      </w:pPr>
      <w:r w:rsidRPr="001057E9">
        <w:t xml:space="preserve">Assessment processes and techniques must be culturally appropriate and appropriate to the oracy, language and literacy capacity of </w:t>
      </w:r>
      <w:r w:rsidRPr="001057E9">
        <w:t>the assessee and the work being performed.</w:t>
      </w:r>
    </w:p>
    <w:p w:rsidR="00000000" w:rsidRPr="001057E9" w:rsidP="001057E9">
      <w:pPr>
        <w:pStyle w:val="BodyText"/>
      </w:pPr>
      <w:r w:rsidRPr="001057E9">
        <w:rPr>
          <w:rStyle w:val="SpecialBold"/>
        </w:rPr>
        <w:t>Specific resources for assessment</w:t>
      </w:r>
    </w:p>
    <w:p w:rsidR="00000000" w:rsidRPr="001057E9" w:rsidP="001057E9">
      <w:pPr>
        <w:pStyle w:val="BodyText"/>
      </w:pPr>
      <w:r w:rsidRPr="001057E9">
        <w:t>This section should be read in conjunction with the Range Statement for this unit of competency. Resources required include suitable access to an operating plant or equipment that</w:t>
      </w:r>
      <w:r w:rsidRPr="001057E9">
        <w:t xml:space="preserve"> allows for appropriate and realistic simulation. A bank of case studies/scenarios and questions will also be required to the extent that they form part of the assessment method. Questioning may take place either in the workplace, or in an adjacent, quiet </w:t>
      </w:r>
      <w:r w:rsidRPr="001057E9">
        <w:t>facility such as an office or lunchroom. No other special resources are required.</w:t>
      </w:r>
    </w:p>
    <w:p w:rsidR="00862363" w:rsidP="001057E9">
      <w:pPr>
        <w:pStyle w:val="BodyText"/>
      </w:pPr>
      <w:r w:rsidRPr="001057E9">
        <w:t>Access must be provided to appropriate learning and/or assessment support when required. Where applicable, physical resources should include equipment modified for people wit</w:t>
      </w:r>
      <w:r w:rsidRPr="001057E9">
        <w:t>h disabilities.</w:t>
      </w:r>
    </w:p>
    <w:p w:rsidR="00862363" w:rsidP="001057E9">
      <w:pPr>
        <w:pStyle w:val="BodyText"/>
      </w:pPr>
    </w:p>
    <w:p w:rsidR="00000000" w:rsidRPr="001057E9" w:rsidP="001057E9">
      <w:pPr>
        <w:pStyle w:val="Heading1"/>
      </w:pPr>
      <w:bookmarkStart w:id="11" w:name="O_108169"/>
      <w:bookmarkEnd w:id="11"/>
      <w:r w:rsidRPr="001057E9">
        <w:t>Range Statement</w:t>
      </w:r>
    </w:p>
    <w:p w:rsidR="00000000" w:rsidRPr="001057E9" w:rsidP="001057E9">
      <w:pPr>
        <w:pStyle w:val="BodyText"/>
      </w:pPr>
      <w:r w:rsidRPr="001057E9">
        <w:rPr>
          <w:rStyle w:val="SpecialBold"/>
        </w:rPr>
        <w:t>RANGE STATEMENT</w:t>
      </w:r>
    </w:p>
    <w:p w:rsidR="00000000" w:rsidRPr="001057E9" w:rsidP="001057E9">
      <w:pPr>
        <w:pStyle w:val="BodyText"/>
      </w:pPr>
      <w:r w:rsidRPr="001057E9">
        <w:t>The Range Statement relates to the unit of competency as a whole. It allows for different work environments and situations that may affect performance. Add any essential operating conditions that may be present with training and assessment depending on the</w:t>
      </w:r>
      <w:r w:rsidRPr="001057E9">
        <w:t xml:space="preserve"> work situation, needs of the candidate, accessibility of the item, and local industry and regional contexts.</w:t>
      </w:r>
    </w:p>
    <w:p w:rsidR="00000000" w:rsidRPr="001057E9" w:rsidP="001057E9">
      <w:pPr>
        <w:pStyle w:val="BodyText"/>
      </w:pPr>
      <w:r w:rsidRPr="001057E9">
        <w:t>Where reference is made to industry codes of practice, and/or Australian/international standards, the latest version must be used.</w:t>
      </w:r>
    </w:p>
    <w:p w:rsidR="00000000" w:rsidRPr="001057E9" w:rsidP="001057E9">
      <w:pPr>
        <w:pStyle w:val="BodyText"/>
      </w:pPr>
      <w:r w:rsidRPr="001057E9">
        <w:rPr>
          <w:rStyle w:val="SpecialBold"/>
        </w:rPr>
        <w:t>Context</w:t>
      </w:r>
    </w:p>
    <w:p w:rsidR="00000000" w:rsidRPr="001057E9" w:rsidP="001057E9">
      <w:pPr>
        <w:pStyle w:val="BodyText"/>
      </w:pPr>
      <w:r w:rsidRPr="001057E9">
        <w:t>This co</w:t>
      </w:r>
      <w:r w:rsidRPr="001057E9">
        <w:t>mpetency applies to the cablemaking sector.</w:t>
      </w:r>
    </w:p>
    <w:p w:rsidR="00000000" w:rsidRPr="001057E9" w:rsidP="001057E9">
      <w:pPr>
        <w:pStyle w:val="BodyText"/>
      </w:pPr>
      <w:r w:rsidRPr="001057E9">
        <w:rPr>
          <w:rStyle w:val="SpecialBold"/>
        </w:rPr>
        <w:t>Procedures</w:t>
      </w:r>
    </w:p>
    <w:p w:rsidR="00000000" w:rsidRPr="001057E9" w:rsidP="001057E9">
      <w:pPr>
        <w:pStyle w:val="BodyText"/>
      </w:pPr>
      <w:r w:rsidRPr="001057E9">
        <w:t>All operations are performed in accordance with procedures.</w:t>
      </w:r>
    </w:p>
    <w:p w:rsidR="00000000" w:rsidRPr="001057E9" w:rsidP="001057E9">
      <w:pPr>
        <w:pStyle w:val="BodyText"/>
      </w:pPr>
      <w:r w:rsidRPr="001057E9">
        <w:t xml:space="preserve">Procedures include all relevant workplace procedures, work instructions, temporary instructions, manufacturer's instructions, specifications </w:t>
      </w:r>
      <w:r w:rsidRPr="001057E9">
        <w:t xml:space="preserve">and relevant industry and government codes and standards. </w:t>
      </w:r>
    </w:p>
    <w:p w:rsidR="00000000" w:rsidRPr="001057E9" w:rsidP="001057E9">
      <w:pPr>
        <w:pStyle w:val="BodyText"/>
      </w:pPr>
      <w:r w:rsidRPr="001057E9">
        <w:rPr>
          <w:rStyle w:val="SpecialBold"/>
        </w:rPr>
        <w:t>Tools and equipment</w:t>
      </w:r>
    </w:p>
    <w:p w:rsidR="00000000" w:rsidRPr="001057E9" w:rsidP="001057E9">
      <w:pPr>
        <w:pStyle w:val="BodyText"/>
      </w:pPr>
      <w:r w:rsidRPr="001057E9">
        <w:t>This competency includes use of equipment and tools such as hand tools.</w:t>
      </w:r>
    </w:p>
    <w:p w:rsidR="00000000" w:rsidRPr="001057E9" w:rsidP="001057E9">
      <w:pPr>
        <w:pStyle w:val="BodyText"/>
      </w:pPr>
      <w:r w:rsidRPr="001057E9">
        <w:rPr>
          <w:rStyle w:val="SpecialBold"/>
        </w:rPr>
        <w:t>Hazards</w:t>
      </w:r>
    </w:p>
    <w:p w:rsidR="00000000" w:rsidRPr="001057E9" w:rsidP="001057E9">
      <w:pPr>
        <w:pStyle w:val="BodyText"/>
      </w:pPr>
      <w:r w:rsidRPr="001057E9">
        <w:t>Typical hazards include:</w:t>
      </w:r>
    </w:p>
    <w:p w:rsidR="00000000" w:rsidRPr="001057E9" w:rsidP="001057E9">
      <w:pPr>
        <w:pStyle w:val="ListBullet"/>
      </w:pPr>
      <w:r w:rsidRPr="001057E9">
        <w:t>spills</w:t>
      </w:r>
    </w:p>
    <w:p w:rsidR="00000000" w:rsidRPr="001057E9" w:rsidP="001057E9">
      <w:pPr>
        <w:pStyle w:val="ListBullet"/>
      </w:pPr>
      <w:r w:rsidRPr="001057E9">
        <w:t xml:space="preserve">chemical hazards </w:t>
      </w:r>
    </w:p>
    <w:p w:rsidR="00000000" w:rsidRPr="001057E9" w:rsidP="001057E9">
      <w:pPr>
        <w:pStyle w:val="ListBullet"/>
      </w:pPr>
      <w:r w:rsidRPr="001057E9">
        <w:t xml:space="preserve">fumes/vapours </w:t>
      </w:r>
    </w:p>
    <w:p w:rsidR="00000000" w:rsidRPr="001057E9" w:rsidP="001057E9">
      <w:pPr>
        <w:pStyle w:val="ListBullet"/>
      </w:pPr>
      <w:r w:rsidRPr="001057E9">
        <w:t xml:space="preserve">slip and fall </w:t>
      </w:r>
    </w:p>
    <w:p w:rsidR="00000000" w:rsidRPr="001057E9" w:rsidP="001057E9">
      <w:pPr>
        <w:pStyle w:val="ListBullet"/>
      </w:pPr>
      <w:r w:rsidRPr="001057E9">
        <w:t>temperature</w:t>
      </w:r>
    </w:p>
    <w:p w:rsidR="00000000" w:rsidRPr="001057E9" w:rsidP="001057E9">
      <w:pPr>
        <w:pStyle w:val="ListBullet"/>
      </w:pPr>
      <w:r w:rsidRPr="001057E9">
        <w:t>haza</w:t>
      </w:r>
      <w:r w:rsidRPr="001057E9">
        <w:t xml:space="preserve">rdous materials </w:t>
      </w:r>
    </w:p>
    <w:p w:rsidR="00000000" w:rsidRPr="001057E9" w:rsidP="001057E9">
      <w:pPr>
        <w:pStyle w:val="ListBullet"/>
      </w:pPr>
      <w:r w:rsidRPr="001057E9">
        <w:t xml:space="preserve">manual handling hazards </w:t>
      </w:r>
    </w:p>
    <w:p w:rsidR="00000000" w:rsidRPr="001057E9" w:rsidP="001057E9">
      <w:pPr>
        <w:pStyle w:val="ListBullet"/>
      </w:pPr>
      <w:r w:rsidRPr="001057E9">
        <w:t xml:space="preserve">equipment operations. </w:t>
      </w:r>
    </w:p>
    <w:p w:rsidR="00000000" w:rsidRPr="001057E9" w:rsidP="001057E9">
      <w:pPr>
        <w:pStyle w:val="BodyText"/>
      </w:pPr>
      <w:r w:rsidRPr="001057E9">
        <w:rPr>
          <w:rStyle w:val="SpecialBold"/>
        </w:rPr>
        <w:t>Problems</w:t>
      </w:r>
    </w:p>
    <w:p w:rsidR="00000000" w:rsidRPr="001057E9" w:rsidP="001057E9">
      <w:pPr>
        <w:pStyle w:val="BodyText"/>
      </w:pPr>
      <w:r w:rsidRPr="001057E9">
        <w:t>Respond to/rectify 'non-routine problems' means 'apply known solutions to a variety of predictable problems'. Typical process and product problems may include:</w:t>
      </w:r>
    </w:p>
    <w:p w:rsidR="00000000" w:rsidRPr="001057E9" w:rsidP="001057E9">
      <w:pPr>
        <w:pStyle w:val="ListBullet"/>
      </w:pPr>
      <w:r w:rsidRPr="001057E9">
        <w:t>machine malfunction</w:t>
      </w:r>
    </w:p>
    <w:p w:rsidR="00000000" w:rsidRPr="001057E9" w:rsidP="001057E9">
      <w:pPr>
        <w:pStyle w:val="ListBullet"/>
      </w:pPr>
      <w:r w:rsidRPr="001057E9">
        <w:t xml:space="preserve">variations in materials and/or contamination of materials. </w:t>
      </w:r>
    </w:p>
    <w:p w:rsidR="00000000" w:rsidRPr="001057E9" w:rsidP="001057E9">
      <w:pPr>
        <w:pStyle w:val="BodyText"/>
      </w:pPr>
      <w:r w:rsidRPr="001057E9">
        <w:rPr>
          <w:rStyle w:val="SpecialBold"/>
        </w:rPr>
        <w:t>Variables</w:t>
      </w:r>
    </w:p>
    <w:p w:rsidR="00000000" w:rsidRPr="001057E9" w:rsidP="001057E9">
      <w:pPr>
        <w:pStyle w:val="BodyText"/>
      </w:pPr>
      <w:r w:rsidRPr="001057E9">
        <w:t>Key variables to be monitored include:</w:t>
      </w:r>
    </w:p>
    <w:p w:rsidR="00000000" w:rsidRPr="001057E9" w:rsidP="001057E9">
      <w:pPr>
        <w:pStyle w:val="ListBullet"/>
      </w:pPr>
      <w:r w:rsidRPr="001057E9">
        <w:t>cable type</w:t>
      </w:r>
    </w:p>
    <w:p w:rsidR="00000000" w:rsidRPr="001057E9" w:rsidP="001057E9">
      <w:pPr>
        <w:pStyle w:val="ListBullet"/>
      </w:pPr>
      <w:r w:rsidRPr="001057E9">
        <w:t>insulation type</w:t>
      </w:r>
    </w:p>
    <w:p w:rsidR="00000000" w:rsidRPr="001057E9" w:rsidP="001057E9">
      <w:pPr>
        <w:pStyle w:val="ListBullet"/>
      </w:pPr>
      <w:r w:rsidRPr="001057E9">
        <w:t>cable structure</w:t>
      </w:r>
    </w:p>
    <w:p w:rsidR="00862363" w:rsidP="001057E9">
      <w:pPr>
        <w:pStyle w:val="ListBullet"/>
      </w:pPr>
      <w:r w:rsidRPr="001057E9">
        <w:t>joint specifications.</w:t>
      </w:r>
    </w:p>
    <w:p w:rsidR="00862363" w:rsidP="001057E9">
      <w:pPr>
        <w:pStyle w:val="ListBullet"/>
      </w:pPr>
    </w:p>
    <w:p w:rsidR="00000000" w:rsidRPr="001057E9" w:rsidP="001057E9">
      <w:pPr>
        <w:pStyle w:val="Heading1"/>
      </w:pPr>
      <w:bookmarkStart w:id="12" w:name="O_108170"/>
      <w:bookmarkEnd w:id="12"/>
      <w:r w:rsidRPr="001057E9">
        <w:t>Unit Sector(s)</w:t>
      </w:r>
    </w:p>
    <w:p w:rsidR="00000000" w:rsidRPr="001057E9" w:rsidP="001057E9">
      <w:pPr>
        <w:pStyle w:val="BodyText"/>
      </w:pPr>
      <w:r w:rsidRPr="001057E9">
        <w:t>Not applicable.</w:t>
      </w:r>
    </w:p>
    <w:p w:rsidR="00000000" w:rsidRPr="001057E9" w:rsidP="001057E9"/>
    <w:sectPr w:rsidSect="001057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2363" w:rsidP="008623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363" w:rsidP="00105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2363" w:rsidP="001057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62363" w:rsidP="001057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2363" w:rsidP="008623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363" w:rsidP="001057E9">
    <w:pPr>
      <w:pStyle w:val="Header"/>
      <w:framePr w:wrap="around"/>
    </w:pPr>
    <w:r>
      <w:fldChar w:fldCharType="begin"/>
    </w:r>
    <w:r>
      <w:instrText xml:space="preserve"> TITLE   \* MERGEFORMAT </w:instrText>
    </w:r>
    <w:r>
      <w:fldChar w:fldCharType="separate"/>
    </w:r>
    <w:r>
      <w:t>PMBPROD237C Splice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2363" w:rsidP="001057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F2B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C00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A2C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7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57E9"/>
    <w:pPr>
      <w:spacing w:before="360" w:after="60"/>
      <w:outlineLvl w:val="0"/>
    </w:pPr>
    <w:rPr>
      <w:sz w:val="32"/>
    </w:rPr>
  </w:style>
  <w:style w:type="paragraph" w:styleId="Heading2">
    <w:name w:val="heading 2"/>
    <w:basedOn w:val="HeadingBase"/>
    <w:next w:val="BodyText"/>
    <w:link w:val="Heading2Char"/>
    <w:qFormat/>
    <w:rsid w:val="001057E9"/>
    <w:pPr>
      <w:keepLines/>
      <w:spacing w:before="240" w:after="120"/>
      <w:outlineLvl w:val="1"/>
    </w:pPr>
    <w:rPr>
      <w:sz w:val="28"/>
      <w:szCs w:val="40"/>
    </w:rPr>
  </w:style>
  <w:style w:type="paragraph" w:styleId="Heading3">
    <w:name w:val="heading 3"/>
    <w:basedOn w:val="HeadingBase"/>
    <w:next w:val="BodyText"/>
    <w:link w:val="Heading3Char"/>
    <w:qFormat/>
    <w:rsid w:val="001057E9"/>
    <w:pPr>
      <w:spacing w:before="180" w:after="120"/>
      <w:outlineLvl w:val="2"/>
    </w:pPr>
    <w:rPr>
      <w:spacing w:val="-10"/>
      <w:kern w:val="32"/>
    </w:rPr>
  </w:style>
  <w:style w:type="paragraph" w:styleId="Heading4">
    <w:name w:val="heading 4"/>
    <w:basedOn w:val="HeadingBase"/>
    <w:next w:val="BodyText"/>
    <w:link w:val="Heading4Char"/>
    <w:qFormat/>
    <w:rsid w:val="001057E9"/>
    <w:pPr>
      <w:spacing w:before="160" w:after="120"/>
      <w:outlineLvl w:val="3"/>
    </w:pPr>
    <w:rPr>
      <w:sz w:val="22"/>
    </w:rPr>
  </w:style>
  <w:style w:type="paragraph" w:styleId="Heading5">
    <w:name w:val="heading 5"/>
    <w:basedOn w:val="HeadingBase"/>
    <w:next w:val="Normal"/>
    <w:link w:val="Heading5Char"/>
    <w:qFormat/>
    <w:rsid w:val="001057E9"/>
    <w:pPr>
      <w:spacing w:before="80"/>
      <w:outlineLvl w:val="4"/>
    </w:pPr>
    <w:rPr>
      <w:color w:val="918585"/>
      <w:sz w:val="20"/>
    </w:rPr>
  </w:style>
  <w:style w:type="paragraph" w:styleId="Heading6">
    <w:name w:val="heading 6"/>
    <w:basedOn w:val="HeadingBase"/>
    <w:next w:val="Normal"/>
    <w:link w:val="Heading6Char"/>
    <w:qFormat/>
    <w:rsid w:val="001057E9"/>
    <w:pPr>
      <w:spacing w:before="60"/>
      <w:outlineLvl w:val="5"/>
    </w:pPr>
    <w:rPr>
      <w:color w:val="918585"/>
      <w:sz w:val="20"/>
    </w:rPr>
  </w:style>
  <w:style w:type="paragraph" w:styleId="Heading7">
    <w:name w:val="heading 7"/>
    <w:basedOn w:val="Normal"/>
    <w:next w:val="Normal"/>
    <w:link w:val="Heading7Char"/>
    <w:qFormat/>
    <w:rsid w:val="001057E9"/>
    <w:pPr>
      <w:ind w:left="720"/>
      <w:outlineLvl w:val="6"/>
    </w:pPr>
    <w:rPr>
      <w:i/>
    </w:rPr>
  </w:style>
  <w:style w:type="paragraph" w:styleId="Heading8">
    <w:name w:val="heading 8"/>
    <w:basedOn w:val="Normal"/>
    <w:next w:val="Normal"/>
    <w:link w:val="Heading8Char"/>
    <w:qFormat/>
    <w:rsid w:val="001057E9"/>
    <w:pPr>
      <w:ind w:left="720"/>
      <w:outlineLvl w:val="7"/>
    </w:pPr>
    <w:rPr>
      <w:i/>
    </w:rPr>
  </w:style>
  <w:style w:type="paragraph" w:styleId="Heading9">
    <w:name w:val="heading 9"/>
    <w:basedOn w:val="Normal"/>
    <w:next w:val="Normal"/>
    <w:link w:val="Heading9Char"/>
    <w:qFormat/>
    <w:rsid w:val="001057E9"/>
    <w:pPr>
      <w:ind w:left="720"/>
      <w:outlineLvl w:val="8"/>
    </w:pPr>
    <w:rPr>
      <w:i/>
    </w:rPr>
  </w:style>
  <w:style w:type="character" w:default="1" w:styleId="DefaultParagraphFont">
    <w:name w:val="Default Paragraph Font"/>
    <w:uiPriority w:val="1"/>
    <w:unhideWhenUsed/>
    <w:rsid w:val="00105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7E9"/>
  </w:style>
  <w:style w:type="character" w:customStyle="1" w:styleId="Heading1Char">
    <w:name w:val="Heading 1 Char"/>
    <w:basedOn w:val="DefaultParagraphFont"/>
    <w:link w:val="Heading1"/>
    <w:rsid w:val="001057E9"/>
    <w:rPr>
      <w:rFonts w:ascii="Times New Roman" w:eastAsia="Times New Roman" w:hAnsi="Times New Roman" w:cs="Times New Roman"/>
      <w:b/>
      <w:sz w:val="32"/>
      <w:szCs w:val="20"/>
      <w:lang w:eastAsia="en-US"/>
    </w:rPr>
  </w:style>
  <w:style w:type="paragraph" w:styleId="BodyText">
    <w:name w:val="Body Text"/>
    <w:basedOn w:val="Normal"/>
    <w:link w:val="BodyTextChar"/>
    <w:rsid w:val="001057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57E9"/>
    <w:rPr>
      <w:rFonts w:ascii="Times New Roman" w:eastAsia="Times New Roman" w:hAnsi="Times New Roman" w:cs="Times New Roman"/>
      <w:sz w:val="24"/>
      <w:lang w:val="en-US" w:eastAsia="en-US"/>
    </w:rPr>
  </w:style>
  <w:style w:type="paragraph" w:styleId="Footer">
    <w:name w:val="footer"/>
    <w:basedOn w:val="Normal"/>
    <w:link w:val="FooterChar"/>
    <w:rsid w:val="00105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7E9"/>
    <w:rPr>
      <w:rFonts w:ascii="Times New Roman" w:eastAsia="Times New Roman" w:hAnsi="Times New Roman" w:cs="Times New Roman"/>
      <w:sz w:val="16"/>
      <w:lang w:val="en-US" w:eastAsia="en-US"/>
    </w:rPr>
  </w:style>
  <w:style w:type="paragraph" w:styleId="List">
    <w:name w:val="List"/>
    <w:basedOn w:val="BodyText"/>
    <w:next w:val="BodyText"/>
    <w:rsid w:val="001057E9"/>
    <w:pPr>
      <w:tabs>
        <w:tab w:val="left" w:pos="340"/>
      </w:tabs>
      <w:spacing w:before="60" w:after="60"/>
      <w:ind w:left="340" w:hanging="340"/>
    </w:pPr>
  </w:style>
  <w:style w:type="paragraph" w:styleId="ListBullet">
    <w:name w:val="List Bullet"/>
    <w:basedOn w:val="List"/>
    <w:rsid w:val="001057E9"/>
    <w:pPr>
      <w:numPr>
        <w:numId w:val="13"/>
      </w:numPr>
      <w:tabs>
        <w:tab w:val="clear" w:pos="340"/>
      </w:tabs>
      <w:spacing w:before="40" w:after="40"/>
    </w:pPr>
  </w:style>
  <w:style w:type="character" w:customStyle="1" w:styleId="SpecialBold">
    <w:name w:val="Special Bold"/>
    <w:basedOn w:val="DefaultParagraphFont"/>
    <w:rsid w:val="001057E9"/>
    <w:rPr>
      <w:b/>
      <w:spacing w:val="0"/>
    </w:rPr>
  </w:style>
  <w:style w:type="paragraph" w:styleId="ListBullet2">
    <w:name w:val="List Bullet 2"/>
    <w:basedOn w:val="List2"/>
    <w:rsid w:val="001057E9"/>
    <w:pPr>
      <w:numPr>
        <w:numId w:val="14"/>
      </w:numPr>
      <w:tabs>
        <w:tab w:val="clear" w:pos="680"/>
      </w:tabs>
    </w:pPr>
  </w:style>
  <w:style w:type="paragraph" w:styleId="Header">
    <w:name w:val="header"/>
    <w:basedOn w:val="Normal"/>
    <w:link w:val="HeaderChar"/>
    <w:rsid w:val="00105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7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57E9"/>
    <w:pPr>
      <w:spacing w:before="240" w:after="120"/>
      <w:outlineLvl w:val="0"/>
    </w:pPr>
    <w:rPr>
      <w:rFonts w:ascii="Times New Roman" w:hAnsi="Times New Roman"/>
      <w:b/>
      <w:sz w:val="28"/>
    </w:rPr>
  </w:style>
  <w:style w:type="paragraph" w:customStyle="1" w:styleId="AllowPageBreak">
    <w:name w:val="AllowPageBreak"/>
    <w:rsid w:val="001057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5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7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57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57E9"/>
    <w:rPr>
      <w:rFonts w:ascii="Courier New" w:eastAsia="Times New Roman" w:hAnsi="Courier New" w:cs="Times New Roman"/>
      <w:i/>
      <w:szCs w:val="20"/>
      <w:lang w:val="en-US" w:eastAsia="en-US"/>
    </w:rPr>
  </w:style>
  <w:style w:type="paragraph" w:customStyle="1" w:styleId="HeadingBase">
    <w:name w:val="Heading Base"/>
    <w:rsid w:val="00105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7E9"/>
    <w:pPr>
      <w:tabs>
        <w:tab w:val="right" w:leader="dot" w:pos="9072"/>
      </w:tabs>
      <w:ind w:left="567"/>
    </w:pPr>
    <w:rPr>
      <w:szCs w:val="22"/>
    </w:rPr>
  </w:style>
  <w:style w:type="paragraph" w:customStyle="1" w:styleId="TOCBase">
    <w:name w:val="TOC Base"/>
    <w:rsid w:val="00105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7E9"/>
    <w:pPr>
      <w:tabs>
        <w:tab w:val="right" w:leader="dot" w:pos="9072"/>
      </w:tabs>
      <w:spacing w:before="40" w:after="40"/>
      <w:ind w:left="284"/>
    </w:pPr>
    <w:rPr>
      <w:rFonts w:ascii="Times New Roman" w:hAnsi="Times New Roman"/>
    </w:rPr>
  </w:style>
  <w:style w:type="paragraph" w:styleId="TOC1">
    <w:name w:val="toc 1"/>
    <w:basedOn w:val="TOCBase"/>
    <w:next w:val="Normal"/>
    <w:rsid w:val="001057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57E9"/>
    <w:pPr>
      <w:spacing w:before="5040"/>
      <w:jc w:val="center"/>
    </w:pPr>
    <w:rPr>
      <w:sz w:val="48"/>
      <w:szCs w:val="72"/>
      <w:lang w:val="en-US"/>
    </w:rPr>
  </w:style>
  <w:style w:type="character" w:customStyle="1" w:styleId="TitleChar">
    <w:name w:val="Title Char"/>
    <w:basedOn w:val="DefaultParagraphFont"/>
    <w:link w:val="Title"/>
    <w:rsid w:val="00105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7E9"/>
    <w:pPr>
      <w:tabs>
        <w:tab w:val="left" w:pos="3600"/>
        <w:tab w:val="left" w:pos="3958"/>
      </w:tabs>
    </w:pPr>
  </w:style>
  <w:style w:type="paragraph" w:customStyle="1" w:styleId="Note">
    <w:name w:val="Note"/>
    <w:basedOn w:val="BodyText"/>
    <w:rsid w:val="00105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7E9"/>
    <w:pPr>
      <w:framePr w:wrap="auto" w:hAnchor="text" w:y="6049"/>
    </w:pPr>
    <w:rPr>
      <w:color w:val="000000"/>
      <w:sz w:val="40"/>
    </w:rPr>
  </w:style>
  <w:style w:type="paragraph" w:customStyle="1" w:styleId="TOCTitle">
    <w:name w:val="TOCTitle"/>
    <w:basedOn w:val="Heading1"/>
    <w:rsid w:val="001057E9"/>
    <w:pPr>
      <w:spacing w:after="240"/>
      <w:jc w:val="center"/>
      <w:outlineLvl w:val="9"/>
    </w:pPr>
    <w:rPr>
      <w:caps/>
    </w:rPr>
  </w:style>
  <w:style w:type="paragraph" w:customStyle="1" w:styleId="Version">
    <w:name w:val="Version"/>
    <w:rsid w:val="00105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7E9"/>
    <w:pPr>
      <w:keepNext w:val="0"/>
      <w:tabs>
        <w:tab w:val="right" w:pos="4176"/>
      </w:tabs>
      <w:ind w:left="198" w:hanging="198"/>
    </w:pPr>
    <w:rPr>
      <w:rFonts w:ascii="Garamond" w:hAnsi="Garamond"/>
    </w:rPr>
  </w:style>
  <w:style w:type="paragraph" w:styleId="IndexHeading">
    <w:name w:val="index heading"/>
    <w:basedOn w:val="Normal"/>
    <w:next w:val="Index1"/>
    <w:semiHidden/>
    <w:rsid w:val="001057E9"/>
    <w:pPr>
      <w:spacing w:before="120" w:after="120"/>
    </w:pPr>
    <w:rPr>
      <w:rFonts w:ascii="Arial" w:hAnsi="Arial"/>
      <w:b/>
      <w:color w:val="918585"/>
      <w:sz w:val="24"/>
    </w:rPr>
  </w:style>
  <w:style w:type="paragraph" w:customStyle="1" w:styleId="Chapter">
    <w:name w:val="Chapter"/>
    <w:basedOn w:val="Normal"/>
    <w:rsid w:val="001057E9"/>
    <w:pPr>
      <w:spacing w:before="240"/>
    </w:pPr>
    <w:rPr>
      <w:rFonts w:ascii="Times New Roman" w:hAnsi="Times New Roman"/>
      <w:smallCaps/>
      <w:spacing w:val="80"/>
      <w:sz w:val="28"/>
    </w:rPr>
  </w:style>
  <w:style w:type="paragraph" w:customStyle="1" w:styleId="InChapter">
    <w:name w:val="InChapter"/>
    <w:basedOn w:val="Heading3"/>
    <w:rsid w:val="001057E9"/>
    <w:pPr>
      <w:spacing w:after="240"/>
      <w:outlineLvl w:val="9"/>
    </w:pPr>
    <w:rPr>
      <w:noProof/>
    </w:rPr>
  </w:style>
  <w:style w:type="paragraph" w:styleId="Index2">
    <w:name w:val="index 2"/>
    <w:basedOn w:val="Normal"/>
    <w:next w:val="Normal"/>
    <w:semiHidden/>
    <w:rsid w:val="001057E9"/>
    <w:pPr>
      <w:tabs>
        <w:tab w:val="right" w:pos="4176"/>
      </w:tabs>
      <w:ind w:left="568" w:hanging="284"/>
    </w:pPr>
    <w:rPr>
      <w:rFonts w:ascii="Garamond" w:hAnsi="Garamond"/>
    </w:rPr>
  </w:style>
  <w:style w:type="paragraph" w:customStyle="1" w:styleId="Byline">
    <w:name w:val="Byline"/>
    <w:rsid w:val="00105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7E9"/>
    <w:pPr>
      <w:tabs>
        <w:tab w:val="clear" w:pos="3600"/>
        <w:tab w:val="clear" w:pos="3958"/>
      </w:tabs>
      <w:jc w:val="right"/>
    </w:pPr>
  </w:style>
  <w:style w:type="character" w:styleId="Emphasis">
    <w:name w:val="Emphasis"/>
    <w:basedOn w:val="DefaultParagraphFont"/>
    <w:qFormat/>
    <w:rsid w:val="001057E9"/>
    <w:rPr>
      <w:i/>
    </w:rPr>
  </w:style>
  <w:style w:type="paragraph" w:styleId="Caption">
    <w:name w:val="caption"/>
    <w:basedOn w:val="BodyText"/>
    <w:next w:val="Normal"/>
    <w:qFormat/>
    <w:rsid w:val="001057E9"/>
    <w:pPr>
      <w:framePr w:w="2268" w:hSpace="181" w:vSpace="181" w:wrap="around" w:vAnchor="text" w:hAnchor="page" w:x="1135" w:y="285" w:anchorLock="1"/>
    </w:pPr>
    <w:rPr>
      <w:i/>
    </w:rPr>
  </w:style>
  <w:style w:type="paragraph" w:customStyle="1" w:styleId="MiniTOCTitle">
    <w:name w:val="MiniTOCTitle"/>
    <w:basedOn w:val="Heading4"/>
    <w:rsid w:val="001057E9"/>
    <w:pPr>
      <w:spacing w:before="240"/>
      <w:outlineLvl w:val="9"/>
    </w:pPr>
    <w:rPr>
      <w:noProof/>
      <w:sz w:val="24"/>
    </w:rPr>
  </w:style>
  <w:style w:type="paragraph" w:customStyle="1" w:styleId="MiniTOCItem">
    <w:name w:val="MiniTOCItem"/>
    <w:basedOn w:val="ListBullet"/>
    <w:rsid w:val="001057E9"/>
    <w:pPr>
      <w:numPr>
        <w:numId w:val="0"/>
      </w:numPr>
      <w:tabs>
        <w:tab w:val="right" w:leader="dot" w:pos="6521"/>
      </w:tabs>
      <w:spacing w:before="0" w:after="0"/>
    </w:pPr>
  </w:style>
  <w:style w:type="paragraph" w:customStyle="1" w:styleId="TOFTitle">
    <w:name w:val="TOFTitle"/>
    <w:basedOn w:val="TOCTitle"/>
    <w:rsid w:val="001057E9"/>
  </w:style>
  <w:style w:type="paragraph" w:styleId="TableofFigures">
    <w:name w:val="table of figures"/>
    <w:basedOn w:val="Normal"/>
    <w:next w:val="Normal"/>
    <w:semiHidden/>
    <w:rsid w:val="001057E9"/>
    <w:pPr>
      <w:tabs>
        <w:tab w:val="right" w:leader="dot" w:pos="9072"/>
      </w:tabs>
      <w:ind w:left="970" w:hanging="403"/>
    </w:pPr>
    <w:rPr>
      <w:rFonts w:ascii="Times New Roman" w:hAnsi="Times New Roman"/>
      <w:b/>
    </w:rPr>
  </w:style>
  <w:style w:type="paragraph" w:styleId="ListNumber">
    <w:name w:val="List Number"/>
    <w:basedOn w:val="List"/>
    <w:rsid w:val="001057E9"/>
    <w:pPr>
      <w:numPr>
        <w:numId w:val="11"/>
      </w:numPr>
    </w:pPr>
  </w:style>
  <w:style w:type="character" w:customStyle="1" w:styleId="WingdingSymbols">
    <w:name w:val="Wingding Symbols"/>
    <w:rsid w:val="001057E9"/>
    <w:rPr>
      <w:rFonts w:ascii="Wingdings" w:hAnsi="Wingdings"/>
    </w:rPr>
  </w:style>
  <w:style w:type="paragraph" w:customStyle="1" w:styleId="TableHeading">
    <w:name w:val="Table Heading"/>
    <w:basedOn w:val="HeadingBase"/>
    <w:rsid w:val="001057E9"/>
    <w:pPr>
      <w:keepLines/>
      <w:pBdr>
        <w:bottom w:val="single" w:sz="6" w:space="1" w:color="918585"/>
      </w:pBdr>
      <w:spacing w:before="240"/>
    </w:pPr>
  </w:style>
  <w:style w:type="character" w:customStyle="1" w:styleId="HotSpot">
    <w:name w:val="HotSpot"/>
    <w:rsid w:val="001057E9"/>
    <w:rPr>
      <w:color w:val="0033CC"/>
      <w:u w:val="none"/>
    </w:rPr>
  </w:style>
  <w:style w:type="paragraph" w:customStyle="1" w:styleId="BodyTextRight">
    <w:name w:val="Body Text Right"/>
    <w:basedOn w:val="BodyText"/>
    <w:rsid w:val="001057E9"/>
    <w:pPr>
      <w:spacing w:before="0" w:after="0"/>
      <w:jc w:val="right"/>
    </w:pPr>
  </w:style>
  <w:style w:type="paragraph" w:styleId="Index3">
    <w:name w:val="index 3"/>
    <w:basedOn w:val="ListNumber2"/>
    <w:next w:val="Normal"/>
    <w:semiHidden/>
    <w:rsid w:val="001057E9"/>
    <w:pPr>
      <w:numPr>
        <w:numId w:val="0"/>
      </w:numPr>
      <w:tabs>
        <w:tab w:val="right" w:leader="dot" w:pos="4176"/>
      </w:tabs>
    </w:pPr>
  </w:style>
  <w:style w:type="paragraph" w:styleId="ListNumber2">
    <w:name w:val="List Number 2"/>
    <w:basedOn w:val="List2"/>
    <w:rsid w:val="001057E9"/>
    <w:pPr>
      <w:numPr>
        <w:numId w:val="10"/>
      </w:numPr>
      <w:tabs>
        <w:tab w:val="clear" w:pos="1060"/>
      </w:tabs>
    </w:pPr>
  </w:style>
  <w:style w:type="paragraph" w:customStyle="1" w:styleId="MarginNote">
    <w:name w:val="Margin Note"/>
    <w:basedOn w:val="BodyText"/>
    <w:rsid w:val="00105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7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57E9"/>
    <w:rPr>
      <w:sz w:val="32"/>
    </w:rPr>
  </w:style>
  <w:style w:type="paragraph" w:customStyle="1" w:styleId="HeadingProcedure">
    <w:name w:val="Heading Procedure"/>
    <w:basedOn w:val="HeadingBase"/>
    <w:next w:val="Normal"/>
    <w:rsid w:val="001057E9"/>
    <w:pPr>
      <w:tabs>
        <w:tab w:val="left" w:pos="0"/>
      </w:tabs>
      <w:spacing w:before="120" w:after="60"/>
    </w:pPr>
    <w:rPr>
      <w:i/>
      <w:color w:val="918585"/>
      <w:sz w:val="22"/>
    </w:rPr>
  </w:style>
  <w:style w:type="paragraph" w:customStyle="1" w:styleId="TableBodyText">
    <w:name w:val="Table Body Text"/>
    <w:basedOn w:val="BodyText"/>
    <w:rsid w:val="001057E9"/>
    <w:pPr>
      <w:spacing w:before="60" w:after="60"/>
    </w:pPr>
  </w:style>
  <w:style w:type="paragraph" w:styleId="ListContinue">
    <w:name w:val="List Continue"/>
    <w:basedOn w:val="List"/>
    <w:rsid w:val="001057E9"/>
    <w:pPr>
      <w:ind w:firstLine="0"/>
    </w:pPr>
  </w:style>
  <w:style w:type="paragraph" w:customStyle="1" w:styleId="ListNote">
    <w:name w:val="List Note"/>
    <w:basedOn w:val="List"/>
    <w:rsid w:val="001057E9"/>
    <w:pPr>
      <w:pBdr>
        <w:top w:val="single" w:sz="6" w:space="2" w:color="918585"/>
        <w:bottom w:val="single" w:sz="6" w:space="2" w:color="918585"/>
      </w:pBdr>
      <w:tabs>
        <w:tab w:val="left" w:pos="1021"/>
      </w:tabs>
      <w:ind w:firstLine="0"/>
    </w:pPr>
  </w:style>
  <w:style w:type="paragraph" w:customStyle="1" w:styleId="Warning">
    <w:name w:val="Warning"/>
    <w:basedOn w:val="BodyText"/>
    <w:rsid w:val="001057E9"/>
    <w:pPr>
      <w:shd w:val="clear" w:color="auto" w:fill="D9D9D9"/>
      <w:tabs>
        <w:tab w:val="left" w:pos="992"/>
      </w:tabs>
      <w:ind w:left="119" w:right="119"/>
    </w:pPr>
    <w:rPr>
      <w:sz w:val="20"/>
    </w:rPr>
  </w:style>
  <w:style w:type="paragraph" w:customStyle="1" w:styleId="MarginIcons">
    <w:name w:val="Margin Icons"/>
    <w:basedOn w:val="BodyText"/>
    <w:rsid w:val="00105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7E9"/>
    <w:rPr>
      <w:rFonts w:ascii="Courier New" w:hAnsi="Courier New"/>
    </w:rPr>
  </w:style>
  <w:style w:type="paragraph" w:customStyle="1" w:styleId="NoteBullet">
    <w:name w:val="Note Bullet"/>
    <w:basedOn w:val="Note"/>
    <w:rsid w:val="001057E9"/>
    <w:pPr>
      <w:tabs>
        <w:tab w:val="clear" w:pos="680"/>
      </w:tabs>
      <w:spacing w:before="60" w:after="60"/>
    </w:pPr>
  </w:style>
  <w:style w:type="paragraph" w:customStyle="1" w:styleId="SubHeading2">
    <w:name w:val="SubHeading2"/>
    <w:basedOn w:val="HeadingBase"/>
    <w:rsid w:val="001057E9"/>
    <w:pPr>
      <w:spacing w:before="240" w:after="60"/>
    </w:pPr>
    <w:rPr>
      <w:sz w:val="20"/>
    </w:rPr>
  </w:style>
  <w:style w:type="paragraph" w:customStyle="1" w:styleId="SubHeading1">
    <w:name w:val="SubHeading1"/>
    <w:basedOn w:val="HeadingBase"/>
    <w:rsid w:val="001057E9"/>
    <w:pPr>
      <w:spacing w:before="240" w:after="60"/>
    </w:pPr>
    <w:rPr>
      <w:color w:val="918585"/>
      <w:sz w:val="22"/>
    </w:rPr>
  </w:style>
  <w:style w:type="paragraph" w:customStyle="1" w:styleId="SideHeading">
    <w:name w:val="Side Heading"/>
    <w:basedOn w:val="HeadingBase"/>
    <w:rsid w:val="00105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7E9"/>
    <w:pPr>
      <w:numPr>
        <w:numId w:val="12"/>
      </w:numPr>
    </w:pPr>
  </w:style>
  <w:style w:type="paragraph" w:styleId="PlainText">
    <w:name w:val="Plain Text"/>
    <w:basedOn w:val="Normal"/>
    <w:link w:val="PlainTextChar"/>
    <w:rsid w:val="001057E9"/>
    <w:rPr>
      <w:sz w:val="20"/>
    </w:rPr>
  </w:style>
  <w:style w:type="character" w:customStyle="1" w:styleId="PlainTextChar">
    <w:name w:val="Plain Text Char"/>
    <w:basedOn w:val="DefaultParagraphFont"/>
    <w:link w:val="PlainText"/>
    <w:rsid w:val="001057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57E9"/>
    <w:rPr>
      <w:b/>
      <w:smallCaps/>
    </w:rPr>
  </w:style>
  <w:style w:type="paragraph" w:customStyle="1" w:styleId="TableListNumber">
    <w:name w:val="Table List Number"/>
    <w:basedOn w:val="ListNumber"/>
    <w:rsid w:val="001057E9"/>
    <w:pPr>
      <w:numPr>
        <w:numId w:val="0"/>
      </w:numPr>
    </w:pPr>
  </w:style>
  <w:style w:type="paragraph" w:styleId="TOC4">
    <w:name w:val="toc 4"/>
    <w:basedOn w:val="TOCBase"/>
    <w:next w:val="Normal"/>
    <w:semiHidden/>
    <w:rsid w:val="001057E9"/>
    <w:pPr>
      <w:tabs>
        <w:tab w:val="right" w:leader="dot" w:pos="9071"/>
      </w:tabs>
      <w:ind w:left="1701"/>
    </w:pPr>
  </w:style>
  <w:style w:type="paragraph" w:customStyle="1" w:styleId="ListAlpha">
    <w:name w:val="List Alpha"/>
    <w:basedOn w:val="List"/>
    <w:rsid w:val="001057E9"/>
    <w:pPr>
      <w:numPr>
        <w:numId w:val="9"/>
      </w:numPr>
    </w:pPr>
  </w:style>
  <w:style w:type="paragraph" w:customStyle="1" w:styleId="ListAlpha2">
    <w:name w:val="List Alpha 2"/>
    <w:basedOn w:val="List2"/>
    <w:rsid w:val="001057E9"/>
    <w:pPr>
      <w:numPr>
        <w:numId w:val="8"/>
      </w:numPr>
    </w:pPr>
  </w:style>
  <w:style w:type="paragraph" w:styleId="List2">
    <w:name w:val="List 2"/>
    <w:basedOn w:val="BodyText"/>
    <w:rsid w:val="001057E9"/>
    <w:pPr>
      <w:tabs>
        <w:tab w:val="left" w:pos="680"/>
      </w:tabs>
      <w:spacing w:before="60" w:after="60"/>
      <w:ind w:left="680" w:hanging="340"/>
    </w:pPr>
  </w:style>
  <w:style w:type="paragraph" w:styleId="List3">
    <w:name w:val="List 3"/>
    <w:basedOn w:val="BodyText"/>
    <w:rsid w:val="001057E9"/>
    <w:pPr>
      <w:tabs>
        <w:tab w:val="left" w:pos="1021"/>
      </w:tabs>
      <w:spacing w:before="60" w:after="60"/>
      <w:ind w:left="1020" w:hanging="340"/>
    </w:pPr>
  </w:style>
  <w:style w:type="paragraph" w:styleId="List4">
    <w:name w:val="List 4"/>
    <w:basedOn w:val="BodyText"/>
    <w:rsid w:val="001057E9"/>
    <w:pPr>
      <w:tabs>
        <w:tab w:val="left" w:pos="1361"/>
      </w:tabs>
      <w:spacing w:before="60" w:after="60"/>
      <w:ind w:left="1361" w:hanging="340"/>
    </w:pPr>
  </w:style>
  <w:style w:type="paragraph" w:styleId="List5">
    <w:name w:val="List 5"/>
    <w:basedOn w:val="BodyText"/>
    <w:rsid w:val="001057E9"/>
    <w:pPr>
      <w:tabs>
        <w:tab w:val="left" w:pos="1701"/>
      </w:tabs>
      <w:spacing w:before="60" w:after="60"/>
      <w:ind w:left="1701" w:hanging="340"/>
    </w:pPr>
  </w:style>
  <w:style w:type="paragraph" w:styleId="ListBullet3">
    <w:name w:val="List Bullet 3"/>
    <w:basedOn w:val="List3"/>
    <w:rsid w:val="001057E9"/>
    <w:pPr>
      <w:numPr>
        <w:numId w:val="15"/>
      </w:numPr>
      <w:tabs>
        <w:tab w:val="clear" w:pos="1021"/>
      </w:tabs>
      <w:ind w:left="1037" w:hanging="357"/>
    </w:pPr>
  </w:style>
  <w:style w:type="paragraph" w:styleId="ListBullet4">
    <w:name w:val="List Bullet 4"/>
    <w:basedOn w:val="List4"/>
    <w:rsid w:val="001057E9"/>
    <w:pPr>
      <w:numPr>
        <w:numId w:val="3"/>
      </w:numPr>
    </w:pPr>
  </w:style>
  <w:style w:type="paragraph" w:styleId="ListBullet5">
    <w:name w:val="List Bullet 5"/>
    <w:basedOn w:val="List5"/>
    <w:rsid w:val="001057E9"/>
    <w:pPr>
      <w:numPr>
        <w:numId w:val="4"/>
      </w:numPr>
    </w:pPr>
  </w:style>
  <w:style w:type="paragraph" w:styleId="ListContinue2">
    <w:name w:val="List Continue 2"/>
    <w:basedOn w:val="List2"/>
    <w:rsid w:val="001057E9"/>
    <w:pPr>
      <w:ind w:firstLine="0"/>
    </w:pPr>
  </w:style>
  <w:style w:type="paragraph" w:styleId="ListContinue3">
    <w:name w:val="List Continue 3"/>
    <w:basedOn w:val="List3"/>
    <w:rsid w:val="001057E9"/>
    <w:pPr>
      <w:ind w:left="1021" w:firstLine="0"/>
    </w:pPr>
  </w:style>
  <w:style w:type="paragraph" w:styleId="ListContinue4">
    <w:name w:val="List Continue 4"/>
    <w:basedOn w:val="List4"/>
    <w:rsid w:val="001057E9"/>
    <w:pPr>
      <w:ind w:firstLine="0"/>
    </w:pPr>
  </w:style>
  <w:style w:type="paragraph" w:styleId="ListContinue5">
    <w:name w:val="List Continue 5"/>
    <w:basedOn w:val="List5"/>
    <w:rsid w:val="001057E9"/>
    <w:pPr>
      <w:ind w:firstLine="0"/>
    </w:pPr>
  </w:style>
  <w:style w:type="paragraph" w:styleId="ListNumber3">
    <w:name w:val="List Number 3"/>
    <w:basedOn w:val="List3"/>
    <w:rsid w:val="001057E9"/>
    <w:pPr>
      <w:numPr>
        <w:numId w:val="5"/>
      </w:numPr>
    </w:pPr>
  </w:style>
  <w:style w:type="paragraph" w:styleId="ListNumber4">
    <w:name w:val="List Number 4"/>
    <w:basedOn w:val="List4"/>
    <w:rsid w:val="001057E9"/>
    <w:pPr>
      <w:numPr>
        <w:numId w:val="6"/>
      </w:numPr>
    </w:pPr>
  </w:style>
  <w:style w:type="paragraph" w:styleId="ListNumber5">
    <w:name w:val="List Number 5"/>
    <w:basedOn w:val="List5"/>
    <w:rsid w:val="001057E9"/>
    <w:pPr>
      <w:numPr>
        <w:numId w:val="7"/>
      </w:numPr>
    </w:pPr>
  </w:style>
  <w:style w:type="paragraph" w:styleId="BlockText">
    <w:name w:val="Block Text"/>
    <w:basedOn w:val="Normal"/>
    <w:rsid w:val="001057E9"/>
    <w:pPr>
      <w:spacing w:after="120"/>
      <w:ind w:left="1440" w:right="1440"/>
    </w:pPr>
  </w:style>
  <w:style w:type="character" w:customStyle="1" w:styleId="Subscript">
    <w:name w:val="Subscript"/>
    <w:basedOn w:val="DefaultParagraphFont"/>
    <w:rsid w:val="001057E9"/>
    <w:rPr>
      <w:sz w:val="16"/>
      <w:vertAlign w:val="subscript"/>
    </w:rPr>
  </w:style>
  <w:style w:type="character" w:customStyle="1" w:styleId="Superscript">
    <w:name w:val="Superscript"/>
    <w:basedOn w:val="DefaultParagraphFont"/>
    <w:rsid w:val="001057E9"/>
    <w:rPr>
      <w:sz w:val="16"/>
      <w:vertAlign w:val="superscript"/>
    </w:rPr>
  </w:style>
  <w:style w:type="character" w:customStyle="1" w:styleId="Symbols">
    <w:name w:val="Symbols"/>
    <w:basedOn w:val="DefaultParagraphFont"/>
    <w:rsid w:val="001057E9"/>
    <w:rPr>
      <w:rFonts w:ascii="Symbol" w:hAnsi="Symbol"/>
    </w:rPr>
  </w:style>
  <w:style w:type="character" w:customStyle="1" w:styleId="MenuOptions">
    <w:name w:val="Menu Options"/>
    <w:basedOn w:val="DefaultParagraphFont"/>
    <w:rsid w:val="001057E9"/>
    <w:rPr>
      <w:rFonts w:ascii="Arial Narrow" w:hAnsi="Arial Narrow"/>
      <w:smallCaps/>
    </w:rPr>
  </w:style>
  <w:style w:type="character" w:customStyle="1" w:styleId="Buttons">
    <w:name w:val="Buttons"/>
    <w:basedOn w:val="DefaultParagraphFont"/>
    <w:rsid w:val="001057E9"/>
    <w:rPr>
      <w:b/>
    </w:rPr>
  </w:style>
  <w:style w:type="character" w:customStyle="1" w:styleId="Underlined">
    <w:name w:val="Underlined"/>
    <w:basedOn w:val="DefaultParagraphFont"/>
    <w:rsid w:val="001057E9"/>
    <w:rPr>
      <w:u w:val="single"/>
    </w:rPr>
  </w:style>
  <w:style w:type="paragraph" w:customStyle="1" w:styleId="TableBodyTextRight">
    <w:name w:val="Table Body Text Right"/>
    <w:basedOn w:val="TableBodyText"/>
    <w:rsid w:val="001057E9"/>
    <w:pPr>
      <w:widowControl w:val="0"/>
      <w:autoSpaceDE w:val="0"/>
      <w:autoSpaceDN w:val="0"/>
      <w:adjustRightInd w:val="0"/>
      <w:jc w:val="right"/>
    </w:pPr>
    <w:rPr>
      <w:rFonts w:cs="Arial"/>
      <w:szCs w:val="18"/>
    </w:rPr>
  </w:style>
  <w:style w:type="paragraph" w:customStyle="1" w:styleId="CopyrightText">
    <w:name w:val="Copyright Text"/>
    <w:basedOn w:val="BodyText"/>
    <w:rsid w:val="001057E9"/>
    <w:rPr>
      <w:sz w:val="18"/>
    </w:rPr>
  </w:style>
  <w:style w:type="paragraph" w:customStyle="1" w:styleId="BodySmallRight">
    <w:name w:val="Body Small Right"/>
    <w:basedOn w:val="BodyTextRight"/>
    <w:rsid w:val="001057E9"/>
    <w:rPr>
      <w:sz w:val="18"/>
      <w:szCs w:val="18"/>
    </w:rPr>
  </w:style>
  <w:style w:type="paragraph" w:customStyle="1" w:styleId="MarginEdition">
    <w:name w:val="Margin Edition"/>
    <w:basedOn w:val="MarginNote"/>
    <w:rsid w:val="001057E9"/>
    <w:pPr>
      <w:spacing w:before="0" w:after="0"/>
    </w:pPr>
    <w:rPr>
      <w:rFonts w:ascii="Times New Roman" w:hAnsi="Times New Roman"/>
      <w:color w:val="999999"/>
    </w:rPr>
  </w:style>
  <w:style w:type="paragraph" w:customStyle="1" w:styleId="Spacer">
    <w:name w:val="Spacer"/>
    <w:basedOn w:val="Normal"/>
    <w:rsid w:val="001057E9"/>
    <w:rPr>
      <w:sz w:val="2"/>
      <w:szCs w:val="2"/>
    </w:rPr>
  </w:style>
  <w:style w:type="character" w:customStyle="1" w:styleId="Small">
    <w:name w:val="Small"/>
    <w:basedOn w:val="DefaultParagraphFont"/>
    <w:rsid w:val="001057E9"/>
    <w:rPr>
      <w:sz w:val="16"/>
    </w:rPr>
  </w:style>
  <w:style w:type="paragraph" w:customStyle="1" w:styleId="WideTable">
    <w:name w:val="Wide Table"/>
    <w:basedOn w:val="Normal"/>
    <w:rsid w:val="001057E9"/>
    <w:pPr>
      <w:ind w:left="-1418"/>
    </w:pPr>
    <w:rPr>
      <w:sz w:val="2"/>
      <w:szCs w:val="2"/>
    </w:rPr>
  </w:style>
  <w:style w:type="character" w:styleId="PageNumber">
    <w:name w:val="page number"/>
    <w:basedOn w:val="DefaultParagraphFont"/>
    <w:rsid w:val="001057E9"/>
  </w:style>
  <w:style w:type="paragraph" w:styleId="Quote">
    <w:name w:val="Quote"/>
    <w:basedOn w:val="Heading1"/>
    <w:link w:val="QuoteChar"/>
    <w:qFormat/>
    <w:rsid w:val="001057E9"/>
    <w:rPr>
      <w:b w:val="0"/>
      <w:sz w:val="72"/>
      <w:szCs w:val="72"/>
      <w:lang w:val="en-NZ"/>
    </w:rPr>
  </w:style>
  <w:style w:type="character" w:customStyle="1" w:styleId="QuoteChar">
    <w:name w:val="Quote Char"/>
    <w:basedOn w:val="DefaultParagraphFont"/>
    <w:link w:val="Quote"/>
    <w:rsid w:val="00105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7E9"/>
    <w:pPr>
      <w:pageBreakBefore/>
    </w:pPr>
  </w:style>
  <w:style w:type="paragraph" w:customStyle="1" w:styleId="Border">
    <w:name w:val="Border"/>
    <w:basedOn w:val="Normal"/>
    <w:qFormat/>
    <w:rsid w:val="00105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7E9"/>
    <w:rPr>
      <w:b/>
      <w:bCs/>
      <w:i/>
      <w:iCs/>
      <w:color w:val="auto"/>
    </w:rPr>
  </w:style>
  <w:style w:type="paragraph" w:styleId="IntenseQuote">
    <w:name w:val="Intense Quote"/>
    <w:basedOn w:val="Normal"/>
    <w:next w:val="Normal"/>
    <w:link w:val="IntenseQuoteChar"/>
    <w:uiPriority w:val="30"/>
    <w:qFormat/>
    <w:rsid w:val="00105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7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57E9"/>
    <w:rPr>
      <w:smallCaps/>
      <w:color w:val="auto"/>
      <w:u w:val="single"/>
    </w:rPr>
  </w:style>
  <w:style w:type="character" w:styleId="IntenseReference">
    <w:name w:val="Intense Reference"/>
    <w:basedOn w:val="DefaultParagraphFont"/>
    <w:uiPriority w:val="32"/>
    <w:qFormat/>
    <w:rsid w:val="001057E9"/>
    <w:rPr>
      <w:b/>
      <w:bCs/>
      <w:smallCaps/>
      <w:color w:val="auto"/>
      <w:spacing w:val="5"/>
      <w:u w:val="single"/>
    </w:rPr>
  </w:style>
  <w:style w:type="paragraph" w:customStyle="1" w:styleId="2ColumnHeading">
    <w:name w:val="2Column Heading"/>
    <w:basedOn w:val="BodyText"/>
    <w:qFormat/>
    <w:rsid w:val="001057E9"/>
    <w:pPr>
      <w:spacing w:after="60"/>
      <w:ind w:left="-2268"/>
    </w:pPr>
    <w:rPr>
      <w:b/>
    </w:rPr>
  </w:style>
  <w:style w:type="paragraph" w:customStyle="1" w:styleId="Heading1TOC">
    <w:name w:val="Heading1 TOC"/>
    <w:basedOn w:val="Normal"/>
    <w:qFormat/>
    <w:rsid w:val="001057E9"/>
    <w:pPr>
      <w:spacing w:before="240" w:after="120"/>
    </w:pPr>
    <w:rPr>
      <w:rFonts w:ascii="Times New Roman" w:hAnsi="Times New Roman"/>
      <w:b/>
      <w:sz w:val="32"/>
    </w:rPr>
  </w:style>
  <w:style w:type="paragraph" w:customStyle="1" w:styleId="Heading2TOC">
    <w:name w:val="Heading2 TOC"/>
    <w:basedOn w:val="Normal"/>
    <w:qFormat/>
    <w:rsid w:val="001057E9"/>
    <w:pPr>
      <w:spacing w:before="240" w:after="60"/>
    </w:pPr>
    <w:rPr>
      <w:rFonts w:ascii="Times New Roman" w:hAnsi="Times New Roman"/>
      <w:b/>
      <w:sz w:val="28"/>
    </w:rPr>
  </w:style>
  <w:style w:type="character" w:customStyle="1" w:styleId="Underline">
    <w:name w:val="Underline"/>
    <w:basedOn w:val="DefaultParagraphFont"/>
    <w:qFormat/>
    <w:rsid w:val="001057E9"/>
    <w:rPr>
      <w:u w:val="single"/>
    </w:rPr>
  </w:style>
  <w:style w:type="character" w:customStyle="1" w:styleId="BoldandItalics">
    <w:name w:val="Bold and Italics"/>
    <w:qFormat/>
    <w:rsid w:val="001057E9"/>
    <w:rPr>
      <w:b/>
      <w:i/>
      <w:u w:val="none"/>
    </w:rPr>
  </w:style>
  <w:style w:type="paragraph" w:styleId="BalloonText">
    <w:name w:val="Balloon Text"/>
    <w:basedOn w:val="Normal"/>
    <w:link w:val="BalloonTextChar"/>
    <w:rsid w:val="001057E9"/>
    <w:rPr>
      <w:rFonts w:ascii="Tahoma" w:hAnsi="Tahoma" w:cs="Tahoma"/>
      <w:sz w:val="16"/>
      <w:szCs w:val="16"/>
    </w:rPr>
  </w:style>
  <w:style w:type="character" w:customStyle="1" w:styleId="BalloonTextChar">
    <w:name w:val="Balloon Text Char"/>
    <w:basedOn w:val="DefaultParagraphFont"/>
    <w:link w:val="BalloonText"/>
    <w:rsid w:val="001057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57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57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1424</Words>
  <Characters>8679</Characters>
  <Application>Microsoft Office Word</Application>
  <DocSecurity>0</DocSecurity>
  <Lines>228</Lines>
  <Paragraphs>147</Paragraphs>
  <ScaleCrop>false</ScaleCrop>
  <Company>Author-it Software Corporation Ltd.</Company>
  <LinksUpToDate>false</LinksUpToDate>
  <CharactersWithSpaces>10025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PMBPROD237C Splice cables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2012-05-26T07:59:00Z</dcterms:created>
  <dcterms:modified xsi:type="dcterms:W3CDTF">2012-05-26T07:59:00Z</dcterms:modified>
</cp:coreProperties>
</file>