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5A7D" w:rsidP="009A5A7D">
      <w:pPr>
        <w:pStyle w:val="Title"/>
      </w:pPr>
      <w:r>
        <w:fldChar w:fldCharType="begin"/>
      </w:r>
      <w:r>
        <w:instrText xml:space="preserve"> TITLE   \* MERGEFORMAT </w:instrText>
      </w:r>
      <w:r>
        <w:fldChar w:fldCharType="separate"/>
      </w:r>
      <w:r>
        <w:t>PMBFIN201C Finish products and components</w:t>
      </w:r>
      <w:r>
        <w:fldChar w:fldCharType="end"/>
      </w:r>
    </w:p>
    <w:p w:rsidR="009A5A7D" w:rsidP="009A5A7D">
      <w:pPr>
        <w:pStyle w:val="Version"/>
        <w:sectPr w:rsidSect="00E35A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35A03" w:rsidP="00E35A03">
      <w:pPr>
        <w:pStyle w:val="SuperHeading"/>
      </w:pPr>
      <w:r w:rsidRPr="00E35A03">
        <w:t>PMBFIN201C Finish products and components</w:t>
      </w:r>
    </w:p>
    <w:p w:rsidR="00000000" w:rsidRPr="00E35A03" w:rsidP="00E35A03">
      <w:pPr>
        <w:pStyle w:val="SuperHeading"/>
      </w:pPr>
    </w:p>
    <w:p w:rsidR="00000000" w:rsidRPr="00E35A03" w:rsidP="00E35A03">
      <w:pPr>
        <w:pStyle w:val="Heading1"/>
      </w:pPr>
      <w:bookmarkStart w:id="1" w:name="O_107835"/>
      <w:bookmarkEnd w:id="1"/>
      <w:r w:rsidRPr="00E35A03">
        <w:t>Modification History</w:t>
      </w:r>
    </w:p>
    <w:p w:rsidR="00000000" w:rsidRPr="00E35A03" w:rsidP="00E35A03">
      <w:pPr>
        <w:pStyle w:val="BodyText"/>
      </w:pPr>
      <w:r w:rsidRPr="00E35A03">
        <w:t>Not applicable.</w:t>
      </w:r>
    </w:p>
    <w:p w:rsidR="00000000" w:rsidRPr="00E35A03" w:rsidP="00E35A03">
      <w:pPr>
        <w:pStyle w:val="AllowPageBreak"/>
      </w:pPr>
    </w:p>
    <w:p w:rsidR="00000000" w:rsidRPr="00E35A03" w:rsidP="00E35A03">
      <w:pPr>
        <w:pStyle w:val="Heading1"/>
      </w:pPr>
      <w:bookmarkStart w:id="2" w:name="O_107836"/>
      <w:bookmarkEnd w:id="2"/>
      <w:r w:rsidRPr="00E35A03">
        <w:t>Unit Descriptor</w:t>
      </w:r>
    </w:p>
    <w:p w:rsidR="00000000" w:rsidRPr="00E35A03" w:rsidP="00E35A03">
      <w:pPr>
        <w:pStyle w:val="BodyText"/>
      </w:pPr>
      <w:r w:rsidRPr="00E35A03">
        <w:rPr>
          <w:rStyle w:val="SpecialBold"/>
        </w:rPr>
        <w:t>Unit descriptor</w:t>
      </w:r>
    </w:p>
    <w:p w:rsidR="00000000" w:rsidRPr="00E35A03" w:rsidP="00E35A03">
      <w:pPr>
        <w:pStyle w:val="BodyText"/>
      </w:pPr>
      <w:r w:rsidRPr="00E35A03">
        <w:t xml:space="preserve">This competency covers a range of processes subsequent to the actual making of the product which have been </w:t>
      </w:r>
      <w:r w:rsidRPr="00E35A03">
        <w:t xml:space="preserve">grouped together under the heading of 'finishing'. It applies to the finishing of products for customer use, and the finishing of components for use by a subsequent process or organisation which may then further process or assemble these components into a </w:t>
      </w:r>
      <w:r w:rsidRPr="00E35A03">
        <w:t>finished product, and similar activities. It applies across all sectors of the industry.</w:t>
      </w:r>
    </w:p>
    <w:p w:rsidR="009A5A7D" w:rsidP="00E35A03">
      <w:pPr>
        <w:pStyle w:val="BodyText"/>
      </w:pPr>
      <w:r w:rsidRPr="00E35A03">
        <w:t>This competency is typically performed by personnel working either independently or as part of a work team.</w:t>
      </w:r>
    </w:p>
    <w:p w:rsidR="009A5A7D" w:rsidP="00E35A03">
      <w:pPr>
        <w:pStyle w:val="BodyText"/>
      </w:pPr>
    </w:p>
    <w:p w:rsidR="00000000" w:rsidRPr="00E35A03" w:rsidP="00E35A03">
      <w:pPr>
        <w:pStyle w:val="Heading1"/>
      </w:pPr>
      <w:bookmarkStart w:id="3" w:name="O_107837"/>
      <w:bookmarkEnd w:id="3"/>
      <w:r w:rsidRPr="00E35A03">
        <w:t>Application of the Unit</w:t>
      </w:r>
    </w:p>
    <w:p w:rsidR="00000000" w:rsidRPr="00E35A03" w:rsidP="00E35A03">
      <w:pPr>
        <w:pStyle w:val="BodyText"/>
      </w:pPr>
      <w:r w:rsidRPr="00E35A03">
        <w:rPr>
          <w:rStyle w:val="SpecialBold"/>
        </w:rPr>
        <w:t>Application of this unit</w:t>
      </w:r>
    </w:p>
    <w:p w:rsidR="00000000" w:rsidRPr="00E35A03" w:rsidP="00E35A03">
      <w:pPr>
        <w:pStyle w:val="BodyText"/>
      </w:pPr>
      <w:r w:rsidRPr="00E35A03">
        <w:t>This competency applies to production support or moulding operators who are required to apply knowledge of product quality standards, and product defect classification, and operate value adding secondary processing units such as tr</w:t>
      </w:r>
      <w:r w:rsidRPr="00E35A03">
        <w:t>imming and assembly, and, other personnel who perform initial finishing processes to products after the production process. The key factors are the removal of waste/excess material from the product and preparing the product for either further processing or</w:t>
      </w:r>
      <w:r w:rsidRPr="00E35A03">
        <w:t xml:space="preserve"> customer delivery.  This includes:</w:t>
      </w:r>
    </w:p>
    <w:p w:rsidR="00000000" w:rsidRPr="00E35A03" w:rsidP="00E35A03">
      <w:pPr>
        <w:pStyle w:val="ListBullet"/>
      </w:pPr>
      <w:r w:rsidRPr="00E35A03">
        <w:t>checking job sheets for work to be done</w:t>
      </w:r>
    </w:p>
    <w:p w:rsidR="00000000" w:rsidRPr="00E35A03" w:rsidP="00E35A03">
      <w:pPr>
        <w:pStyle w:val="ListBullet"/>
      </w:pPr>
      <w:r w:rsidRPr="00E35A03">
        <w:t>following approved hazard minimisation procedures for any hazards connected with materials and process, using work instructions, labels and materials safety data sheets, and in ac</w:t>
      </w:r>
      <w:r w:rsidRPr="00E35A03">
        <w:t>cordance with occupational health and safety (OHS) legislative responsibilities</w:t>
      </w:r>
    </w:p>
    <w:p w:rsidR="00000000" w:rsidRPr="00E35A03" w:rsidP="00E35A03">
      <w:pPr>
        <w:pStyle w:val="ListBullet"/>
      </w:pPr>
      <w:r w:rsidRPr="00E35A03">
        <w:t>inspecting the product for routine and non-routine finishing processes</w:t>
      </w:r>
    </w:p>
    <w:p w:rsidR="00000000" w:rsidRPr="00E35A03" w:rsidP="00E35A03">
      <w:pPr>
        <w:pStyle w:val="ListBullet"/>
      </w:pPr>
      <w:r w:rsidRPr="00E35A03">
        <w:t>discussing finishing requirements with other workers</w:t>
      </w:r>
    </w:p>
    <w:p w:rsidR="00000000" w:rsidRPr="00E35A03" w:rsidP="00E35A03">
      <w:pPr>
        <w:pStyle w:val="ListBullet"/>
      </w:pPr>
      <w:r w:rsidRPr="00E35A03">
        <w:t>applying finishing process to product</w:t>
      </w:r>
    </w:p>
    <w:p w:rsidR="00000000" w:rsidRPr="00E35A03" w:rsidP="00E35A03">
      <w:pPr>
        <w:pStyle w:val="ListBullet"/>
      </w:pPr>
      <w:r w:rsidRPr="00E35A03">
        <w:t>inspecting fin</w:t>
      </w:r>
      <w:r w:rsidRPr="00E35A03">
        <w:t>ished product and sorting in accordance with job specifications</w:t>
      </w:r>
    </w:p>
    <w:p w:rsidR="00000000" w:rsidRPr="00E35A03" w:rsidP="00E35A03">
      <w:pPr>
        <w:pStyle w:val="ListBullet"/>
      </w:pPr>
      <w:r w:rsidRPr="00E35A03">
        <w:t>identifying and taking action on routine product imperfections</w:t>
      </w:r>
    </w:p>
    <w:p w:rsidR="009A5A7D" w:rsidP="00E35A03">
      <w:pPr>
        <w:pStyle w:val="ListBullet"/>
      </w:pPr>
      <w:r w:rsidRPr="00E35A03">
        <w:t>discussing non-routine product imperfections with designated person.</w:t>
      </w:r>
    </w:p>
    <w:p w:rsidR="009A5A7D" w:rsidP="00E35A03">
      <w:pPr>
        <w:pStyle w:val="ListBullet"/>
      </w:pPr>
    </w:p>
    <w:p w:rsidR="00000000" w:rsidRPr="00E35A03" w:rsidP="00E35A03">
      <w:pPr>
        <w:pStyle w:val="Heading1"/>
      </w:pPr>
      <w:bookmarkStart w:id="4" w:name="O_107838"/>
      <w:bookmarkEnd w:id="4"/>
      <w:r w:rsidRPr="00E35A03">
        <w:t>Licensing/Regulatory Information</w:t>
      </w:r>
    </w:p>
    <w:p w:rsidR="00000000" w:rsidRPr="00E35A03" w:rsidP="00E35A03">
      <w:pPr>
        <w:pStyle w:val="BodyText"/>
      </w:pPr>
      <w:r w:rsidRPr="00E35A03">
        <w:t>Not appli</w:t>
      </w:r>
      <w:r w:rsidRPr="00E35A03">
        <w:t>cable.</w:t>
      </w:r>
    </w:p>
    <w:p w:rsidR="00000000" w:rsidRPr="00E35A03" w:rsidP="00E35A03">
      <w:pPr>
        <w:pStyle w:val="AllowPageBreak"/>
      </w:pPr>
    </w:p>
    <w:p w:rsidR="00000000" w:rsidRPr="00E35A03" w:rsidP="00E35A03">
      <w:pPr>
        <w:pStyle w:val="Heading1"/>
      </w:pPr>
      <w:bookmarkStart w:id="5" w:name="O_107839"/>
      <w:bookmarkEnd w:id="5"/>
      <w:r w:rsidRPr="00E35A03">
        <w:t>Pre-Requisites</w:t>
      </w:r>
    </w:p>
    <w:p w:rsidR="00000000" w:rsidRPr="00E35A03" w:rsidP="00E35A03">
      <w:pPr>
        <w:pStyle w:val="BodyText"/>
      </w:pPr>
      <w:r w:rsidRPr="00E35A03">
        <w:rPr>
          <w:rStyle w:val="SpecialBold"/>
        </w:rPr>
        <w:t>Prerequisites</w:t>
      </w:r>
    </w:p>
    <w:p w:rsidR="009A5A7D" w:rsidP="00E35A03">
      <w:pPr>
        <w:pStyle w:val="BodyText"/>
      </w:pPr>
      <w:r w:rsidRPr="00E35A03">
        <w:t xml:space="preserve">This unit has </w:t>
      </w:r>
      <w:r w:rsidRPr="00E35A03">
        <w:rPr>
          <w:rStyle w:val="SpecialBold"/>
        </w:rPr>
        <w:t>no</w:t>
      </w:r>
      <w:r w:rsidRPr="00E35A03">
        <w:t xml:space="preserve"> prerequisites.</w:t>
      </w:r>
    </w:p>
    <w:p w:rsidR="009A5A7D" w:rsidP="00E35A03">
      <w:pPr>
        <w:pStyle w:val="BodyText"/>
      </w:pPr>
    </w:p>
    <w:p w:rsidR="00000000" w:rsidRPr="00E35A03" w:rsidP="00E35A03">
      <w:pPr>
        <w:pStyle w:val="Heading1"/>
      </w:pPr>
      <w:bookmarkStart w:id="6" w:name="O_107840"/>
      <w:bookmarkEnd w:id="6"/>
      <w:r w:rsidRPr="00E35A03">
        <w:t>Employability Skills Information</w:t>
      </w:r>
    </w:p>
    <w:p w:rsidR="00000000" w:rsidRPr="00E35A03" w:rsidP="00E35A03">
      <w:pPr>
        <w:pStyle w:val="BodyText"/>
      </w:pPr>
      <w:r w:rsidRPr="00E35A03">
        <w:rPr>
          <w:rStyle w:val="SpecialBold"/>
        </w:rPr>
        <w:t>Employability Skills</w:t>
      </w:r>
    </w:p>
    <w:p w:rsidR="009A5A7D" w:rsidP="00E35A03">
      <w:pPr>
        <w:pStyle w:val="BodyText"/>
      </w:pPr>
      <w:r w:rsidRPr="00E35A03">
        <w:t>This unit contains employability skills.</w:t>
      </w:r>
    </w:p>
    <w:p w:rsidR="009A5A7D" w:rsidP="00E35A03">
      <w:pPr>
        <w:pStyle w:val="BodyText"/>
      </w:pPr>
    </w:p>
    <w:p w:rsidR="00000000" w:rsidRPr="00E35A03" w:rsidP="00E35A03">
      <w:pPr>
        <w:pStyle w:val="Heading1"/>
      </w:pPr>
      <w:bookmarkStart w:id="7" w:name="O_107841"/>
      <w:bookmarkEnd w:id="7"/>
      <w:r w:rsidRPr="00E35A03">
        <w:t>Elements and Performance Criteria Pre-Content</w:t>
      </w:r>
    </w:p>
    <w:tbl>
      <w:tblPr>
        <w:tblW w:w="0" w:type="auto"/>
        <w:tblLayout w:type="fixed"/>
        <w:tblCellMar>
          <w:left w:w="62" w:type="dxa"/>
          <w:right w:w="62" w:type="dxa"/>
        </w:tblCellMar>
        <w:tblLook w:val="0000"/>
      </w:tblPr>
      <w:tblGrid>
        <w:gridCol w:w="2877"/>
        <w:gridCol w:w="5627"/>
      </w:tblGrid>
      <w:tr w:rsidTr="009A5A7D">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A03" w:rsidP="00E35A03">
            <w:pPr>
              <w:pStyle w:val="BodyText"/>
            </w:pPr>
            <w:r w:rsidRPr="00E35A03">
              <w:rPr>
                <w:rStyle w:val="SpecialBold"/>
              </w:rPr>
              <w:t>ELEMENT</w:t>
            </w:r>
          </w:p>
          <w:p w:rsidR="00000000" w:rsidRPr="00E35A03" w:rsidP="00E35A03">
            <w:pPr>
              <w:pStyle w:val="BodyText"/>
            </w:pPr>
            <w:r w:rsidRPr="00E35A03">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A03" w:rsidP="00E35A03">
            <w:pPr>
              <w:pStyle w:val="BodyText"/>
            </w:pPr>
            <w:r w:rsidRPr="00E35A03">
              <w:rPr>
                <w:rStyle w:val="SpecialBold"/>
              </w:rPr>
              <w:t>PERFORMANCE CRITERIA</w:t>
            </w:r>
          </w:p>
          <w:p w:rsidR="00000000" w:rsidRPr="00E35A03" w:rsidP="00E35A03">
            <w:pPr>
              <w:pStyle w:val="BodyText"/>
            </w:pPr>
            <w:r w:rsidRPr="00E35A03">
              <w:t xml:space="preserve">Performance Criteria describe the required performance needed to demonstrate achievement of the Element. Assessment </w:t>
            </w:r>
            <w:r w:rsidRPr="00E35A03">
              <w:t>of performance is to be consistent with the Evidence Guide.</w:t>
            </w:r>
          </w:p>
        </w:tc>
      </w:tr>
    </w:tbl>
    <w:p w:rsidR="00000000" w:rsidRPr="00E35A03" w:rsidP="00E35A03">
      <w:pPr>
        <w:pStyle w:val="BodyText"/>
      </w:pPr>
    </w:p>
    <w:p w:rsidR="00000000" w:rsidRPr="00E35A03" w:rsidP="00E35A03">
      <w:pPr>
        <w:pStyle w:val="AllowPageBreak"/>
      </w:pPr>
    </w:p>
    <w:p w:rsidR="00000000" w:rsidRPr="00E35A03" w:rsidP="00E35A03">
      <w:pPr>
        <w:pStyle w:val="Heading1"/>
      </w:pPr>
      <w:bookmarkStart w:id="8" w:name="O_107842"/>
      <w:bookmarkEnd w:id="8"/>
      <w:r w:rsidRPr="00E35A03">
        <w:t>Elements and Performance Criteria</w:t>
      </w:r>
    </w:p>
    <w:tbl>
      <w:tblPr>
        <w:tblW w:w="0" w:type="auto"/>
        <w:tblLayout w:type="fixed"/>
        <w:tblCellMar>
          <w:left w:w="62" w:type="dxa"/>
          <w:right w:w="62" w:type="dxa"/>
        </w:tblCellMar>
        <w:tblLook w:val="0000"/>
      </w:tblPr>
      <w:tblGrid>
        <w:gridCol w:w="2877"/>
        <w:gridCol w:w="5627"/>
      </w:tblGrid>
      <w:tr w:rsidTr="009A5A7D">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A03" w:rsidP="00E35A03">
            <w:pPr>
              <w:pStyle w:val="BodyText"/>
            </w:pPr>
            <w:r w:rsidRPr="00E35A03">
              <w:rPr>
                <w:rStyle w:val="SpecialBold"/>
              </w:rPr>
              <w:t>ELEMENT</w:t>
            </w:r>
          </w:p>
          <w:p w:rsidR="00000000" w:rsidRPr="00E35A03" w:rsidP="00E35A03">
            <w:pPr>
              <w:pStyle w:val="BodyText"/>
            </w:pPr>
            <w:r w:rsidRPr="00E35A03">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A03" w:rsidP="00E35A03">
            <w:pPr>
              <w:pStyle w:val="BodyText"/>
            </w:pPr>
            <w:r w:rsidRPr="00E35A03">
              <w:rPr>
                <w:rStyle w:val="SpecialBold"/>
              </w:rPr>
              <w:t>PERFORMANCE CRITERIA</w:t>
            </w:r>
          </w:p>
          <w:p w:rsidR="00000000" w:rsidP="00E35A03">
            <w:pPr>
              <w:pStyle w:val="BodyText"/>
              <w:rPr>
                <w:lang w:val="en-NZ"/>
              </w:rPr>
            </w:pPr>
            <w:r w:rsidRPr="00E35A03">
              <w:t>Performance Criteria describe the required performance needed to demonstrate achievement of the Element. A</w:t>
            </w:r>
            <w:r w:rsidRPr="00E35A03">
              <w:t>ssessment of performance is to be consistent with the Evidence Guide.</w:t>
            </w:r>
          </w:p>
        </w:tc>
      </w:tr>
      <w:tr w:rsidTr="009A5A7D">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A03">
            <w:pPr>
              <w:pStyle w:val="List"/>
              <w:rPr>
                <w:lang w:val="en-NZ"/>
              </w:rPr>
            </w:pPr>
            <w:r w:rsidRPr="00E35A03">
              <w:t>1.</w:t>
            </w:r>
            <w:r w:rsidRPr="00E35A03">
              <w:tab/>
              <w:t>Establish requirements for the finishing process.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A03" w:rsidP="00E35A03">
            <w:pPr>
              <w:pStyle w:val="List"/>
            </w:pPr>
            <w:r w:rsidRPr="00E35A03">
              <w:t>1.1</w:t>
            </w:r>
            <w:r w:rsidRPr="00E35A03">
              <w:tab/>
              <w:t>Identify work requirements from procedures</w:t>
            </w:r>
          </w:p>
          <w:p w:rsidR="00000000" w:rsidRPr="00E35A03" w:rsidP="00E35A03">
            <w:pPr>
              <w:pStyle w:val="List"/>
            </w:pPr>
            <w:r w:rsidRPr="00E35A03">
              <w:t>1.2</w:t>
            </w:r>
            <w:r w:rsidRPr="00E35A03">
              <w:tab/>
              <w:t>Assemble equipment and consumables for the finishing process.</w:t>
            </w:r>
          </w:p>
          <w:p w:rsidR="00000000" w:rsidRPr="00E35A03" w:rsidP="00E35A03">
            <w:pPr>
              <w:pStyle w:val="List"/>
            </w:pPr>
            <w:r w:rsidRPr="00E35A03">
              <w:t>1.3</w:t>
            </w:r>
            <w:r w:rsidRPr="00E35A03">
              <w:tab/>
            </w:r>
            <w:r w:rsidRPr="00E35A03">
              <w:t>Consult workplace procedures and materials safety data sheets to confirm the work planning process.</w:t>
            </w:r>
          </w:p>
          <w:p w:rsidR="00000000" w:rsidRPr="00E35A03" w:rsidP="00E35A03">
            <w:pPr>
              <w:pStyle w:val="List"/>
            </w:pPr>
            <w:r w:rsidRPr="00E35A03">
              <w:t>1.4</w:t>
            </w:r>
            <w:r w:rsidRPr="00E35A03">
              <w:tab/>
              <w:t>Ensure safety equipment is available and in sound condition.</w:t>
            </w:r>
          </w:p>
          <w:p w:rsidR="00000000" w:rsidRPr="00E35A03" w:rsidP="00E35A03">
            <w:pPr>
              <w:pStyle w:val="List"/>
            </w:pPr>
            <w:r w:rsidRPr="00E35A03">
              <w:t>1.5</w:t>
            </w:r>
            <w:r w:rsidRPr="00E35A03">
              <w:tab/>
              <w:t>Remove products from equipment if required using enterprise standard handling methods.</w:t>
            </w:r>
          </w:p>
          <w:p w:rsidR="00000000" w:rsidP="00E35A03">
            <w:pPr>
              <w:pStyle w:val="List"/>
              <w:rPr>
                <w:lang w:val="en-NZ"/>
              </w:rPr>
            </w:pPr>
            <w:r w:rsidRPr="00E35A03">
              <w:t>1.6</w:t>
            </w:r>
            <w:r w:rsidRPr="00E35A03">
              <w:tab/>
              <w:t>Recognise end-of-product run.</w:t>
            </w:r>
          </w:p>
        </w:tc>
      </w:tr>
      <w:tr w:rsidTr="009A5A7D">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A03">
            <w:pPr>
              <w:pStyle w:val="List"/>
              <w:rPr>
                <w:lang w:val="en-NZ"/>
              </w:rPr>
            </w:pPr>
            <w:r w:rsidRPr="00E35A03">
              <w:t>2.</w:t>
            </w:r>
            <w:r w:rsidRPr="00E35A03">
              <w:tab/>
              <w:t>Check quality of product.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A03" w:rsidP="00E35A03">
            <w:pPr>
              <w:pStyle w:val="List"/>
            </w:pPr>
            <w:r w:rsidRPr="00E35A03">
              <w:t>2.1</w:t>
            </w:r>
            <w:r w:rsidRPr="00E35A03">
              <w:tab/>
              <w:t>Inspect product to identify routine and non-routine finishing requirements.</w:t>
            </w:r>
          </w:p>
          <w:p w:rsidR="00000000" w:rsidRPr="00E35A03" w:rsidP="00E35A03">
            <w:pPr>
              <w:pStyle w:val="List"/>
            </w:pPr>
            <w:r w:rsidRPr="00E35A03">
              <w:t>2.2</w:t>
            </w:r>
            <w:r w:rsidRPr="00E35A03">
              <w:tab/>
              <w:t>Identify significant finning, flash or other quality problems and report to appropriate person for investiga</w:t>
            </w:r>
            <w:r w:rsidRPr="00E35A03">
              <w:t>tion of mould/ die closure/alignment.</w:t>
            </w:r>
          </w:p>
          <w:p w:rsidR="00000000" w:rsidRPr="00E35A03" w:rsidP="00E35A03">
            <w:pPr>
              <w:pStyle w:val="List"/>
            </w:pPr>
            <w:r w:rsidRPr="00E35A03">
              <w:t>2.3</w:t>
            </w:r>
            <w:r w:rsidRPr="00E35A03">
              <w:tab/>
              <w:t>Check with appropriate personnel regarding modifications to finishing process.</w:t>
            </w:r>
          </w:p>
          <w:p w:rsidR="00000000" w:rsidP="00E35A03">
            <w:pPr>
              <w:pStyle w:val="List"/>
              <w:rPr>
                <w:lang w:val="en-NZ"/>
              </w:rPr>
            </w:pPr>
            <w:r w:rsidRPr="00E35A03">
              <w:t>2.4</w:t>
            </w:r>
            <w:r w:rsidRPr="00E35A03">
              <w:tab/>
              <w:t xml:space="preserve">Identify and process non-conforming products in accordance with workplace procedures. </w:t>
            </w:r>
          </w:p>
        </w:tc>
      </w:tr>
      <w:tr w:rsidTr="009A5A7D">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A03">
            <w:pPr>
              <w:pStyle w:val="List"/>
              <w:rPr>
                <w:lang w:val="en-NZ"/>
              </w:rPr>
            </w:pPr>
            <w:r w:rsidRPr="00E35A03">
              <w:t>3.</w:t>
            </w:r>
            <w:r w:rsidRPr="00E35A03">
              <w:tab/>
              <w:t>Undertake the finishing operation.</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A03" w:rsidP="00E35A03">
            <w:pPr>
              <w:pStyle w:val="List"/>
            </w:pPr>
            <w:r w:rsidRPr="00E35A03">
              <w:t>3.1</w:t>
            </w:r>
            <w:r w:rsidRPr="00E35A03">
              <w:tab/>
              <w:t>T</w:t>
            </w:r>
            <w:r w:rsidRPr="00E35A03">
              <w:t>rim product as required.</w:t>
            </w:r>
          </w:p>
          <w:p w:rsidR="00000000" w:rsidRPr="00E35A03" w:rsidP="00E35A03">
            <w:pPr>
              <w:pStyle w:val="List"/>
            </w:pPr>
            <w:r w:rsidRPr="00E35A03">
              <w:t>3.2</w:t>
            </w:r>
            <w:r w:rsidRPr="00E35A03">
              <w:tab/>
              <w:t>Apply procedures to other finishing processes.</w:t>
            </w:r>
          </w:p>
          <w:p w:rsidR="00000000" w:rsidRPr="00E35A03" w:rsidP="00E35A03">
            <w:pPr>
              <w:pStyle w:val="List"/>
            </w:pPr>
            <w:r w:rsidRPr="00E35A03">
              <w:t>3.3</w:t>
            </w:r>
            <w:r w:rsidRPr="00E35A03">
              <w:tab/>
              <w:t>Undertake other secondary process operations required.</w:t>
            </w:r>
          </w:p>
          <w:p w:rsidR="00000000" w:rsidRPr="00E35A03" w:rsidP="00E35A03">
            <w:pPr>
              <w:pStyle w:val="List"/>
            </w:pPr>
            <w:r w:rsidRPr="00E35A03">
              <w:t>3.4</w:t>
            </w:r>
            <w:r w:rsidRPr="00E35A03">
              <w:tab/>
              <w:t>Follow waste and recycling procedures.</w:t>
            </w:r>
          </w:p>
          <w:p w:rsidR="00000000" w:rsidRPr="00E35A03" w:rsidP="00E35A03">
            <w:pPr>
              <w:pStyle w:val="List"/>
            </w:pPr>
            <w:r w:rsidRPr="00E35A03">
              <w:t>3.5</w:t>
            </w:r>
            <w:r w:rsidRPr="00E35A03">
              <w:tab/>
              <w:t>Inspect finished product and compare to specifications for suitability for</w:t>
            </w:r>
            <w:r w:rsidRPr="00E35A03">
              <w:t xml:space="preserve"> further processing or for customer delivery.</w:t>
            </w:r>
          </w:p>
          <w:p w:rsidR="00000000" w:rsidRPr="00E35A03" w:rsidP="00E35A03">
            <w:pPr>
              <w:pStyle w:val="List"/>
            </w:pPr>
            <w:r w:rsidRPr="00E35A03">
              <w:t>3.6</w:t>
            </w:r>
            <w:r w:rsidRPr="00E35A03">
              <w:tab/>
              <w:t>Assemble finished products and sort in accordance with procedures.</w:t>
            </w:r>
          </w:p>
          <w:p w:rsidR="00000000" w:rsidRPr="00E35A03" w:rsidP="00E35A03">
            <w:pPr>
              <w:pStyle w:val="List"/>
            </w:pPr>
            <w:r w:rsidRPr="00E35A03">
              <w:t>3.7</w:t>
            </w:r>
            <w:r w:rsidRPr="00E35A03">
              <w:tab/>
              <w:t>Pack as required.</w:t>
            </w:r>
          </w:p>
          <w:p w:rsidR="00000000" w:rsidRPr="00E35A03" w:rsidP="00E35A03">
            <w:pPr>
              <w:pStyle w:val="List"/>
            </w:pPr>
            <w:r w:rsidRPr="00E35A03">
              <w:t>3.8</w:t>
            </w:r>
            <w:r w:rsidRPr="00E35A03">
              <w:tab/>
              <w:t>Record product data as required.</w:t>
            </w:r>
          </w:p>
          <w:p w:rsidR="00000000" w:rsidP="00E35A03">
            <w:pPr>
              <w:pStyle w:val="List"/>
              <w:rPr>
                <w:lang w:val="en-NZ"/>
              </w:rPr>
            </w:pPr>
            <w:r w:rsidRPr="00E35A03">
              <w:t>3.9</w:t>
            </w:r>
            <w:r w:rsidRPr="00E35A03">
              <w:tab/>
              <w:t>Clean up work area and perform housekeeping.</w:t>
            </w:r>
          </w:p>
        </w:tc>
      </w:tr>
      <w:tr w:rsidTr="009A5A7D">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5A03">
            <w:pPr>
              <w:pStyle w:val="List"/>
              <w:rPr>
                <w:lang w:val="en-NZ"/>
              </w:rPr>
            </w:pPr>
            <w:r w:rsidRPr="00E35A03">
              <w:t>4.</w:t>
            </w:r>
            <w:r w:rsidRPr="00E35A03">
              <w:tab/>
            </w:r>
            <w:r w:rsidRPr="00E35A03">
              <w:t>Identify and rectify routine product imperfections.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5A03" w:rsidP="00E35A03">
            <w:pPr>
              <w:pStyle w:val="List"/>
            </w:pPr>
            <w:r w:rsidRPr="00E35A03">
              <w:t>4.1</w:t>
            </w:r>
            <w:r w:rsidRPr="00E35A03">
              <w:tab/>
              <w:t>Identify the range of routine imperfections that can occur during the production process.</w:t>
            </w:r>
          </w:p>
          <w:p w:rsidR="00000000" w:rsidRPr="00E35A03" w:rsidP="00E35A03">
            <w:pPr>
              <w:pStyle w:val="List"/>
            </w:pPr>
            <w:r w:rsidRPr="00E35A03">
              <w:t>4.2</w:t>
            </w:r>
            <w:r w:rsidRPr="00E35A03">
              <w:tab/>
              <w:t>Determine and rectify routine product imperfections in accordance with procedures.</w:t>
            </w:r>
          </w:p>
          <w:p w:rsidR="00000000" w:rsidRPr="00E35A03" w:rsidP="00E35A03">
            <w:pPr>
              <w:pStyle w:val="List"/>
            </w:pPr>
            <w:r w:rsidRPr="00E35A03">
              <w:t>4.3</w:t>
            </w:r>
            <w:r w:rsidRPr="00E35A03">
              <w:tab/>
              <w:t xml:space="preserve">Ensure appropriate </w:t>
            </w:r>
            <w:r w:rsidRPr="00E35A03">
              <w:t>records and log books are maintained to meet procedures/work instructions.</w:t>
            </w:r>
          </w:p>
          <w:p w:rsidR="00000000" w:rsidRPr="00E35A03" w:rsidP="00E35A03">
            <w:pPr>
              <w:pStyle w:val="List"/>
            </w:pPr>
            <w:r w:rsidRPr="00E35A03">
              <w:t>4.4</w:t>
            </w:r>
            <w:r w:rsidRPr="00E35A03">
              <w:tab/>
              <w:t>Identify non-routine product imperfections and report to designated person.</w:t>
            </w:r>
          </w:p>
        </w:tc>
      </w:tr>
    </w:tbl>
    <w:p w:rsidR="00000000" w:rsidRPr="00E35A03" w:rsidP="00E35A03">
      <w:pPr>
        <w:pStyle w:val="BodyText"/>
      </w:pPr>
    </w:p>
    <w:p w:rsidR="00000000" w:rsidRPr="00E35A03" w:rsidP="00E35A03">
      <w:pPr>
        <w:pStyle w:val="AllowPageBreak"/>
      </w:pPr>
    </w:p>
    <w:p w:rsidR="00000000" w:rsidRPr="00E35A03" w:rsidP="00E35A03">
      <w:pPr>
        <w:pStyle w:val="Heading1"/>
      </w:pPr>
      <w:bookmarkStart w:id="9" w:name="O_107843"/>
      <w:bookmarkEnd w:id="9"/>
      <w:r w:rsidRPr="00E35A03">
        <w:t>Required Skills and Knowledge</w:t>
      </w:r>
    </w:p>
    <w:p w:rsidR="00000000" w:rsidRPr="00E35A03" w:rsidP="00E35A03">
      <w:pPr>
        <w:pStyle w:val="BodyText"/>
        <w:rPr>
          <w:rStyle w:val="SpecialBold"/>
        </w:rPr>
      </w:pPr>
    </w:p>
    <w:p w:rsidR="00000000" w:rsidRPr="00E35A03" w:rsidP="00E35A03">
      <w:pPr>
        <w:pStyle w:val="BodyText"/>
      </w:pPr>
      <w:r w:rsidRPr="00E35A03">
        <w:t>This describes the essential skills and knowledge a</w:t>
      </w:r>
      <w:r w:rsidRPr="00E35A03">
        <w:t>nd their level required for this unit.</w:t>
      </w:r>
    </w:p>
    <w:p w:rsidR="00000000" w:rsidRPr="00E35A03" w:rsidP="00E35A03">
      <w:pPr>
        <w:pStyle w:val="BodyText"/>
      </w:pPr>
      <w:r w:rsidRPr="00E35A03">
        <w:t>Application of knowledge of the materials, equipment and process sufficient to recognise out of specification product imperfections and techniques necessary to finish products for customer use.</w:t>
      </w:r>
    </w:p>
    <w:p w:rsidR="00000000" w:rsidRPr="00E35A03" w:rsidP="00E35A03">
      <w:pPr>
        <w:pStyle w:val="BodyText"/>
      </w:pPr>
      <w:r w:rsidRPr="00E35A03">
        <w:t>Knowledge of organisati</w:t>
      </w:r>
      <w:r w:rsidRPr="00E35A03">
        <w:t>on procedures and relevant regulatory requirements along with the ability to implement them within appropriate time constraints and work standards.</w:t>
      </w:r>
    </w:p>
    <w:p w:rsidR="00000000" w:rsidRPr="00E35A03" w:rsidP="00E35A03">
      <w:pPr>
        <w:pStyle w:val="BodyText"/>
      </w:pPr>
    </w:p>
    <w:p w:rsidR="00000000" w:rsidRPr="00E35A03" w:rsidP="00E35A03">
      <w:pPr>
        <w:pStyle w:val="BodyText"/>
      </w:pPr>
      <w:r w:rsidRPr="00E35A03">
        <w:t>Competence includes the ability to:</w:t>
      </w:r>
    </w:p>
    <w:p w:rsidR="00000000" w:rsidRPr="00E35A03" w:rsidP="00E35A03">
      <w:pPr>
        <w:pStyle w:val="ListBullet"/>
      </w:pPr>
      <w:r w:rsidRPr="00E35A03">
        <w:t>apply and/or explain, selection and application of appropriate process</w:t>
      </w:r>
      <w:r w:rsidRPr="00E35A03">
        <w:t>es, and selection of appropriate tools for the process</w:t>
      </w:r>
    </w:p>
    <w:p w:rsidR="00000000" w:rsidRPr="00E35A03" w:rsidP="00E35A03">
      <w:pPr>
        <w:pStyle w:val="ListBullet"/>
      </w:pPr>
      <w:r w:rsidRPr="00E35A03">
        <w:t>locate, interpret and apply relevant information to the finishing process</w:t>
      </w:r>
    </w:p>
    <w:p w:rsidR="00000000" w:rsidRPr="00E35A03" w:rsidP="00E35A03">
      <w:pPr>
        <w:pStyle w:val="ListBullet"/>
      </w:pPr>
      <w:r w:rsidRPr="00E35A03">
        <w:t>identify and safely handle products</w:t>
      </w:r>
    </w:p>
    <w:p w:rsidR="00000000" w:rsidRPr="00E35A03" w:rsidP="00E35A03">
      <w:pPr>
        <w:pStyle w:val="ListBullet"/>
      </w:pPr>
      <w:r w:rsidRPr="00E35A03">
        <w:t>select and apply appropriate finishing process</w:t>
      </w:r>
    </w:p>
    <w:p w:rsidR="00000000" w:rsidRPr="00E35A03" w:rsidP="00E35A03">
      <w:pPr>
        <w:pStyle w:val="ListBullet"/>
      </w:pPr>
      <w:r w:rsidRPr="00E35A03">
        <w:t>meet waste and recycling requirements</w:t>
      </w:r>
    </w:p>
    <w:p w:rsidR="00000000" w:rsidRPr="00E35A03" w:rsidP="00E35A03">
      <w:pPr>
        <w:pStyle w:val="BodyText"/>
      </w:pPr>
      <w:r w:rsidRPr="00E35A03">
        <w:t>It is also necessary to demonstrate the ability to distinguish between causes of faults such as:</w:t>
      </w:r>
    </w:p>
    <w:p w:rsidR="00000000" w:rsidRPr="00E35A03" w:rsidP="00E35A03">
      <w:pPr>
        <w:pStyle w:val="ListBullet"/>
      </w:pPr>
      <w:r w:rsidRPr="00E35A03">
        <w:t>product defects, eg flashing, distortions, stress marks, sinks, voids, short shots, poor colour distribution, moisture marks, gassing, burn marks</w:t>
      </w:r>
    </w:p>
    <w:p w:rsidR="00000000" w:rsidRPr="00E35A03" w:rsidP="00E35A03">
      <w:pPr>
        <w:pStyle w:val="ListBullet"/>
      </w:pPr>
      <w:r w:rsidRPr="00E35A03">
        <w:t>inappropriat</w:t>
      </w:r>
      <w:r w:rsidRPr="00E35A03">
        <w:t>eselection and use of finishing equipment/processes</w:t>
      </w:r>
    </w:p>
    <w:p w:rsidR="00000000" w:rsidRPr="00E35A03" w:rsidP="00E35A03">
      <w:pPr>
        <w:pStyle w:val="ListBullet"/>
      </w:pPr>
      <w:r w:rsidRPr="00E35A03">
        <w:t>poor surface finish</w:t>
      </w:r>
    </w:p>
    <w:p w:rsidR="00000000" w:rsidRPr="00E35A03" w:rsidP="00E35A03">
      <w:pPr>
        <w:pStyle w:val="ListBullet"/>
      </w:pPr>
      <w:r w:rsidRPr="00E35A03">
        <w:t>fining or shuts</w:t>
      </w:r>
    </w:p>
    <w:p w:rsidR="00000000" w:rsidRPr="00E35A03" w:rsidP="00E35A03">
      <w:pPr>
        <w:pStyle w:val="ListBullet"/>
      </w:pPr>
      <w:r w:rsidRPr="00E35A03">
        <w:t>variations in section thickness.</w:t>
      </w:r>
    </w:p>
    <w:p w:rsidR="00000000" w:rsidRPr="00E35A03" w:rsidP="00E35A03">
      <w:pPr>
        <w:pStyle w:val="BodyText"/>
      </w:pPr>
      <w:r w:rsidRPr="00E35A03">
        <w:rPr>
          <w:rStyle w:val="SpecialBold"/>
        </w:rPr>
        <w:t>Language</w:t>
      </w:r>
      <w:r w:rsidRPr="00E35A03">
        <w:t xml:space="preserve">, </w:t>
      </w:r>
      <w:r w:rsidRPr="00E35A03">
        <w:rPr>
          <w:rStyle w:val="SpecialBold"/>
        </w:rPr>
        <w:t>literacy and numeracy requirements</w:t>
      </w:r>
    </w:p>
    <w:p w:rsidR="00000000" w:rsidRPr="00E35A03" w:rsidP="00E35A03">
      <w:pPr>
        <w:pStyle w:val="BodyText"/>
      </w:pPr>
      <w:r w:rsidRPr="00E35A03">
        <w:t>This unit requires the ability to read and interpret typical product specifications, job s</w:t>
      </w:r>
      <w:r w:rsidRPr="00E35A03">
        <w:t xml:space="preserve">heets and material labels as provided to operators. </w:t>
      </w:r>
    </w:p>
    <w:p w:rsidR="00000000" w:rsidRPr="00E35A03" w:rsidP="00E35A03">
      <w:pPr>
        <w:pStyle w:val="BodyText"/>
      </w:pPr>
      <w:r w:rsidRPr="00E35A03">
        <w:t>Writing is required to the level of completing workplace forms.</w:t>
      </w:r>
    </w:p>
    <w:p w:rsidR="009A5A7D" w:rsidP="00E35A03">
      <w:pPr>
        <w:pStyle w:val="BodyText"/>
      </w:pPr>
      <w:r w:rsidRPr="00E35A03">
        <w:t>Basic numeracy is also required, eg counting numbers of products and percentage of rejects.</w:t>
      </w:r>
    </w:p>
    <w:p w:rsidR="009A5A7D" w:rsidP="00E35A03">
      <w:pPr>
        <w:pStyle w:val="BodyText"/>
      </w:pPr>
    </w:p>
    <w:p w:rsidR="00000000" w:rsidRPr="00E35A03" w:rsidP="00E35A03">
      <w:pPr>
        <w:pStyle w:val="Heading1"/>
      </w:pPr>
      <w:bookmarkStart w:id="10" w:name="O_107844"/>
      <w:bookmarkEnd w:id="10"/>
      <w:r w:rsidRPr="00E35A03">
        <w:t>Evidence Guide</w:t>
      </w:r>
    </w:p>
    <w:p w:rsidR="00000000" w:rsidRPr="00E35A03" w:rsidP="00E35A03">
      <w:pPr>
        <w:pStyle w:val="BodyText"/>
        <w:rPr>
          <w:rStyle w:val="SpecialBold"/>
        </w:rPr>
      </w:pPr>
    </w:p>
    <w:p w:rsidR="00000000" w:rsidRPr="00E35A03" w:rsidP="00E35A03">
      <w:pPr>
        <w:pStyle w:val="BodyText"/>
      </w:pPr>
      <w:r w:rsidRPr="00E35A03">
        <w:t xml:space="preserve">The Evidence </w:t>
      </w:r>
      <w:r w:rsidRPr="00E35A03">
        <w:t>Guide provides advice on assessment and must be read in conjunction with the Performance Criteria, required skills and knowledge, the Range Statement and the Assessment Guidelines for this Training Package.</w:t>
      </w:r>
    </w:p>
    <w:p w:rsidR="00000000" w:rsidRPr="00E35A03" w:rsidP="00E35A03">
      <w:pPr>
        <w:pStyle w:val="BodyText"/>
      </w:pPr>
      <w:r w:rsidRPr="00E35A03">
        <w:rPr>
          <w:rStyle w:val="SpecialBold"/>
        </w:rPr>
        <w:t>Overview of assessment</w:t>
      </w:r>
    </w:p>
    <w:p w:rsidR="00000000" w:rsidRPr="00E35A03" w:rsidP="00E35A03">
      <w:pPr>
        <w:pStyle w:val="BodyText"/>
      </w:pPr>
      <w:r w:rsidRPr="00E35A03">
        <w:t>A holistic approach should</w:t>
      </w:r>
      <w:r w:rsidRPr="00E35A03">
        <w:t xml:space="preserve"> be taken to the assessment. </w:t>
      </w:r>
    </w:p>
    <w:p w:rsidR="00000000" w:rsidRPr="00E35A03" w:rsidP="00E35A03">
      <w:pPr>
        <w:pStyle w:val="BodyText"/>
      </w:pPr>
      <w:r w:rsidRPr="00E35A03">
        <w:t xml:space="preserve">Assessors must be satisfied that the person can consistently perform the unit as a whole, as defined by the Elements, Performance Criteria and skills and knowledge. </w:t>
      </w:r>
    </w:p>
    <w:p w:rsidR="00000000" w:rsidRPr="00E35A03" w:rsidP="00E35A03">
      <w:pPr>
        <w:pStyle w:val="BodyText"/>
      </w:pPr>
      <w:r w:rsidRPr="00E35A03">
        <w:rPr>
          <w:rStyle w:val="SpecialBold"/>
        </w:rPr>
        <w:t>Critical aspects for assessment a</w:t>
      </w:r>
      <w:r w:rsidRPr="00E35A03">
        <w:rPr>
          <w:rStyle w:val="SpecialBold"/>
        </w:rPr>
        <w:t>nd evidence required to demonstrate competency in this unit</w:t>
      </w:r>
    </w:p>
    <w:p w:rsidR="00000000" w:rsidRPr="00E35A03" w:rsidP="00E35A03">
      <w:pPr>
        <w:pStyle w:val="BodyText"/>
      </w:pPr>
      <w:r w:rsidRPr="00E35A03">
        <w:t>It is essential that competence is demonstrated in the knowledge and skills defined in this unit. These may include the ability to</w:t>
      </w:r>
    </w:p>
    <w:p w:rsidR="00000000" w:rsidRPr="00E35A03" w:rsidP="00E35A03">
      <w:pPr>
        <w:pStyle w:val="ListBullet"/>
      </w:pPr>
      <w:r w:rsidRPr="00E35A03">
        <w:t>recognise potential situations requiring action implement approp</w:t>
      </w:r>
      <w:r w:rsidRPr="00E35A03">
        <w:t>riate action</w:t>
      </w:r>
    </w:p>
    <w:p w:rsidR="00000000" w:rsidRPr="00E35A03" w:rsidP="00E35A03">
      <w:pPr>
        <w:pStyle w:val="ListBullet"/>
      </w:pPr>
      <w:r w:rsidRPr="00E35A03">
        <w:t>understand procedures.</w:t>
      </w:r>
    </w:p>
    <w:p w:rsidR="00000000" w:rsidRPr="00E35A03" w:rsidP="00E35A03">
      <w:pPr>
        <w:pStyle w:val="BodyText"/>
      </w:pPr>
      <w:r w:rsidRPr="00E35A03">
        <w:t>Consistent performance should be demonstrated. For example, look to see that:</w:t>
      </w:r>
    </w:p>
    <w:p w:rsidR="00000000" w:rsidRPr="00E35A03" w:rsidP="00E35A03">
      <w:pPr>
        <w:pStyle w:val="ListBullet"/>
      </w:pPr>
      <w:r w:rsidRPr="00E35A03">
        <w:t>production standards are met consistently</w:t>
      </w:r>
    </w:p>
    <w:p w:rsidR="00000000" w:rsidRPr="00E35A03" w:rsidP="00E35A03">
      <w:pPr>
        <w:pStyle w:val="ListBullet"/>
      </w:pPr>
      <w:r w:rsidRPr="00E35A03">
        <w:t>the importance of critical material properties and quantities to the finishing process is recognise</w:t>
      </w:r>
      <w:r w:rsidRPr="00E35A03">
        <w:t>d</w:t>
      </w:r>
    </w:p>
    <w:p w:rsidR="00000000" w:rsidRPr="00E35A03" w:rsidP="00E35A03">
      <w:pPr>
        <w:pStyle w:val="ListBullet"/>
      </w:pPr>
      <w:r w:rsidRPr="00E35A03">
        <w:t>safety procedures are followed.</w:t>
      </w:r>
    </w:p>
    <w:p w:rsidR="00000000" w:rsidRPr="00E35A03" w:rsidP="00E35A03">
      <w:pPr>
        <w:pStyle w:val="BodyText"/>
      </w:pPr>
      <w:r w:rsidRPr="00E35A03">
        <w:rPr>
          <w:rStyle w:val="SpecialBold"/>
        </w:rPr>
        <w:t>Assessment method and context</w:t>
      </w:r>
    </w:p>
    <w:p w:rsidR="00000000" w:rsidRPr="00E35A03" w:rsidP="00E35A03">
      <w:pPr>
        <w:pStyle w:val="BodyText"/>
      </w:pPr>
      <w:r w:rsidRPr="00E35A03">
        <w:t>Assessment will occur finishing industrial products and components and will be undertaken in a work-like environment.</w:t>
      </w:r>
    </w:p>
    <w:p w:rsidR="00000000" w:rsidRPr="00E35A03" w:rsidP="00E35A03">
      <w:pPr>
        <w:pStyle w:val="BodyText"/>
      </w:pPr>
      <w:r w:rsidRPr="00E35A03">
        <w:t>Competence in this unit may be assessed:</w:t>
      </w:r>
    </w:p>
    <w:p w:rsidR="00000000" w:rsidRPr="00E35A03" w:rsidP="00E35A03">
      <w:pPr>
        <w:pStyle w:val="ListBullet"/>
      </w:pPr>
      <w:r w:rsidRPr="00E35A03">
        <w:t>on a processing plant allowing f</w:t>
      </w:r>
      <w:r w:rsidRPr="00E35A03">
        <w:t>or operation under all normal and a range of abnormal conditions</w:t>
      </w:r>
    </w:p>
    <w:p w:rsidR="00000000" w:rsidRPr="00E35A03" w:rsidP="00E35A03">
      <w:pPr>
        <w:pStyle w:val="ListBullet"/>
      </w:pPr>
      <w:r w:rsidRPr="00E35A03">
        <w:t>in a situation allowing the generation of evidence of the ability to respond to problems</w:t>
      </w:r>
    </w:p>
    <w:p w:rsidR="00000000" w:rsidRPr="00E35A03" w:rsidP="00E35A03">
      <w:pPr>
        <w:pStyle w:val="ListBullet"/>
      </w:pPr>
      <w:r w:rsidRPr="00E35A03">
        <w:t>by using a suitable simulation and/or a range of case studies/scenarios</w:t>
      </w:r>
    </w:p>
    <w:p w:rsidR="00000000" w:rsidRPr="00E35A03" w:rsidP="00E35A03">
      <w:pPr>
        <w:pStyle w:val="ListBullet"/>
      </w:pPr>
      <w:r w:rsidRPr="00E35A03">
        <w:t>through a combination of these</w:t>
      </w:r>
      <w:r w:rsidRPr="00E35A03">
        <w:t xml:space="preserve"> techniques.</w:t>
      </w:r>
    </w:p>
    <w:p w:rsidR="00000000" w:rsidRPr="00E35A03" w:rsidP="00E35A03">
      <w:pPr>
        <w:pStyle w:val="BodyText"/>
      </w:pPr>
      <w:r w:rsidRPr="00E35A03">
        <w:rPr>
          <w:rStyle w:val="SpecialBold"/>
        </w:rPr>
        <w:t>Method of assessment</w:t>
      </w:r>
    </w:p>
    <w:p w:rsidR="00000000" w:rsidRPr="00E35A03" w:rsidP="00E35A03">
      <w:pPr>
        <w:pStyle w:val="BodyText"/>
      </w:pPr>
      <w:r w:rsidRPr="00E35A03">
        <w:t>In all cases it is expected that practical assessment will be combined with targeted questioning to assess the underpinning knowledge and theoretical assessment will be combined with appropriate practical/simulation or sim</w:t>
      </w:r>
      <w:r w:rsidRPr="00E35A03">
        <w:t>ilar assessment. Assessors need to be aware of any cultural issues that may affect responses to questions.</w:t>
      </w:r>
    </w:p>
    <w:p w:rsidR="00000000" w:rsidRPr="00E35A03" w:rsidP="00E35A03">
      <w:pPr>
        <w:pStyle w:val="BodyText"/>
      </w:pPr>
      <w:r w:rsidRPr="00E35A03">
        <w:t>Assessment processes and techniques must be culturally appropriate and appropriate to the oracy, language and literacy capacity of the assessee and t</w:t>
      </w:r>
      <w:r w:rsidRPr="00E35A03">
        <w:t>he work being performed.</w:t>
      </w:r>
    </w:p>
    <w:p w:rsidR="00000000" w:rsidRPr="00E35A03" w:rsidP="00E35A03">
      <w:pPr>
        <w:pStyle w:val="BodyText"/>
      </w:pPr>
      <w:r w:rsidRPr="00E35A03">
        <w:rPr>
          <w:rStyle w:val="SpecialBold"/>
        </w:rPr>
        <w:t>Specific resources for assessment</w:t>
      </w:r>
    </w:p>
    <w:p w:rsidR="00000000" w:rsidRPr="00E35A03" w:rsidP="00E35A03">
      <w:pPr>
        <w:pStyle w:val="BodyText"/>
      </w:pPr>
      <w:r w:rsidRPr="00E35A03">
        <w:t>This section should be read in conjunction with the Range Statement for this unit of competency. Resources required include suitable access to an operating plant or equipment that allows for approp</w:t>
      </w:r>
      <w:r w:rsidRPr="00E35A03">
        <w:t>riate and realistic simulation. A bank of case studies/scenarios and questions will also be required to the extent that they form part of the assessment method. Questioning may take place either in the workplace, or in an adjacent, quiet facility such as a</w:t>
      </w:r>
      <w:r w:rsidRPr="00E35A03">
        <w:t>n office or lunchroom. No other special resources are required.</w:t>
      </w:r>
    </w:p>
    <w:p w:rsidR="009A5A7D" w:rsidP="00E35A03">
      <w:pPr>
        <w:pStyle w:val="BodyText"/>
      </w:pPr>
      <w:r w:rsidRPr="00E35A03">
        <w:t>Access must be provided to appropriate learning and/or assessment support when required. Where applicable, physical resources should include equipment modified for people with disabilities.</w:t>
      </w:r>
    </w:p>
    <w:p w:rsidR="009A5A7D" w:rsidP="00E35A03">
      <w:pPr>
        <w:pStyle w:val="BodyText"/>
      </w:pPr>
    </w:p>
    <w:p w:rsidR="00000000" w:rsidRPr="00E35A03" w:rsidP="00E35A03">
      <w:pPr>
        <w:pStyle w:val="Heading1"/>
      </w:pPr>
      <w:bookmarkStart w:id="11" w:name="O_107845"/>
      <w:bookmarkEnd w:id="11"/>
      <w:r w:rsidRPr="00E35A03">
        <w:t>Range Statement</w:t>
      </w:r>
    </w:p>
    <w:p w:rsidR="00000000" w:rsidRPr="00E35A03" w:rsidP="00E35A03">
      <w:pPr>
        <w:pStyle w:val="BodyText"/>
      </w:pPr>
      <w:r w:rsidRPr="00E35A03">
        <w:rPr>
          <w:rStyle w:val="SpecialBold"/>
        </w:rPr>
        <w:t>RANGE STATEMENT</w:t>
      </w:r>
    </w:p>
    <w:p w:rsidR="00000000" w:rsidRPr="00E35A03" w:rsidP="00E35A03">
      <w:pPr>
        <w:pStyle w:val="BodyText"/>
      </w:pPr>
      <w:r w:rsidRPr="00E35A03">
        <w:t>The Range Statement relates to the unit of competency as a whole. It allows for different work environments and situations that may affect performance. Add any essential operating conditions that may be prese</w:t>
      </w:r>
      <w:r w:rsidRPr="00E35A03">
        <w:t>nt with training and assessment depending on the work situation, needs of the candidate, accessibility of the item, and local industry and regional contexts.</w:t>
      </w:r>
    </w:p>
    <w:p w:rsidR="00000000" w:rsidRPr="00E35A03" w:rsidP="00E35A03">
      <w:pPr>
        <w:pStyle w:val="BodyText"/>
      </w:pPr>
      <w:r w:rsidRPr="00E35A03">
        <w:t xml:space="preserve">Where reference is made to industry codes of practice, and/or Australian/international standards, </w:t>
      </w:r>
      <w:r w:rsidRPr="00E35A03">
        <w:t xml:space="preserve">the latest version must be used. </w:t>
      </w:r>
    </w:p>
    <w:p w:rsidR="00000000" w:rsidRPr="00E35A03" w:rsidP="00E35A03">
      <w:pPr>
        <w:pStyle w:val="BodyText"/>
      </w:pPr>
      <w:r w:rsidRPr="00E35A03">
        <w:rPr>
          <w:rStyle w:val="SpecialBold"/>
        </w:rPr>
        <w:t>Context</w:t>
      </w:r>
      <w:r w:rsidRPr="00E35A03">
        <w:t>:</w:t>
      </w:r>
    </w:p>
    <w:p w:rsidR="00000000" w:rsidRPr="00E35A03" w:rsidP="00E35A03">
      <w:pPr>
        <w:pStyle w:val="BodyText"/>
      </w:pPr>
      <w:r w:rsidRPr="00E35A03">
        <w:t xml:space="preserve">This competency applies to personnel working either independently or as part of a work team. </w:t>
      </w:r>
    </w:p>
    <w:p w:rsidR="00000000" w:rsidRPr="00E35A03" w:rsidP="00E35A03">
      <w:pPr>
        <w:pStyle w:val="BodyText"/>
      </w:pPr>
      <w:r w:rsidRPr="00E35A03">
        <w:rPr>
          <w:rStyle w:val="SpecialBold"/>
        </w:rPr>
        <w:t>Procedures</w:t>
      </w:r>
      <w:r w:rsidRPr="00E35A03">
        <w:t>:</w:t>
      </w:r>
    </w:p>
    <w:p w:rsidR="00000000" w:rsidRPr="00E35A03" w:rsidP="00E35A03">
      <w:pPr>
        <w:pStyle w:val="BodyText"/>
      </w:pPr>
      <w:r w:rsidRPr="00E35A03">
        <w:t>All operations are performed in accordance with procedures.</w:t>
      </w:r>
    </w:p>
    <w:p w:rsidR="00000000" w:rsidRPr="00E35A03" w:rsidP="00E35A03">
      <w:pPr>
        <w:pStyle w:val="BodyText"/>
      </w:pPr>
      <w:r w:rsidRPr="00E35A03">
        <w:t>Procedures means all relevant workplace procedu</w:t>
      </w:r>
      <w:r w:rsidRPr="00E35A03">
        <w:t xml:space="preserve">res, work instructions, temporary instructions and relevant industry and government codes and standards. </w:t>
      </w:r>
    </w:p>
    <w:p w:rsidR="00000000" w:rsidRPr="00E35A03" w:rsidP="00E35A03">
      <w:pPr>
        <w:pStyle w:val="BodyText"/>
      </w:pPr>
      <w:r w:rsidRPr="00E35A03">
        <w:rPr>
          <w:rStyle w:val="SpecialBold"/>
        </w:rPr>
        <w:t>Tools and equipment</w:t>
      </w:r>
    </w:p>
    <w:p w:rsidR="00000000" w:rsidRPr="00E35A03" w:rsidP="00E35A03">
      <w:pPr>
        <w:pStyle w:val="BodyText"/>
      </w:pPr>
      <w:r w:rsidRPr="00E35A03">
        <w:t>This competency includes use of equipment and tools such as:</w:t>
      </w:r>
    </w:p>
    <w:p w:rsidR="00000000" w:rsidRPr="00E35A03" w:rsidP="00E35A03">
      <w:pPr>
        <w:pStyle w:val="ListBullet"/>
      </w:pPr>
      <w:r w:rsidRPr="00E35A03">
        <w:t>electric and/or air powered routers, saws, drills, drivers and sande</w:t>
      </w:r>
      <w:r w:rsidRPr="00E35A03">
        <w:t>rs knives, files and scrapers</w:t>
      </w:r>
    </w:p>
    <w:p w:rsidR="00000000" w:rsidRPr="00E35A03" w:rsidP="00E35A03">
      <w:pPr>
        <w:pStyle w:val="ListBullet"/>
      </w:pPr>
      <w:r w:rsidRPr="00E35A03">
        <w:t>hand carts and trolleys</w:t>
      </w:r>
    </w:p>
    <w:p w:rsidR="00000000" w:rsidRPr="00E35A03" w:rsidP="00E35A03">
      <w:pPr>
        <w:pStyle w:val="ListBullet"/>
      </w:pPr>
      <w:r w:rsidRPr="00E35A03">
        <w:t>hoists/jigs/lifting equipment not requiring any special permits or licences</w:t>
      </w:r>
    </w:p>
    <w:p w:rsidR="00000000" w:rsidRPr="00E35A03" w:rsidP="00E35A03">
      <w:pPr>
        <w:pStyle w:val="ListBullet"/>
      </w:pPr>
      <w:r w:rsidRPr="00E35A03">
        <w:t>knives and knife sharpeners band saws, hand saws</w:t>
      </w:r>
    </w:p>
    <w:p w:rsidR="00000000" w:rsidRPr="00E35A03" w:rsidP="00E35A03">
      <w:pPr>
        <w:pStyle w:val="ListBullet"/>
      </w:pPr>
      <w:r w:rsidRPr="00E35A03">
        <w:t>personal safety equipment such as gloves and goggles or face shields handling</w:t>
      </w:r>
      <w:r w:rsidRPr="00E35A03">
        <w:t xml:space="preserve"> aids such as jigs and gantries.</w:t>
      </w:r>
    </w:p>
    <w:p w:rsidR="00000000" w:rsidRPr="00E35A03" w:rsidP="00E35A03">
      <w:pPr>
        <w:pStyle w:val="BodyText"/>
      </w:pPr>
      <w:r w:rsidRPr="00E35A03">
        <w:rPr>
          <w:rStyle w:val="SpecialBold"/>
        </w:rPr>
        <w:t>Hazards</w:t>
      </w:r>
      <w:r w:rsidRPr="00E35A03">
        <w:t>:</w:t>
      </w:r>
    </w:p>
    <w:p w:rsidR="00000000" w:rsidRPr="00E35A03" w:rsidP="00E35A03">
      <w:pPr>
        <w:pStyle w:val="BodyText"/>
      </w:pPr>
      <w:r w:rsidRPr="00E35A03">
        <w:t>Typical hazards include:</w:t>
      </w:r>
    </w:p>
    <w:p w:rsidR="00000000" w:rsidRPr="00E35A03" w:rsidP="00E35A03">
      <w:pPr>
        <w:pStyle w:val="ListBullet"/>
      </w:pPr>
      <w:r w:rsidRPr="00E35A03">
        <w:t xml:space="preserve">manual handling hazards </w:t>
      </w:r>
    </w:p>
    <w:p w:rsidR="00000000" w:rsidRPr="00E35A03" w:rsidP="00E35A03">
      <w:pPr>
        <w:pStyle w:val="ListBullet"/>
      </w:pPr>
      <w:r w:rsidRPr="00E35A03">
        <w:t>knife hazards</w:t>
      </w:r>
    </w:p>
    <w:p w:rsidR="00000000" w:rsidRPr="00E35A03" w:rsidP="00E35A03">
      <w:pPr>
        <w:pStyle w:val="ListBullet"/>
      </w:pPr>
      <w:r w:rsidRPr="00E35A03">
        <w:t>humidity, air temperature, radiant heat</w:t>
      </w:r>
    </w:p>
    <w:p w:rsidR="00000000" w:rsidRPr="00E35A03" w:rsidP="00E35A03">
      <w:pPr>
        <w:pStyle w:val="ListBullet"/>
      </w:pPr>
      <w:r w:rsidRPr="00E35A03">
        <w:t>stationary and moving machinery, parts and components.</w:t>
      </w:r>
    </w:p>
    <w:p w:rsidR="00000000" w:rsidRPr="00E35A03" w:rsidP="00E35A03">
      <w:pPr>
        <w:pStyle w:val="BodyText"/>
      </w:pPr>
      <w:r w:rsidRPr="00E35A03">
        <w:rPr>
          <w:rStyle w:val="SpecialBold"/>
        </w:rPr>
        <w:t>Problems</w:t>
      </w:r>
      <w:r w:rsidRPr="00E35A03">
        <w:t>:</w:t>
      </w:r>
    </w:p>
    <w:p w:rsidR="00000000" w:rsidRPr="00E35A03" w:rsidP="00E35A03">
      <w:pPr>
        <w:pStyle w:val="BodyText"/>
      </w:pPr>
      <w:r w:rsidRPr="00E35A03">
        <w:t>'Respond to routine problems' means 'apply known solutions to a limited range of predictable problems'. Typical process and product problems may include:</w:t>
      </w:r>
    </w:p>
    <w:p w:rsidR="00000000" w:rsidRPr="00E35A03" w:rsidP="00E35A03">
      <w:pPr>
        <w:pStyle w:val="ListBullet"/>
      </w:pPr>
      <w:r w:rsidRPr="00E35A03">
        <w:t>movement of jigs or fixtures</w:t>
      </w:r>
    </w:p>
    <w:p w:rsidR="00000000" w:rsidRPr="00E35A03" w:rsidP="00E35A03">
      <w:pPr>
        <w:pStyle w:val="ListBullet"/>
      </w:pPr>
      <w:r w:rsidRPr="00E35A03">
        <w:t>power failures</w:t>
      </w:r>
    </w:p>
    <w:p w:rsidR="00000000" w:rsidRPr="00E35A03" w:rsidP="00E35A03">
      <w:pPr>
        <w:pStyle w:val="ListBullet"/>
      </w:pPr>
      <w:r w:rsidRPr="00E35A03">
        <w:t xml:space="preserve">non-supply of materials </w:t>
      </w:r>
    </w:p>
    <w:p w:rsidR="00000000" w:rsidRPr="00E35A03" w:rsidP="00E35A03">
      <w:pPr>
        <w:pStyle w:val="ListBullet"/>
      </w:pPr>
      <w:r w:rsidRPr="00E35A03">
        <w:t>broken cords</w:t>
      </w:r>
    </w:p>
    <w:p w:rsidR="00000000" w:rsidRPr="00E35A03" w:rsidP="00E35A03">
      <w:pPr>
        <w:pStyle w:val="ListBullet"/>
      </w:pPr>
      <w:r w:rsidRPr="00E35A03">
        <w:t>damaged or inoperab</w:t>
      </w:r>
      <w:r w:rsidRPr="00E35A03">
        <w:t>le equipment</w:t>
      </w:r>
    </w:p>
    <w:p w:rsidR="00000000" w:rsidRPr="00E35A03" w:rsidP="00E35A03">
      <w:pPr>
        <w:pStyle w:val="ListBullet"/>
      </w:pPr>
      <w:r w:rsidRPr="00E35A03">
        <w:t>variations in materials</w:t>
      </w:r>
    </w:p>
    <w:p w:rsidR="00000000" w:rsidRPr="00E35A03" w:rsidP="00E35A03">
      <w:pPr>
        <w:pStyle w:val="ListBullet"/>
      </w:pPr>
      <w:r w:rsidRPr="00E35A03">
        <w:t xml:space="preserve">temperature of product to be finished </w:t>
      </w:r>
    </w:p>
    <w:p w:rsidR="00000000" w:rsidRPr="00E35A03" w:rsidP="00E35A03">
      <w:pPr>
        <w:pStyle w:val="ListBullet"/>
      </w:pPr>
      <w:r w:rsidRPr="00E35A03">
        <w:t>movement of inserts, reinforcements or fittings size of some products</w:t>
      </w:r>
    </w:p>
    <w:p w:rsidR="00000000" w:rsidRPr="00E35A03" w:rsidP="00E35A03">
      <w:pPr>
        <w:pStyle w:val="ListBullet"/>
      </w:pPr>
      <w:r w:rsidRPr="00E35A03">
        <w:t>inappropriate selection and use of finishing equipment/processes</w:t>
      </w:r>
    </w:p>
    <w:p w:rsidR="00000000" w:rsidRPr="00E35A03" w:rsidP="00E35A03">
      <w:pPr>
        <w:pStyle w:val="ListBullet"/>
      </w:pPr>
      <w:r w:rsidRPr="00E35A03">
        <w:t>poor surface finish</w:t>
      </w:r>
    </w:p>
    <w:p w:rsidR="00000000" w:rsidRPr="00E35A03" w:rsidP="00E35A03">
      <w:pPr>
        <w:pStyle w:val="ListBullet"/>
      </w:pPr>
      <w:r w:rsidRPr="00E35A03">
        <w:t>fining or shuts</w:t>
      </w:r>
    </w:p>
    <w:p w:rsidR="00000000" w:rsidRPr="00E35A03" w:rsidP="00E35A03">
      <w:pPr>
        <w:pStyle w:val="ListBullet"/>
      </w:pPr>
      <w:r w:rsidRPr="00E35A03">
        <w:t>variation</w:t>
      </w:r>
      <w:r w:rsidRPr="00E35A03">
        <w:t>s in section thickness.</w:t>
      </w:r>
    </w:p>
    <w:p w:rsidR="00000000" w:rsidRPr="00E35A03" w:rsidP="00E35A03">
      <w:pPr>
        <w:pStyle w:val="BodyText"/>
      </w:pPr>
      <w:r w:rsidRPr="00E35A03">
        <w:rPr>
          <w:rStyle w:val="SpecialBold"/>
        </w:rPr>
        <w:t>Variables</w:t>
      </w:r>
      <w:r w:rsidRPr="00E35A03">
        <w:t>:</w:t>
      </w:r>
    </w:p>
    <w:p w:rsidR="00000000" w:rsidRPr="00E35A03" w:rsidP="00E35A03">
      <w:pPr>
        <w:pStyle w:val="BodyText"/>
      </w:pPr>
      <w:r w:rsidRPr="00E35A03">
        <w:t>Key variables to be monitored include:</w:t>
      </w:r>
    </w:p>
    <w:p w:rsidR="00000000" w:rsidRPr="00E35A03" w:rsidP="00E35A03">
      <w:pPr>
        <w:pStyle w:val="ListBullet"/>
      </w:pPr>
      <w:r w:rsidRPr="00E35A03">
        <w:t>finishing production rates</w:t>
      </w:r>
    </w:p>
    <w:p w:rsidR="00000000" w:rsidRPr="00E35A03" w:rsidP="00E35A03">
      <w:pPr>
        <w:pStyle w:val="ListBullet"/>
      </w:pPr>
      <w:r w:rsidRPr="00E35A03">
        <w:t>degrees of finish</w:t>
      </w:r>
    </w:p>
    <w:p w:rsidR="00000000" w:rsidRPr="00E35A03" w:rsidP="00E35A03">
      <w:pPr>
        <w:pStyle w:val="ListBullet"/>
      </w:pPr>
      <w:r w:rsidRPr="00E35A03">
        <w:t>preservation of identifying marks and trademarks</w:t>
      </w:r>
    </w:p>
    <w:p w:rsidR="00000000" w:rsidRPr="00E35A03" w:rsidP="00E35A03">
      <w:pPr>
        <w:pStyle w:val="ListBullet"/>
      </w:pPr>
      <w:r w:rsidRPr="00E35A03">
        <w:t>ability to deal with material variations</w:t>
      </w:r>
    </w:p>
    <w:p w:rsidR="00000000" w:rsidRPr="00E35A03" w:rsidP="00E35A03">
      <w:pPr>
        <w:pStyle w:val="ListBullet"/>
      </w:pPr>
      <w:r w:rsidRPr="00E35A03">
        <w:t xml:space="preserve">correct application of protective coatings </w:t>
      </w:r>
    </w:p>
    <w:p w:rsidR="00000000" w:rsidRPr="00E35A03" w:rsidP="00E35A03">
      <w:pPr>
        <w:pStyle w:val="ListBullet"/>
      </w:pPr>
      <w:r w:rsidRPr="00E35A03">
        <w:t>waste collection and disposal</w:t>
      </w:r>
    </w:p>
    <w:p w:rsidR="009A5A7D" w:rsidP="00E35A03">
      <w:pPr>
        <w:pStyle w:val="ListBullet"/>
      </w:pPr>
      <w:r w:rsidRPr="00E35A03">
        <w:t>conformance with frequency and quality of organisational reporting requirements.</w:t>
      </w:r>
    </w:p>
    <w:p w:rsidR="009A5A7D" w:rsidP="00E35A03">
      <w:pPr>
        <w:pStyle w:val="ListBullet"/>
      </w:pPr>
    </w:p>
    <w:p w:rsidR="00000000" w:rsidRPr="00E35A03" w:rsidP="00E35A03">
      <w:pPr>
        <w:pStyle w:val="Heading1"/>
      </w:pPr>
      <w:bookmarkStart w:id="12" w:name="O_107846"/>
      <w:bookmarkEnd w:id="12"/>
      <w:r w:rsidRPr="00E35A03">
        <w:t>Unit Sector(s)</w:t>
      </w:r>
    </w:p>
    <w:p w:rsidR="00000000" w:rsidRPr="00E35A03" w:rsidP="00E35A03">
      <w:pPr>
        <w:pStyle w:val="BodyText"/>
      </w:pPr>
      <w:r w:rsidRPr="00E35A03">
        <w:t>Not applicable.</w:t>
      </w:r>
    </w:p>
    <w:p w:rsidR="00000000" w:rsidRPr="00E35A03" w:rsidP="00E35A03"/>
    <w:sectPr w:rsidSect="00E35A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A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5A7D" w:rsidP="009A5A7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A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A7D" w:rsidP="00E35A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A5A7D" w:rsidP="00E35A0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A5A7D" w:rsidP="00E35A0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A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A5A7D" w:rsidP="009A5A7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A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5A7D" w:rsidP="00E35A03">
    <w:pPr>
      <w:pStyle w:val="Header"/>
      <w:framePr w:wrap="around"/>
    </w:pPr>
    <w:r>
      <w:fldChar w:fldCharType="begin"/>
    </w:r>
    <w:r>
      <w:instrText xml:space="preserve"> TITLE   \* MERGEFORMAT </w:instrText>
    </w:r>
    <w:r>
      <w:fldChar w:fldCharType="separate"/>
    </w:r>
    <w:r>
      <w:t>PMBFIN201C Finish products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A5A7D" w:rsidP="00E35A0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28AFBA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FB8C6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5A0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35A03"/>
    <w:pPr>
      <w:spacing w:before="360" w:after="60"/>
      <w:outlineLvl w:val="0"/>
    </w:pPr>
    <w:rPr>
      <w:sz w:val="32"/>
    </w:rPr>
  </w:style>
  <w:style w:type="paragraph" w:styleId="Heading2">
    <w:name w:val="heading 2"/>
    <w:basedOn w:val="HeadingBase"/>
    <w:next w:val="BodyText"/>
    <w:link w:val="Heading2Char"/>
    <w:qFormat/>
    <w:rsid w:val="00E35A03"/>
    <w:pPr>
      <w:keepLines/>
      <w:spacing w:before="240" w:after="120"/>
      <w:outlineLvl w:val="1"/>
    </w:pPr>
    <w:rPr>
      <w:sz w:val="28"/>
      <w:szCs w:val="40"/>
    </w:rPr>
  </w:style>
  <w:style w:type="paragraph" w:styleId="Heading3">
    <w:name w:val="heading 3"/>
    <w:basedOn w:val="HeadingBase"/>
    <w:next w:val="BodyText"/>
    <w:link w:val="Heading3Char"/>
    <w:qFormat/>
    <w:rsid w:val="00E35A03"/>
    <w:pPr>
      <w:spacing w:before="180" w:after="120"/>
      <w:outlineLvl w:val="2"/>
    </w:pPr>
    <w:rPr>
      <w:spacing w:val="-10"/>
      <w:kern w:val="32"/>
    </w:rPr>
  </w:style>
  <w:style w:type="paragraph" w:styleId="Heading4">
    <w:name w:val="heading 4"/>
    <w:basedOn w:val="HeadingBase"/>
    <w:next w:val="BodyText"/>
    <w:link w:val="Heading4Char"/>
    <w:qFormat/>
    <w:rsid w:val="00E35A03"/>
    <w:pPr>
      <w:spacing w:before="160" w:after="120"/>
      <w:outlineLvl w:val="3"/>
    </w:pPr>
    <w:rPr>
      <w:sz w:val="22"/>
    </w:rPr>
  </w:style>
  <w:style w:type="paragraph" w:styleId="Heading5">
    <w:name w:val="heading 5"/>
    <w:basedOn w:val="HeadingBase"/>
    <w:next w:val="Normal"/>
    <w:link w:val="Heading5Char"/>
    <w:qFormat/>
    <w:rsid w:val="00E35A03"/>
    <w:pPr>
      <w:spacing w:before="80"/>
      <w:outlineLvl w:val="4"/>
    </w:pPr>
    <w:rPr>
      <w:color w:val="918585"/>
      <w:sz w:val="20"/>
    </w:rPr>
  </w:style>
  <w:style w:type="paragraph" w:styleId="Heading6">
    <w:name w:val="heading 6"/>
    <w:basedOn w:val="HeadingBase"/>
    <w:next w:val="Normal"/>
    <w:link w:val="Heading6Char"/>
    <w:qFormat/>
    <w:rsid w:val="00E35A03"/>
    <w:pPr>
      <w:spacing w:before="60"/>
      <w:outlineLvl w:val="5"/>
    </w:pPr>
    <w:rPr>
      <w:color w:val="918585"/>
      <w:sz w:val="20"/>
    </w:rPr>
  </w:style>
  <w:style w:type="paragraph" w:styleId="Heading7">
    <w:name w:val="heading 7"/>
    <w:basedOn w:val="Normal"/>
    <w:next w:val="Normal"/>
    <w:link w:val="Heading7Char"/>
    <w:qFormat/>
    <w:rsid w:val="00E35A03"/>
    <w:pPr>
      <w:ind w:left="720"/>
      <w:outlineLvl w:val="6"/>
    </w:pPr>
    <w:rPr>
      <w:i/>
    </w:rPr>
  </w:style>
  <w:style w:type="paragraph" w:styleId="Heading8">
    <w:name w:val="heading 8"/>
    <w:basedOn w:val="Normal"/>
    <w:next w:val="Normal"/>
    <w:link w:val="Heading8Char"/>
    <w:qFormat/>
    <w:rsid w:val="00E35A03"/>
    <w:pPr>
      <w:ind w:left="720"/>
      <w:outlineLvl w:val="7"/>
    </w:pPr>
    <w:rPr>
      <w:i/>
    </w:rPr>
  </w:style>
  <w:style w:type="paragraph" w:styleId="Heading9">
    <w:name w:val="heading 9"/>
    <w:basedOn w:val="Normal"/>
    <w:next w:val="Normal"/>
    <w:link w:val="Heading9Char"/>
    <w:qFormat/>
    <w:rsid w:val="00E35A03"/>
    <w:pPr>
      <w:ind w:left="720"/>
      <w:outlineLvl w:val="8"/>
    </w:pPr>
    <w:rPr>
      <w:i/>
    </w:rPr>
  </w:style>
  <w:style w:type="character" w:default="1" w:styleId="DefaultParagraphFont">
    <w:name w:val="Default Paragraph Font"/>
    <w:uiPriority w:val="1"/>
    <w:unhideWhenUsed/>
    <w:rsid w:val="00E35A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5A03"/>
  </w:style>
  <w:style w:type="character" w:customStyle="1" w:styleId="Heading1Char">
    <w:name w:val="Heading 1 Char"/>
    <w:basedOn w:val="DefaultParagraphFont"/>
    <w:link w:val="Heading1"/>
    <w:rsid w:val="00E35A03"/>
    <w:rPr>
      <w:rFonts w:ascii="Times New Roman" w:eastAsia="Times New Roman" w:hAnsi="Times New Roman" w:cs="Times New Roman"/>
      <w:b/>
      <w:sz w:val="32"/>
      <w:szCs w:val="20"/>
      <w:lang w:eastAsia="en-US"/>
    </w:rPr>
  </w:style>
  <w:style w:type="paragraph" w:styleId="BodyText">
    <w:name w:val="Body Text"/>
    <w:basedOn w:val="Normal"/>
    <w:link w:val="BodyTextChar"/>
    <w:rsid w:val="00E35A0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35A03"/>
    <w:rPr>
      <w:rFonts w:ascii="Times New Roman" w:eastAsia="Times New Roman" w:hAnsi="Times New Roman" w:cs="Times New Roman"/>
      <w:sz w:val="24"/>
      <w:lang w:val="en-US" w:eastAsia="en-US"/>
    </w:rPr>
  </w:style>
  <w:style w:type="paragraph" w:styleId="Footer">
    <w:name w:val="footer"/>
    <w:basedOn w:val="Normal"/>
    <w:link w:val="FooterChar"/>
    <w:rsid w:val="00E35A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5A03"/>
    <w:rPr>
      <w:rFonts w:ascii="Times New Roman" w:eastAsia="Times New Roman" w:hAnsi="Times New Roman" w:cs="Times New Roman"/>
      <w:sz w:val="16"/>
      <w:lang w:val="en-US" w:eastAsia="en-US"/>
    </w:rPr>
  </w:style>
  <w:style w:type="paragraph" w:styleId="List">
    <w:name w:val="List"/>
    <w:basedOn w:val="BodyText"/>
    <w:next w:val="BodyText"/>
    <w:rsid w:val="00E35A03"/>
    <w:pPr>
      <w:tabs>
        <w:tab w:val="left" w:pos="340"/>
      </w:tabs>
      <w:spacing w:before="60" w:after="60"/>
      <w:ind w:left="340" w:hanging="340"/>
    </w:pPr>
  </w:style>
  <w:style w:type="paragraph" w:styleId="ListBullet">
    <w:name w:val="List Bullet"/>
    <w:basedOn w:val="List"/>
    <w:rsid w:val="00E35A03"/>
    <w:pPr>
      <w:numPr>
        <w:numId w:val="12"/>
      </w:numPr>
      <w:tabs>
        <w:tab w:val="clear" w:pos="340"/>
      </w:tabs>
      <w:spacing w:before="40" w:after="40"/>
    </w:pPr>
  </w:style>
  <w:style w:type="character" w:customStyle="1" w:styleId="SpecialBold">
    <w:name w:val="Special Bold"/>
    <w:basedOn w:val="DefaultParagraphFont"/>
    <w:rsid w:val="00E35A03"/>
    <w:rPr>
      <w:b/>
      <w:spacing w:val="0"/>
    </w:rPr>
  </w:style>
  <w:style w:type="paragraph" w:styleId="Header">
    <w:name w:val="header"/>
    <w:basedOn w:val="Normal"/>
    <w:link w:val="HeaderChar"/>
    <w:rsid w:val="00E35A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5A0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35A03"/>
    <w:pPr>
      <w:spacing w:before="240" w:after="120"/>
      <w:outlineLvl w:val="0"/>
    </w:pPr>
    <w:rPr>
      <w:rFonts w:ascii="Times New Roman" w:hAnsi="Times New Roman"/>
      <w:b/>
      <w:sz w:val="28"/>
    </w:rPr>
  </w:style>
  <w:style w:type="paragraph" w:customStyle="1" w:styleId="AllowPageBreak">
    <w:name w:val="AllowPageBreak"/>
    <w:rsid w:val="00E35A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5A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5A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5A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5A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5A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5A0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35A0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35A03"/>
    <w:rPr>
      <w:rFonts w:ascii="Courier New" w:eastAsia="Times New Roman" w:hAnsi="Courier New" w:cs="Times New Roman"/>
      <w:i/>
      <w:szCs w:val="20"/>
      <w:lang w:val="en-US" w:eastAsia="en-US"/>
    </w:rPr>
  </w:style>
  <w:style w:type="paragraph" w:customStyle="1" w:styleId="HeadingBase">
    <w:name w:val="Heading Base"/>
    <w:rsid w:val="00E35A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5A03"/>
    <w:pPr>
      <w:tabs>
        <w:tab w:val="right" w:leader="dot" w:pos="9072"/>
      </w:tabs>
      <w:ind w:left="567"/>
    </w:pPr>
    <w:rPr>
      <w:szCs w:val="22"/>
    </w:rPr>
  </w:style>
  <w:style w:type="paragraph" w:customStyle="1" w:styleId="TOCBase">
    <w:name w:val="TOC Base"/>
    <w:rsid w:val="00E35A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5A03"/>
    <w:pPr>
      <w:tabs>
        <w:tab w:val="right" w:leader="dot" w:pos="9072"/>
      </w:tabs>
      <w:spacing w:before="40" w:after="40"/>
      <w:ind w:left="284"/>
    </w:pPr>
    <w:rPr>
      <w:rFonts w:ascii="Times New Roman" w:hAnsi="Times New Roman"/>
    </w:rPr>
  </w:style>
  <w:style w:type="paragraph" w:styleId="TOC1">
    <w:name w:val="toc 1"/>
    <w:basedOn w:val="TOCBase"/>
    <w:next w:val="Normal"/>
    <w:rsid w:val="00E35A0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35A03"/>
    <w:pPr>
      <w:spacing w:before="5040"/>
      <w:jc w:val="center"/>
    </w:pPr>
    <w:rPr>
      <w:sz w:val="48"/>
      <w:szCs w:val="72"/>
      <w:lang w:val="en-US"/>
    </w:rPr>
  </w:style>
  <w:style w:type="character" w:customStyle="1" w:styleId="TitleChar">
    <w:name w:val="Title Char"/>
    <w:basedOn w:val="DefaultParagraphFont"/>
    <w:link w:val="Title"/>
    <w:rsid w:val="00E35A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5A03"/>
    <w:pPr>
      <w:tabs>
        <w:tab w:val="left" w:pos="3600"/>
        <w:tab w:val="left" w:pos="3958"/>
      </w:tabs>
    </w:pPr>
  </w:style>
  <w:style w:type="paragraph" w:customStyle="1" w:styleId="Note">
    <w:name w:val="Note"/>
    <w:basedOn w:val="BodyText"/>
    <w:rsid w:val="00E35A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5A03"/>
    <w:pPr>
      <w:framePr w:wrap="auto" w:hAnchor="text" w:y="6049"/>
    </w:pPr>
    <w:rPr>
      <w:color w:val="000000"/>
      <w:sz w:val="40"/>
    </w:rPr>
  </w:style>
  <w:style w:type="paragraph" w:customStyle="1" w:styleId="TOCTitle">
    <w:name w:val="TOCTitle"/>
    <w:basedOn w:val="Heading1"/>
    <w:rsid w:val="00E35A03"/>
    <w:pPr>
      <w:spacing w:after="240"/>
      <w:jc w:val="center"/>
      <w:outlineLvl w:val="9"/>
    </w:pPr>
    <w:rPr>
      <w:caps/>
    </w:rPr>
  </w:style>
  <w:style w:type="paragraph" w:customStyle="1" w:styleId="Version">
    <w:name w:val="Version"/>
    <w:rsid w:val="00E35A0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35A03"/>
    <w:pPr>
      <w:numPr>
        <w:numId w:val="13"/>
      </w:numPr>
      <w:tabs>
        <w:tab w:val="clear" w:pos="680"/>
      </w:tabs>
    </w:pPr>
  </w:style>
  <w:style w:type="paragraph" w:styleId="Index1">
    <w:name w:val="index 1"/>
    <w:basedOn w:val="Normal"/>
    <w:next w:val="Normal"/>
    <w:semiHidden/>
    <w:rsid w:val="00E35A03"/>
    <w:pPr>
      <w:keepNext w:val="0"/>
      <w:tabs>
        <w:tab w:val="right" w:pos="4176"/>
      </w:tabs>
      <w:ind w:left="198" w:hanging="198"/>
    </w:pPr>
    <w:rPr>
      <w:rFonts w:ascii="Garamond" w:hAnsi="Garamond"/>
    </w:rPr>
  </w:style>
  <w:style w:type="paragraph" w:styleId="IndexHeading">
    <w:name w:val="index heading"/>
    <w:basedOn w:val="Normal"/>
    <w:next w:val="Index1"/>
    <w:semiHidden/>
    <w:rsid w:val="00E35A03"/>
    <w:pPr>
      <w:spacing w:before="120" w:after="120"/>
    </w:pPr>
    <w:rPr>
      <w:rFonts w:ascii="Arial" w:hAnsi="Arial"/>
      <w:b/>
      <w:color w:val="918585"/>
      <w:sz w:val="24"/>
    </w:rPr>
  </w:style>
  <w:style w:type="paragraph" w:customStyle="1" w:styleId="Chapter">
    <w:name w:val="Chapter"/>
    <w:basedOn w:val="Normal"/>
    <w:rsid w:val="00E35A03"/>
    <w:pPr>
      <w:spacing w:before="240"/>
    </w:pPr>
    <w:rPr>
      <w:rFonts w:ascii="Times New Roman" w:hAnsi="Times New Roman"/>
      <w:smallCaps/>
      <w:spacing w:val="80"/>
      <w:sz w:val="28"/>
    </w:rPr>
  </w:style>
  <w:style w:type="paragraph" w:customStyle="1" w:styleId="InChapter">
    <w:name w:val="InChapter"/>
    <w:basedOn w:val="Heading3"/>
    <w:rsid w:val="00E35A03"/>
    <w:pPr>
      <w:spacing w:after="240"/>
      <w:outlineLvl w:val="9"/>
    </w:pPr>
    <w:rPr>
      <w:noProof/>
    </w:rPr>
  </w:style>
  <w:style w:type="paragraph" w:styleId="Index2">
    <w:name w:val="index 2"/>
    <w:basedOn w:val="Normal"/>
    <w:next w:val="Normal"/>
    <w:semiHidden/>
    <w:rsid w:val="00E35A03"/>
    <w:pPr>
      <w:tabs>
        <w:tab w:val="right" w:pos="4176"/>
      </w:tabs>
      <w:ind w:left="568" w:hanging="284"/>
    </w:pPr>
    <w:rPr>
      <w:rFonts w:ascii="Garamond" w:hAnsi="Garamond"/>
    </w:rPr>
  </w:style>
  <w:style w:type="paragraph" w:customStyle="1" w:styleId="Byline">
    <w:name w:val="Byline"/>
    <w:rsid w:val="00E35A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5A03"/>
    <w:pPr>
      <w:tabs>
        <w:tab w:val="clear" w:pos="3600"/>
        <w:tab w:val="clear" w:pos="3958"/>
      </w:tabs>
      <w:jc w:val="right"/>
    </w:pPr>
  </w:style>
  <w:style w:type="character" w:styleId="Emphasis">
    <w:name w:val="Emphasis"/>
    <w:basedOn w:val="DefaultParagraphFont"/>
    <w:qFormat/>
    <w:rsid w:val="00E35A03"/>
    <w:rPr>
      <w:i/>
    </w:rPr>
  </w:style>
  <w:style w:type="paragraph" w:styleId="Caption">
    <w:name w:val="caption"/>
    <w:basedOn w:val="BodyText"/>
    <w:next w:val="Normal"/>
    <w:qFormat/>
    <w:rsid w:val="00E35A03"/>
    <w:pPr>
      <w:framePr w:w="2268" w:hSpace="181" w:vSpace="181" w:wrap="around" w:vAnchor="text" w:hAnchor="page" w:x="1135" w:y="285" w:anchorLock="1"/>
    </w:pPr>
    <w:rPr>
      <w:i/>
    </w:rPr>
  </w:style>
  <w:style w:type="paragraph" w:customStyle="1" w:styleId="MiniTOCTitle">
    <w:name w:val="MiniTOCTitle"/>
    <w:basedOn w:val="Heading4"/>
    <w:rsid w:val="00E35A03"/>
    <w:pPr>
      <w:spacing w:before="240"/>
      <w:outlineLvl w:val="9"/>
    </w:pPr>
    <w:rPr>
      <w:noProof/>
      <w:sz w:val="24"/>
    </w:rPr>
  </w:style>
  <w:style w:type="paragraph" w:customStyle="1" w:styleId="MiniTOCItem">
    <w:name w:val="MiniTOCItem"/>
    <w:basedOn w:val="ListBullet"/>
    <w:rsid w:val="00E35A03"/>
    <w:pPr>
      <w:numPr>
        <w:numId w:val="0"/>
      </w:numPr>
      <w:tabs>
        <w:tab w:val="right" w:leader="dot" w:pos="6521"/>
      </w:tabs>
      <w:spacing w:before="0" w:after="0"/>
    </w:pPr>
  </w:style>
  <w:style w:type="paragraph" w:customStyle="1" w:styleId="TOFTitle">
    <w:name w:val="TOFTitle"/>
    <w:basedOn w:val="TOCTitle"/>
    <w:rsid w:val="00E35A03"/>
  </w:style>
  <w:style w:type="paragraph" w:styleId="TableofFigures">
    <w:name w:val="table of figures"/>
    <w:basedOn w:val="Normal"/>
    <w:next w:val="Normal"/>
    <w:semiHidden/>
    <w:rsid w:val="00E35A03"/>
    <w:pPr>
      <w:tabs>
        <w:tab w:val="right" w:leader="dot" w:pos="9072"/>
      </w:tabs>
      <w:ind w:left="970" w:hanging="403"/>
    </w:pPr>
    <w:rPr>
      <w:rFonts w:ascii="Times New Roman" w:hAnsi="Times New Roman"/>
      <w:b/>
    </w:rPr>
  </w:style>
  <w:style w:type="paragraph" w:styleId="ListNumber">
    <w:name w:val="List Number"/>
    <w:basedOn w:val="List"/>
    <w:rsid w:val="00E35A03"/>
    <w:pPr>
      <w:numPr>
        <w:numId w:val="10"/>
      </w:numPr>
    </w:pPr>
  </w:style>
  <w:style w:type="character" w:customStyle="1" w:styleId="WingdingSymbols">
    <w:name w:val="Wingding Symbols"/>
    <w:rsid w:val="00E35A03"/>
    <w:rPr>
      <w:rFonts w:ascii="Wingdings" w:hAnsi="Wingdings"/>
    </w:rPr>
  </w:style>
  <w:style w:type="paragraph" w:customStyle="1" w:styleId="TableHeading">
    <w:name w:val="Table Heading"/>
    <w:basedOn w:val="HeadingBase"/>
    <w:rsid w:val="00E35A03"/>
    <w:pPr>
      <w:keepLines/>
      <w:pBdr>
        <w:bottom w:val="single" w:sz="6" w:space="1" w:color="918585"/>
      </w:pBdr>
      <w:spacing w:before="240"/>
    </w:pPr>
  </w:style>
  <w:style w:type="character" w:customStyle="1" w:styleId="HotSpot">
    <w:name w:val="HotSpot"/>
    <w:rsid w:val="00E35A03"/>
    <w:rPr>
      <w:color w:val="0033CC"/>
      <w:u w:val="none"/>
    </w:rPr>
  </w:style>
  <w:style w:type="paragraph" w:customStyle="1" w:styleId="BodyTextRight">
    <w:name w:val="Body Text Right"/>
    <w:basedOn w:val="BodyText"/>
    <w:rsid w:val="00E35A03"/>
    <w:pPr>
      <w:spacing w:before="0" w:after="0"/>
      <w:jc w:val="right"/>
    </w:pPr>
  </w:style>
  <w:style w:type="paragraph" w:styleId="Index3">
    <w:name w:val="index 3"/>
    <w:basedOn w:val="ListNumber2"/>
    <w:next w:val="Normal"/>
    <w:semiHidden/>
    <w:rsid w:val="00E35A03"/>
    <w:pPr>
      <w:numPr>
        <w:numId w:val="0"/>
      </w:numPr>
      <w:tabs>
        <w:tab w:val="right" w:leader="dot" w:pos="4176"/>
      </w:tabs>
    </w:pPr>
  </w:style>
  <w:style w:type="paragraph" w:styleId="ListNumber2">
    <w:name w:val="List Number 2"/>
    <w:basedOn w:val="List2"/>
    <w:rsid w:val="00E35A03"/>
    <w:pPr>
      <w:numPr>
        <w:numId w:val="9"/>
      </w:numPr>
      <w:tabs>
        <w:tab w:val="clear" w:pos="1060"/>
      </w:tabs>
    </w:pPr>
  </w:style>
  <w:style w:type="paragraph" w:customStyle="1" w:styleId="MarginNote">
    <w:name w:val="Margin Note"/>
    <w:basedOn w:val="BodyText"/>
    <w:rsid w:val="00E35A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5A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5A0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35A03"/>
    <w:rPr>
      <w:sz w:val="32"/>
    </w:rPr>
  </w:style>
  <w:style w:type="paragraph" w:customStyle="1" w:styleId="HeadingProcedure">
    <w:name w:val="Heading Procedure"/>
    <w:basedOn w:val="HeadingBase"/>
    <w:next w:val="Normal"/>
    <w:rsid w:val="00E35A03"/>
    <w:pPr>
      <w:tabs>
        <w:tab w:val="left" w:pos="0"/>
      </w:tabs>
      <w:spacing w:before="120" w:after="60"/>
    </w:pPr>
    <w:rPr>
      <w:i/>
      <w:color w:val="918585"/>
      <w:sz w:val="22"/>
    </w:rPr>
  </w:style>
  <w:style w:type="paragraph" w:customStyle="1" w:styleId="TableBodyText">
    <w:name w:val="Table Body Text"/>
    <w:basedOn w:val="BodyText"/>
    <w:rsid w:val="00E35A03"/>
    <w:pPr>
      <w:spacing w:before="60" w:after="60"/>
    </w:pPr>
  </w:style>
  <w:style w:type="paragraph" w:styleId="ListContinue">
    <w:name w:val="List Continue"/>
    <w:basedOn w:val="List"/>
    <w:rsid w:val="00E35A03"/>
    <w:pPr>
      <w:ind w:firstLine="0"/>
    </w:pPr>
  </w:style>
  <w:style w:type="paragraph" w:customStyle="1" w:styleId="ListNote">
    <w:name w:val="List Note"/>
    <w:basedOn w:val="List"/>
    <w:rsid w:val="00E35A03"/>
    <w:pPr>
      <w:pBdr>
        <w:top w:val="single" w:sz="6" w:space="2" w:color="918585"/>
        <w:bottom w:val="single" w:sz="6" w:space="2" w:color="918585"/>
      </w:pBdr>
      <w:tabs>
        <w:tab w:val="left" w:pos="1021"/>
      </w:tabs>
      <w:ind w:firstLine="0"/>
    </w:pPr>
  </w:style>
  <w:style w:type="paragraph" w:customStyle="1" w:styleId="Warning">
    <w:name w:val="Warning"/>
    <w:basedOn w:val="BodyText"/>
    <w:rsid w:val="00E35A03"/>
    <w:pPr>
      <w:shd w:val="clear" w:color="auto" w:fill="D9D9D9"/>
      <w:tabs>
        <w:tab w:val="left" w:pos="992"/>
      </w:tabs>
      <w:ind w:left="119" w:right="119"/>
    </w:pPr>
    <w:rPr>
      <w:sz w:val="20"/>
    </w:rPr>
  </w:style>
  <w:style w:type="paragraph" w:customStyle="1" w:styleId="MarginIcons">
    <w:name w:val="Margin Icons"/>
    <w:basedOn w:val="BodyText"/>
    <w:rsid w:val="00E35A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5A03"/>
    <w:rPr>
      <w:rFonts w:ascii="Courier New" w:hAnsi="Courier New"/>
    </w:rPr>
  </w:style>
  <w:style w:type="paragraph" w:customStyle="1" w:styleId="NoteBullet">
    <w:name w:val="Note Bullet"/>
    <w:basedOn w:val="Note"/>
    <w:rsid w:val="00E35A03"/>
    <w:pPr>
      <w:tabs>
        <w:tab w:val="clear" w:pos="680"/>
      </w:tabs>
      <w:spacing w:before="60" w:after="60"/>
    </w:pPr>
  </w:style>
  <w:style w:type="paragraph" w:customStyle="1" w:styleId="SubHeading2">
    <w:name w:val="SubHeading2"/>
    <w:basedOn w:val="HeadingBase"/>
    <w:rsid w:val="00E35A03"/>
    <w:pPr>
      <w:spacing w:before="240" w:after="60"/>
    </w:pPr>
    <w:rPr>
      <w:sz w:val="20"/>
    </w:rPr>
  </w:style>
  <w:style w:type="paragraph" w:customStyle="1" w:styleId="SubHeading1">
    <w:name w:val="SubHeading1"/>
    <w:basedOn w:val="HeadingBase"/>
    <w:rsid w:val="00E35A03"/>
    <w:pPr>
      <w:spacing w:before="240" w:after="60"/>
    </w:pPr>
    <w:rPr>
      <w:color w:val="918585"/>
      <w:sz w:val="22"/>
    </w:rPr>
  </w:style>
  <w:style w:type="paragraph" w:customStyle="1" w:styleId="SideHeading">
    <w:name w:val="Side Heading"/>
    <w:basedOn w:val="HeadingBase"/>
    <w:rsid w:val="00E35A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5A03"/>
    <w:pPr>
      <w:tabs>
        <w:tab w:val="num" w:pos="360"/>
      </w:tabs>
    </w:pPr>
  </w:style>
  <w:style w:type="paragraph" w:styleId="PlainText">
    <w:name w:val="Plain Text"/>
    <w:basedOn w:val="Normal"/>
    <w:link w:val="PlainTextChar"/>
    <w:rsid w:val="00E35A03"/>
    <w:rPr>
      <w:sz w:val="20"/>
    </w:rPr>
  </w:style>
  <w:style w:type="character" w:customStyle="1" w:styleId="PlainTextChar">
    <w:name w:val="Plain Text Char"/>
    <w:basedOn w:val="DefaultParagraphFont"/>
    <w:link w:val="PlainText"/>
    <w:rsid w:val="00E35A0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35A03"/>
    <w:rPr>
      <w:b/>
      <w:smallCaps/>
    </w:rPr>
  </w:style>
  <w:style w:type="paragraph" w:customStyle="1" w:styleId="TableListNumber">
    <w:name w:val="Table List Number"/>
    <w:basedOn w:val="ListNumber"/>
    <w:rsid w:val="00E35A03"/>
    <w:pPr>
      <w:numPr>
        <w:numId w:val="0"/>
      </w:numPr>
    </w:pPr>
  </w:style>
  <w:style w:type="paragraph" w:styleId="TOC4">
    <w:name w:val="toc 4"/>
    <w:basedOn w:val="TOCBase"/>
    <w:next w:val="Normal"/>
    <w:semiHidden/>
    <w:rsid w:val="00E35A03"/>
    <w:pPr>
      <w:tabs>
        <w:tab w:val="right" w:leader="dot" w:pos="9071"/>
      </w:tabs>
      <w:ind w:left="1701"/>
    </w:pPr>
  </w:style>
  <w:style w:type="paragraph" w:customStyle="1" w:styleId="ListAlpha">
    <w:name w:val="List Alpha"/>
    <w:basedOn w:val="List"/>
    <w:rsid w:val="00E35A03"/>
    <w:pPr>
      <w:numPr>
        <w:numId w:val="8"/>
      </w:numPr>
    </w:pPr>
  </w:style>
  <w:style w:type="paragraph" w:customStyle="1" w:styleId="ListAlpha2">
    <w:name w:val="List Alpha 2"/>
    <w:basedOn w:val="List2"/>
    <w:rsid w:val="00E35A03"/>
    <w:pPr>
      <w:numPr>
        <w:numId w:val="7"/>
      </w:numPr>
    </w:pPr>
  </w:style>
  <w:style w:type="paragraph" w:styleId="List2">
    <w:name w:val="List 2"/>
    <w:basedOn w:val="BodyText"/>
    <w:rsid w:val="00E35A03"/>
    <w:pPr>
      <w:tabs>
        <w:tab w:val="left" w:pos="680"/>
      </w:tabs>
      <w:spacing w:before="60" w:after="60"/>
      <w:ind w:left="680" w:hanging="340"/>
    </w:pPr>
  </w:style>
  <w:style w:type="paragraph" w:styleId="List3">
    <w:name w:val="List 3"/>
    <w:basedOn w:val="BodyText"/>
    <w:rsid w:val="00E35A03"/>
    <w:pPr>
      <w:tabs>
        <w:tab w:val="left" w:pos="1021"/>
      </w:tabs>
      <w:spacing w:before="60" w:after="60"/>
      <w:ind w:left="1020" w:hanging="340"/>
    </w:pPr>
  </w:style>
  <w:style w:type="paragraph" w:styleId="List4">
    <w:name w:val="List 4"/>
    <w:basedOn w:val="BodyText"/>
    <w:rsid w:val="00E35A03"/>
    <w:pPr>
      <w:tabs>
        <w:tab w:val="left" w:pos="1361"/>
      </w:tabs>
      <w:spacing w:before="60" w:after="60"/>
      <w:ind w:left="1361" w:hanging="340"/>
    </w:pPr>
  </w:style>
  <w:style w:type="paragraph" w:styleId="List5">
    <w:name w:val="List 5"/>
    <w:basedOn w:val="BodyText"/>
    <w:rsid w:val="00E35A03"/>
    <w:pPr>
      <w:tabs>
        <w:tab w:val="left" w:pos="1701"/>
      </w:tabs>
      <w:spacing w:before="60" w:after="60"/>
      <w:ind w:left="1701" w:hanging="340"/>
    </w:pPr>
  </w:style>
  <w:style w:type="paragraph" w:styleId="ListBullet3">
    <w:name w:val="List Bullet 3"/>
    <w:basedOn w:val="List3"/>
    <w:rsid w:val="00E35A03"/>
    <w:pPr>
      <w:numPr>
        <w:numId w:val="14"/>
      </w:numPr>
      <w:tabs>
        <w:tab w:val="clear" w:pos="1021"/>
      </w:tabs>
      <w:ind w:left="1037" w:hanging="357"/>
    </w:pPr>
  </w:style>
  <w:style w:type="paragraph" w:styleId="ListBullet4">
    <w:name w:val="List Bullet 4"/>
    <w:basedOn w:val="List4"/>
    <w:rsid w:val="00E35A03"/>
    <w:pPr>
      <w:numPr>
        <w:numId w:val="2"/>
      </w:numPr>
    </w:pPr>
  </w:style>
  <w:style w:type="paragraph" w:styleId="ListBullet5">
    <w:name w:val="List Bullet 5"/>
    <w:basedOn w:val="List5"/>
    <w:rsid w:val="00E35A03"/>
    <w:pPr>
      <w:numPr>
        <w:numId w:val="3"/>
      </w:numPr>
    </w:pPr>
  </w:style>
  <w:style w:type="paragraph" w:styleId="ListContinue2">
    <w:name w:val="List Continue 2"/>
    <w:basedOn w:val="List2"/>
    <w:rsid w:val="00E35A03"/>
    <w:pPr>
      <w:ind w:firstLine="0"/>
    </w:pPr>
  </w:style>
  <w:style w:type="paragraph" w:styleId="ListContinue3">
    <w:name w:val="List Continue 3"/>
    <w:basedOn w:val="List3"/>
    <w:rsid w:val="00E35A03"/>
    <w:pPr>
      <w:ind w:left="1021" w:firstLine="0"/>
    </w:pPr>
  </w:style>
  <w:style w:type="paragraph" w:styleId="ListContinue4">
    <w:name w:val="List Continue 4"/>
    <w:basedOn w:val="List4"/>
    <w:rsid w:val="00E35A03"/>
    <w:pPr>
      <w:ind w:firstLine="0"/>
    </w:pPr>
  </w:style>
  <w:style w:type="paragraph" w:styleId="ListContinue5">
    <w:name w:val="List Continue 5"/>
    <w:basedOn w:val="List5"/>
    <w:rsid w:val="00E35A03"/>
    <w:pPr>
      <w:ind w:firstLine="0"/>
    </w:pPr>
  </w:style>
  <w:style w:type="paragraph" w:styleId="ListNumber3">
    <w:name w:val="List Number 3"/>
    <w:basedOn w:val="List3"/>
    <w:rsid w:val="00E35A03"/>
    <w:pPr>
      <w:numPr>
        <w:numId w:val="4"/>
      </w:numPr>
    </w:pPr>
  </w:style>
  <w:style w:type="paragraph" w:styleId="ListNumber4">
    <w:name w:val="List Number 4"/>
    <w:basedOn w:val="List4"/>
    <w:rsid w:val="00E35A03"/>
    <w:pPr>
      <w:numPr>
        <w:numId w:val="5"/>
      </w:numPr>
    </w:pPr>
  </w:style>
  <w:style w:type="paragraph" w:styleId="ListNumber5">
    <w:name w:val="List Number 5"/>
    <w:basedOn w:val="List5"/>
    <w:rsid w:val="00E35A03"/>
    <w:pPr>
      <w:numPr>
        <w:numId w:val="6"/>
      </w:numPr>
    </w:pPr>
  </w:style>
  <w:style w:type="paragraph" w:styleId="BlockText">
    <w:name w:val="Block Text"/>
    <w:basedOn w:val="Normal"/>
    <w:rsid w:val="00E35A03"/>
    <w:pPr>
      <w:spacing w:after="120"/>
      <w:ind w:left="1440" w:right="1440"/>
    </w:pPr>
  </w:style>
  <w:style w:type="character" w:customStyle="1" w:styleId="Subscript">
    <w:name w:val="Subscript"/>
    <w:basedOn w:val="DefaultParagraphFont"/>
    <w:rsid w:val="00E35A03"/>
    <w:rPr>
      <w:sz w:val="16"/>
      <w:vertAlign w:val="subscript"/>
    </w:rPr>
  </w:style>
  <w:style w:type="character" w:customStyle="1" w:styleId="Superscript">
    <w:name w:val="Superscript"/>
    <w:basedOn w:val="DefaultParagraphFont"/>
    <w:rsid w:val="00E35A03"/>
    <w:rPr>
      <w:sz w:val="16"/>
      <w:vertAlign w:val="superscript"/>
    </w:rPr>
  </w:style>
  <w:style w:type="character" w:customStyle="1" w:styleId="Symbols">
    <w:name w:val="Symbols"/>
    <w:basedOn w:val="DefaultParagraphFont"/>
    <w:rsid w:val="00E35A03"/>
    <w:rPr>
      <w:rFonts w:ascii="Symbol" w:hAnsi="Symbol"/>
    </w:rPr>
  </w:style>
  <w:style w:type="character" w:customStyle="1" w:styleId="MenuOptions">
    <w:name w:val="Menu Options"/>
    <w:basedOn w:val="DefaultParagraphFont"/>
    <w:rsid w:val="00E35A03"/>
    <w:rPr>
      <w:rFonts w:ascii="Arial Narrow" w:hAnsi="Arial Narrow"/>
      <w:smallCaps/>
    </w:rPr>
  </w:style>
  <w:style w:type="character" w:customStyle="1" w:styleId="Buttons">
    <w:name w:val="Buttons"/>
    <w:basedOn w:val="DefaultParagraphFont"/>
    <w:rsid w:val="00E35A03"/>
    <w:rPr>
      <w:b/>
    </w:rPr>
  </w:style>
  <w:style w:type="character" w:customStyle="1" w:styleId="Underlined">
    <w:name w:val="Underlined"/>
    <w:basedOn w:val="DefaultParagraphFont"/>
    <w:rsid w:val="00E35A03"/>
    <w:rPr>
      <w:u w:val="single"/>
    </w:rPr>
  </w:style>
  <w:style w:type="paragraph" w:customStyle="1" w:styleId="TableBodyTextRight">
    <w:name w:val="Table Body Text Right"/>
    <w:basedOn w:val="TableBodyText"/>
    <w:rsid w:val="00E35A03"/>
    <w:pPr>
      <w:widowControl w:val="0"/>
      <w:autoSpaceDE w:val="0"/>
      <w:autoSpaceDN w:val="0"/>
      <w:adjustRightInd w:val="0"/>
      <w:jc w:val="right"/>
    </w:pPr>
    <w:rPr>
      <w:rFonts w:cs="Arial"/>
      <w:szCs w:val="18"/>
    </w:rPr>
  </w:style>
  <w:style w:type="paragraph" w:customStyle="1" w:styleId="CopyrightText">
    <w:name w:val="Copyright Text"/>
    <w:basedOn w:val="BodyText"/>
    <w:rsid w:val="00E35A03"/>
    <w:rPr>
      <w:sz w:val="18"/>
    </w:rPr>
  </w:style>
  <w:style w:type="paragraph" w:customStyle="1" w:styleId="BodySmallRight">
    <w:name w:val="Body Small Right"/>
    <w:basedOn w:val="BodyTextRight"/>
    <w:rsid w:val="00E35A03"/>
    <w:rPr>
      <w:sz w:val="18"/>
      <w:szCs w:val="18"/>
    </w:rPr>
  </w:style>
  <w:style w:type="paragraph" w:customStyle="1" w:styleId="MarginEdition">
    <w:name w:val="Margin Edition"/>
    <w:basedOn w:val="MarginNote"/>
    <w:rsid w:val="00E35A03"/>
    <w:pPr>
      <w:spacing w:before="0" w:after="0"/>
    </w:pPr>
    <w:rPr>
      <w:rFonts w:ascii="Times New Roman" w:hAnsi="Times New Roman"/>
      <w:color w:val="999999"/>
    </w:rPr>
  </w:style>
  <w:style w:type="paragraph" w:customStyle="1" w:styleId="Spacer">
    <w:name w:val="Spacer"/>
    <w:basedOn w:val="Normal"/>
    <w:rsid w:val="00E35A03"/>
    <w:rPr>
      <w:sz w:val="2"/>
      <w:szCs w:val="2"/>
    </w:rPr>
  </w:style>
  <w:style w:type="character" w:customStyle="1" w:styleId="Small">
    <w:name w:val="Small"/>
    <w:basedOn w:val="DefaultParagraphFont"/>
    <w:rsid w:val="00E35A03"/>
    <w:rPr>
      <w:sz w:val="16"/>
    </w:rPr>
  </w:style>
  <w:style w:type="paragraph" w:customStyle="1" w:styleId="WideTable">
    <w:name w:val="Wide Table"/>
    <w:basedOn w:val="Normal"/>
    <w:rsid w:val="00E35A03"/>
    <w:pPr>
      <w:ind w:left="-1418"/>
    </w:pPr>
    <w:rPr>
      <w:sz w:val="2"/>
      <w:szCs w:val="2"/>
    </w:rPr>
  </w:style>
  <w:style w:type="character" w:styleId="PageNumber">
    <w:name w:val="page number"/>
    <w:basedOn w:val="DefaultParagraphFont"/>
    <w:rsid w:val="00E35A03"/>
  </w:style>
  <w:style w:type="paragraph" w:styleId="Quote">
    <w:name w:val="Quote"/>
    <w:basedOn w:val="Heading1"/>
    <w:link w:val="QuoteChar"/>
    <w:qFormat/>
    <w:rsid w:val="00E35A03"/>
    <w:rPr>
      <w:b w:val="0"/>
      <w:sz w:val="72"/>
      <w:szCs w:val="72"/>
      <w:lang w:val="en-NZ"/>
    </w:rPr>
  </w:style>
  <w:style w:type="character" w:customStyle="1" w:styleId="QuoteChar">
    <w:name w:val="Quote Char"/>
    <w:basedOn w:val="DefaultParagraphFont"/>
    <w:link w:val="Quote"/>
    <w:rsid w:val="00E35A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5A03"/>
    <w:pPr>
      <w:pageBreakBefore/>
    </w:pPr>
  </w:style>
  <w:style w:type="paragraph" w:customStyle="1" w:styleId="Border">
    <w:name w:val="Border"/>
    <w:basedOn w:val="Normal"/>
    <w:qFormat/>
    <w:rsid w:val="00E35A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5A03"/>
    <w:rPr>
      <w:b/>
      <w:bCs/>
      <w:i/>
      <w:iCs/>
      <w:color w:val="auto"/>
    </w:rPr>
  </w:style>
  <w:style w:type="paragraph" w:styleId="IntenseQuote">
    <w:name w:val="Intense Quote"/>
    <w:basedOn w:val="Normal"/>
    <w:next w:val="Normal"/>
    <w:link w:val="IntenseQuoteChar"/>
    <w:uiPriority w:val="30"/>
    <w:qFormat/>
    <w:rsid w:val="00E35A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5A0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35A03"/>
    <w:rPr>
      <w:smallCaps/>
      <w:color w:val="auto"/>
      <w:u w:val="single"/>
    </w:rPr>
  </w:style>
  <w:style w:type="character" w:styleId="IntenseReference">
    <w:name w:val="Intense Reference"/>
    <w:basedOn w:val="DefaultParagraphFont"/>
    <w:uiPriority w:val="32"/>
    <w:qFormat/>
    <w:rsid w:val="00E35A03"/>
    <w:rPr>
      <w:b/>
      <w:bCs/>
      <w:smallCaps/>
      <w:color w:val="auto"/>
      <w:spacing w:val="5"/>
      <w:u w:val="single"/>
    </w:rPr>
  </w:style>
  <w:style w:type="paragraph" w:customStyle="1" w:styleId="2ColumnHeading">
    <w:name w:val="2Column Heading"/>
    <w:basedOn w:val="BodyText"/>
    <w:qFormat/>
    <w:rsid w:val="00E35A03"/>
    <w:pPr>
      <w:spacing w:after="60"/>
      <w:ind w:left="-2268"/>
    </w:pPr>
    <w:rPr>
      <w:b/>
    </w:rPr>
  </w:style>
  <w:style w:type="paragraph" w:customStyle="1" w:styleId="Heading1TOC">
    <w:name w:val="Heading1 TOC"/>
    <w:basedOn w:val="Normal"/>
    <w:qFormat/>
    <w:rsid w:val="00E35A03"/>
    <w:pPr>
      <w:spacing w:before="240" w:after="120"/>
    </w:pPr>
    <w:rPr>
      <w:rFonts w:ascii="Times New Roman" w:hAnsi="Times New Roman"/>
      <w:b/>
      <w:sz w:val="32"/>
    </w:rPr>
  </w:style>
  <w:style w:type="paragraph" w:customStyle="1" w:styleId="Heading2TOC">
    <w:name w:val="Heading2 TOC"/>
    <w:basedOn w:val="Normal"/>
    <w:qFormat/>
    <w:rsid w:val="00E35A03"/>
    <w:pPr>
      <w:spacing w:before="240" w:after="60"/>
    </w:pPr>
    <w:rPr>
      <w:rFonts w:ascii="Times New Roman" w:hAnsi="Times New Roman"/>
      <w:b/>
      <w:sz w:val="28"/>
    </w:rPr>
  </w:style>
  <w:style w:type="character" w:customStyle="1" w:styleId="Underline">
    <w:name w:val="Underline"/>
    <w:basedOn w:val="DefaultParagraphFont"/>
    <w:qFormat/>
    <w:rsid w:val="00E35A03"/>
    <w:rPr>
      <w:u w:val="single"/>
    </w:rPr>
  </w:style>
  <w:style w:type="character" w:customStyle="1" w:styleId="BoldandItalics">
    <w:name w:val="Bold and Italics"/>
    <w:qFormat/>
    <w:rsid w:val="00E35A03"/>
    <w:rPr>
      <w:b/>
      <w:i/>
      <w:u w:val="none"/>
    </w:rPr>
  </w:style>
  <w:style w:type="paragraph" w:styleId="BalloonText">
    <w:name w:val="Balloon Text"/>
    <w:basedOn w:val="Normal"/>
    <w:link w:val="BalloonTextChar"/>
    <w:rsid w:val="00E35A03"/>
    <w:rPr>
      <w:rFonts w:ascii="Tahoma" w:hAnsi="Tahoma" w:cs="Tahoma"/>
      <w:sz w:val="16"/>
      <w:szCs w:val="16"/>
    </w:rPr>
  </w:style>
  <w:style w:type="character" w:customStyle="1" w:styleId="BalloonTextChar">
    <w:name w:val="Balloon Text Char"/>
    <w:basedOn w:val="DefaultParagraphFont"/>
    <w:link w:val="BalloonText"/>
    <w:rsid w:val="00E35A0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35A0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35A0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1578</Words>
  <Characters>9794</Characters>
  <Application>Microsoft Office Word</Application>
  <DocSecurity>0</DocSecurity>
  <Lines>252</Lines>
  <Paragraphs>158</Paragraphs>
  <ScaleCrop>false</ScaleCrop>
  <Company>Author-it Software Corporation Ltd.</Company>
  <LinksUpToDate>false</LinksUpToDate>
  <CharactersWithSpaces>11282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PMBFIN201C Finish products and components</dc:title>
  <dc:subject>Approved</dc:subject>
  <dc:creator>Manufacturing Skills Australia</dc:creator>
  <cp:keywords>Revision Number: 1</cp:keywords>
  <dc:description>Copyright © 1996-2007 Author-it Software Corporation Ltd., all rights reserved.</dc:description>
  <cp:lastModifiedBy>Dennis Urbans</cp:lastModifiedBy>
  <cp:revision>3</cp:revision>
  <dcterms:created xsi:type="dcterms:W3CDTF">2012-05-26T19:06:00Z</dcterms:created>
  <dcterms:modified xsi:type="dcterms:W3CDTF">2012-05-26T19:06:00Z</dcterms:modified>
</cp:coreProperties>
</file>