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F9D" w:rsidP="003C0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PMBWELD303E Install polyethylene plastic pipelines for non-pressure drainage</w:t>
      </w:r>
      <w:r>
        <w:fldChar w:fldCharType="end"/>
      </w:r>
    </w:p>
    <w:p w:rsidR="003C0F9D" w:rsidP="003C0F9D">
      <w:pPr>
        <w:pStyle w:val="Version"/>
        <w:sectPr w:rsidSect="00106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BE7" w:rsidP="00106BE7">
      <w:pPr>
        <w:pStyle w:val="SuperHeading"/>
      </w:pPr>
      <w:r w:rsidRPr="00106BE7">
        <w:t>PMBWELD303E Install polyethylene plastic pipelines for non-pressure drainage</w:t>
      </w:r>
    </w:p>
    <w:p w:rsidR="00000000" w:rsidRPr="00106BE7" w:rsidP="00106BE7">
      <w:pPr>
        <w:pStyle w:val="Heading1"/>
      </w:pPr>
      <w:bookmarkStart w:id="1" w:name="O_1116202"/>
      <w:bookmarkEnd w:id="1"/>
      <w:r w:rsidRPr="00106BE7">
        <w:t>Modification History</w:t>
      </w:r>
    </w:p>
    <w:p w:rsidR="00000000" w:rsidRPr="00106BE7" w:rsidP="003C0F9D">
      <w:pPr>
        <w:pStyle w:val="BodyText"/>
      </w:pPr>
      <w:r w:rsidRPr="00106BE7">
        <w:t>Release 1. Unit code and title changed. Application changed. Elements and Performance Cr</w:t>
      </w:r>
      <w:r w:rsidRPr="00106BE7">
        <w:t>iteria changed. Range of Conditions removed. Assessment Requirements changed. Supersedes and is equivalent to PMBWELD303 Install polyethylene (non-pressure) drainage pipelines.</w:t>
      </w:r>
    </w:p>
    <w:p w:rsidR="00000000" w:rsidRPr="00106BE7" w:rsidP="00106BE7">
      <w:pPr>
        <w:pStyle w:val="Heading1"/>
      </w:pPr>
      <w:bookmarkStart w:id="2" w:name="O_1116203"/>
      <w:bookmarkEnd w:id="2"/>
      <w:r w:rsidRPr="00106BE7">
        <w:t>Application</w:t>
      </w:r>
    </w:p>
    <w:p w:rsidR="00000000" w:rsidRPr="00106BE7" w:rsidP="003C0F9D">
      <w:pPr>
        <w:pStyle w:val="BodyText"/>
      </w:pPr>
      <w:r w:rsidRPr="00106BE7">
        <w:t>This unit describes the skills and knowledge req</w:t>
      </w:r>
      <w:r w:rsidRPr="00106BE7">
        <w:t>uired to install polyethylene (commonly referred to as PE) plastic non-pressure drainage pipeline components in the field.</w:t>
      </w:r>
    </w:p>
    <w:p w:rsidR="00000000" w:rsidRPr="00106BE7" w:rsidP="003C0F9D">
      <w:pPr>
        <w:pStyle w:val="BodyText"/>
      </w:pPr>
      <w:r w:rsidRPr="00106BE7">
        <w:t>This unit applies to an experienced technician working alone or as part of a team.</w:t>
      </w:r>
    </w:p>
    <w:p w:rsidR="00000000" w:rsidRPr="00106BE7" w:rsidP="003C0F9D">
      <w:pPr>
        <w:pStyle w:val="BodyText"/>
      </w:pPr>
      <w:r w:rsidRPr="00106BE7">
        <w:t>The unit principally refers to the installation an</w:t>
      </w:r>
      <w:r w:rsidRPr="00106BE7">
        <w:t>d repair of non-pressure polyethylene drainage pipelines, mechanical and welded joints, and repair of previously installed systems with pipeline connections.</w:t>
      </w:r>
    </w:p>
    <w:p w:rsidR="00000000" w:rsidRPr="00106BE7" w:rsidP="003C0F9D">
      <w:pPr>
        <w:pStyle w:val="BodyText"/>
      </w:pPr>
      <w:r w:rsidRPr="00106BE7">
        <w:t>No licensing or certification requirements exist at the time of publication. Relevant legislation,</w:t>
      </w:r>
      <w:r w:rsidRPr="00106BE7">
        <w:t xml:space="preserve"> industry standards and codes of practice within Australia must be applied.</w:t>
      </w:r>
    </w:p>
    <w:p w:rsidR="00000000" w:rsidRPr="00106BE7" w:rsidP="00106BE7">
      <w:pPr>
        <w:pStyle w:val="Heading1"/>
      </w:pPr>
      <w:bookmarkStart w:id="3" w:name="O_1116204"/>
      <w:bookmarkEnd w:id="3"/>
      <w:r w:rsidRPr="00106BE7">
        <w:t>Pre-requisite Unit</w:t>
      </w:r>
    </w:p>
    <w:p w:rsidR="00000000" w:rsidRPr="00106BE7" w:rsidP="003C0F9D">
      <w:pPr>
        <w:pStyle w:val="BodyText"/>
      </w:pPr>
      <w:r w:rsidRPr="00106BE7">
        <w:t>Nil.</w:t>
      </w:r>
    </w:p>
    <w:p w:rsidR="00000000" w:rsidRPr="00106BE7" w:rsidP="00106BE7">
      <w:pPr>
        <w:pStyle w:val="Heading1"/>
      </w:pPr>
      <w:bookmarkStart w:id="4" w:name="O_1116205"/>
      <w:bookmarkEnd w:id="4"/>
      <w:r w:rsidRPr="00106BE7">
        <w:t>Competency Field</w:t>
      </w:r>
    </w:p>
    <w:p w:rsidR="00000000" w:rsidRPr="00106BE7" w:rsidP="003C0F9D">
      <w:pPr>
        <w:pStyle w:val="BodyText"/>
      </w:pPr>
      <w:r w:rsidRPr="00106BE7">
        <w:t>Welding – Plastic Pipelines, Plastic Welding</w:t>
      </w:r>
    </w:p>
    <w:p w:rsidR="00000000" w:rsidRPr="00106BE7" w:rsidP="00106BE7">
      <w:pPr>
        <w:pStyle w:val="Heading1"/>
      </w:pPr>
      <w:bookmarkStart w:id="5" w:name="O_1116207"/>
      <w:bookmarkEnd w:id="5"/>
      <w:r w:rsidRPr="00106BE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06B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rPr>
                <w:rStyle w:val="SpecialBold"/>
              </w:rPr>
              <w:t>Ele</w:t>
            </w:r>
            <w:r w:rsidRPr="00106BE7">
              <w:rPr>
                <w:rStyle w:val="SpecialBold"/>
              </w:rPr>
              <w:t>ments</w:t>
            </w:r>
          </w:p>
          <w:p w:rsidR="00000000" w:rsidRPr="00106BE7" w:rsidP="00106BE7">
            <w:pPr>
              <w:pStyle w:val="BodyText"/>
            </w:pPr>
            <w:r w:rsidRPr="00106BE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rPr>
                <w:rStyle w:val="SpecialBold"/>
              </w:rPr>
              <w:t>Performance Criteria</w:t>
            </w:r>
          </w:p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Performance criteria describe the performance needed to demonstrate achievement of the element.</w:t>
            </w:r>
          </w:p>
        </w:tc>
      </w:tr>
      <w:tr w:rsidTr="00106B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1. Assess suitability of polyethylene pipe material</w:t>
            </w:r>
            <w:r w:rsidRPr="00106BE7">
              <w:t>s for specific non-pressure drainage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t>1.1 Identify materials as grades of polyethylene from national standards, job specifications and worksite instructions</w:t>
            </w:r>
          </w:p>
          <w:p w:rsidR="00000000" w:rsidRPr="00106BE7" w:rsidP="00106BE7">
            <w:pPr>
              <w:pStyle w:val="BodyText"/>
            </w:pPr>
            <w:r w:rsidRPr="00106BE7">
              <w:t>1.2 Determine polyethylene materials properties from national standards and material da</w:t>
            </w:r>
            <w:r w:rsidRPr="00106BE7">
              <w:t>ta sheets</w:t>
            </w:r>
          </w:p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1.3 Identify job needs from worksite instructions and job specifications</w:t>
            </w:r>
          </w:p>
        </w:tc>
      </w:tr>
      <w:tr w:rsidTr="00106B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2. Identify applications for alternative jointing technologies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t xml:space="preserve">2.1 Assess suitability of mechanical jointing systems from their known properties and limitations </w:t>
            </w:r>
          </w:p>
          <w:p w:rsidR="00000000" w:rsidRPr="00106BE7" w:rsidP="00106BE7">
            <w:pPr>
              <w:pStyle w:val="BodyText"/>
            </w:pPr>
            <w:r w:rsidRPr="00106BE7">
              <w:t>2.2 Assess</w:t>
            </w:r>
            <w:r w:rsidRPr="00106BE7">
              <w:t xml:space="preserve"> suitability of thermal welding jointing systems from their known properties and limitations of thermal welding jointing systems</w:t>
            </w:r>
          </w:p>
          <w:p w:rsidR="00000000" w:rsidRPr="00106BE7" w:rsidP="00106BE7">
            <w:pPr>
              <w:pStyle w:val="BodyText"/>
            </w:pPr>
            <w:r w:rsidRPr="00106BE7">
              <w:t>2.3 Perform trial jointing for mechanical jointing and thermal fusion methods, and identify, rectify and report on non-conforma</w:t>
            </w:r>
            <w:r w:rsidRPr="00106BE7">
              <w:t>nce</w:t>
            </w:r>
          </w:p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 xml:space="preserve">2.4 Assess quality against job specifications </w:t>
            </w:r>
          </w:p>
        </w:tc>
      </w:tr>
      <w:tr w:rsidTr="00106B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3. Determine requirements for working with polyethylene non-pressure drainage pipeline components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t>3.1 Identify requirements for handling and transport of polyethylene drainage materials from job specifica</w:t>
            </w:r>
            <w:r w:rsidRPr="00106BE7">
              <w:t>tions and according to relevant standards</w:t>
            </w:r>
          </w:p>
          <w:p w:rsidR="00000000" w:rsidRPr="00106BE7" w:rsidP="00106BE7">
            <w:pPr>
              <w:pStyle w:val="BodyText"/>
            </w:pPr>
            <w:r w:rsidRPr="00106BE7">
              <w:t>3.2 Determine requirements for long-term polyethylene pipe storage from job specifications and according to relevant standards</w:t>
            </w:r>
          </w:p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3.3 Determine requirements for polyethylene pipe installation from job specifications a</w:t>
            </w:r>
            <w:r w:rsidRPr="00106BE7">
              <w:t>nd according to relevant standards</w:t>
            </w:r>
          </w:p>
        </w:tc>
      </w:tr>
      <w:tr w:rsidTr="00106B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4. Perform service connection and repair of non-pressure polyethylene pipelines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t>4.1 Determine service connection requirements from job requirements and according to relevant standards</w:t>
            </w:r>
          </w:p>
          <w:p w:rsidR="00000000" w:rsidRPr="00106BE7" w:rsidP="00106BE7">
            <w:pPr>
              <w:pStyle w:val="BodyText"/>
            </w:pPr>
            <w:r w:rsidRPr="00106BE7">
              <w:t>4.2 Identify alternative service connection methods to meet job requirements</w:t>
            </w:r>
          </w:p>
          <w:p w:rsidR="00000000" w:rsidRPr="00106BE7" w:rsidP="00106BE7">
            <w:pPr>
              <w:pStyle w:val="BodyText"/>
            </w:pPr>
            <w:r w:rsidRPr="00106BE7">
              <w:t>4.3 Perform service connection to meet job requirements</w:t>
            </w:r>
          </w:p>
          <w:p w:rsidR="00000000" w:rsidRPr="00106BE7" w:rsidP="00106BE7">
            <w:pPr>
              <w:pStyle w:val="BodyText"/>
            </w:pPr>
            <w:r w:rsidRPr="00106BE7">
              <w:t>4.4 Determine required repairs from job requirements and according to relevant standards</w:t>
            </w:r>
          </w:p>
          <w:p w:rsidR="00000000" w:rsidRPr="00106BE7" w:rsidP="00106BE7">
            <w:pPr>
              <w:pStyle w:val="BodyText"/>
            </w:pPr>
            <w:r w:rsidRPr="00106BE7">
              <w:t>4.5 Identify alternative repair op</w:t>
            </w:r>
            <w:r w:rsidRPr="00106BE7">
              <w:t>tions that meet job requirements</w:t>
            </w:r>
          </w:p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4.6 Repair installation to meet job requirements</w:t>
            </w:r>
          </w:p>
        </w:tc>
      </w:tr>
      <w:tr w:rsidTr="00106B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E7">
            <w:pPr>
              <w:pStyle w:val="BodyText"/>
              <w:rPr>
                <w:lang w:val="en-NZ"/>
              </w:rPr>
            </w:pPr>
            <w:r w:rsidRPr="00106BE7">
              <w:t>5. Assess quality of completed installation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E7" w:rsidP="00106BE7">
            <w:pPr>
              <w:pStyle w:val="BodyText"/>
            </w:pPr>
            <w:r w:rsidRPr="00106BE7">
              <w:t>5.1 Identify quality standards and test procedures specific to installation from to job specifications</w:t>
            </w:r>
          </w:p>
          <w:p w:rsidR="00000000" w:rsidRPr="00106BE7" w:rsidP="00106BE7">
            <w:pPr>
              <w:pStyle w:val="BodyText"/>
            </w:pPr>
            <w:r w:rsidRPr="00106BE7">
              <w:t>5.2 Follow test procedures</w:t>
            </w:r>
            <w:r w:rsidRPr="00106BE7">
              <w:t xml:space="preserve"> to visually assess quality of completed installation against job specifications and report results </w:t>
            </w:r>
          </w:p>
          <w:p w:rsidR="00000000" w:rsidRPr="00106BE7" w:rsidP="00106BE7">
            <w:pPr>
              <w:pStyle w:val="BodyText"/>
            </w:pPr>
            <w:r w:rsidRPr="00106BE7">
              <w:t xml:space="preserve">5.3 Accurately maintain records and logbooks </w:t>
            </w:r>
          </w:p>
        </w:tc>
      </w:tr>
    </w:tbl>
    <w:p w:rsidR="00000000" w:rsidRPr="00106BE7" w:rsidP="00106BE7">
      <w:pPr>
        <w:pStyle w:val="BodyText"/>
      </w:pPr>
    </w:p>
    <w:p w:rsidR="00000000" w:rsidRPr="00106BE7" w:rsidP="00106BE7">
      <w:pPr>
        <w:pStyle w:val="AllowPageBreak"/>
      </w:pPr>
    </w:p>
    <w:p w:rsidR="00000000" w:rsidRPr="00106BE7" w:rsidP="00106BE7">
      <w:pPr>
        <w:pStyle w:val="Heading1"/>
      </w:pPr>
      <w:bookmarkStart w:id="6" w:name="O_1116208"/>
      <w:bookmarkEnd w:id="6"/>
      <w:r w:rsidRPr="00106BE7">
        <w:t>Foundation Skills</w:t>
      </w:r>
    </w:p>
    <w:p w:rsidR="00000000" w:rsidRPr="00106BE7" w:rsidP="003C0F9D">
      <w:pPr>
        <w:pStyle w:val="BodyText"/>
      </w:pPr>
      <w:r w:rsidRPr="00106BE7">
        <w:t>This section describes those language, literacy, numeracy and employme</w:t>
      </w:r>
      <w:r w:rsidRPr="00106BE7">
        <w:t>nt skills that are essential to performance.</w:t>
      </w:r>
    </w:p>
    <w:p w:rsidR="00000000" w:rsidRPr="00106BE7" w:rsidP="00106BE7">
      <w:pPr>
        <w:pStyle w:val="ListBullet"/>
      </w:pPr>
      <w:r w:rsidRPr="00106BE7">
        <w:t>Numeracy skills to perform measurements and interpret technical specifications of job.</w:t>
      </w:r>
    </w:p>
    <w:p w:rsidR="00000000" w:rsidRPr="00106BE7" w:rsidP="00106BE7">
      <w:pPr>
        <w:pStyle w:val="ListBullet"/>
      </w:pPr>
      <w:r w:rsidRPr="00106BE7">
        <w:t>Reading skills to interpret job specifications and workplace procedures.</w:t>
      </w:r>
    </w:p>
    <w:p w:rsidR="00000000" w:rsidRPr="00106BE7" w:rsidP="00106BE7">
      <w:pPr>
        <w:pStyle w:val="ListBullet"/>
      </w:pPr>
      <w:r w:rsidRPr="00106BE7">
        <w:t>Writing and oral communication skills to record and report on installation of polyethylene plastic pipelines.</w:t>
      </w:r>
    </w:p>
    <w:p w:rsidR="00000000" w:rsidRPr="00106BE7" w:rsidP="00106BE7">
      <w:pPr>
        <w:pStyle w:val="BodyText"/>
      </w:pPr>
    </w:p>
    <w:p w:rsidR="00000000" w:rsidRPr="003C0F9D" w:rsidP="003C0F9D">
      <w:pPr>
        <w:pStyle w:val="BodyText"/>
        <w:rPr>
          <w:i/>
        </w:rPr>
      </w:pPr>
      <w:r w:rsidRPr="003C0F9D">
        <w:rPr>
          <w:rStyle w:val="Emphasis"/>
        </w:rPr>
        <w:t>Other foundation skills essential to performance are explicit in the performance criteria of this unit of competency.</w:t>
      </w:r>
    </w:p>
    <w:p w:rsidR="00000000" w:rsidRPr="00106BE7" w:rsidP="00106BE7">
      <w:pPr>
        <w:pStyle w:val="Heading1"/>
      </w:pPr>
      <w:bookmarkStart w:id="7" w:name="O_1116210"/>
      <w:bookmarkEnd w:id="7"/>
      <w:r w:rsidRPr="00106BE7">
        <w:t>Unit Map</w:t>
      </w:r>
      <w:r w:rsidRPr="00106BE7">
        <w:t>ping Information</w:t>
      </w:r>
    </w:p>
    <w:p w:rsidR="00000000" w:rsidRPr="00106BE7" w:rsidP="003C0F9D">
      <w:pPr>
        <w:pStyle w:val="BodyText"/>
      </w:pPr>
      <w:r w:rsidRPr="00106BE7">
        <w:t>Supersedes and is equivalent to PMBWELD303 Install polyethylene (non-pressure) drainage pipelines.</w:t>
      </w:r>
    </w:p>
    <w:p w:rsidR="00000000" w:rsidRPr="00106BE7" w:rsidP="00106BE7">
      <w:pPr>
        <w:pStyle w:val="Heading1"/>
      </w:pPr>
      <w:bookmarkStart w:id="8" w:name="O_1116217"/>
      <w:bookmarkEnd w:id="8"/>
      <w:r w:rsidRPr="00106BE7">
        <w:t>Links</w:t>
      </w:r>
    </w:p>
    <w:p w:rsidR="00000000" w:rsidRPr="00106BE7" w:rsidP="003C0F9D">
      <w:pPr>
        <w:pStyle w:val="BodyText"/>
      </w:pPr>
      <w:r w:rsidRPr="00106BE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453E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06BE7" w:rsidP="00106BE7"/>
    <w:sectPr w:rsidSect="00106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E7" w:rsidRPr="003C0F9D" w:rsidP="003C0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9D" w:rsidP="00106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F9D" w:rsidP="00106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0F9D" w:rsidP="00106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BE7" w:rsidRPr="003C0F9D" w:rsidP="003C0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F9D" w:rsidRPr="002D2AF8" w:rsidP="00106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PMBWELD303E Install polyethylene plastic pipelines for non-pressure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C0F9D" w:rsidP="00106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C25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D69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BE7"/>
  </w:style>
  <w:style w:type="character" w:customStyle="1" w:styleId="Heading1Char">
    <w:name w:val="Heading 1 Char"/>
    <w:basedOn w:val="DefaultParagraphFont"/>
    <w:link w:val="Heading1"/>
    <w:rsid w:val="00106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B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BE7"/>
    <w:rPr>
      <w:b/>
      <w:spacing w:val="0"/>
    </w:rPr>
  </w:style>
  <w:style w:type="character" w:styleId="Emphasis">
    <w:name w:val="Emphasis"/>
    <w:basedOn w:val="DefaultParagraphFont"/>
    <w:qFormat/>
    <w:rsid w:val="00106BE7"/>
    <w:rPr>
      <w:i/>
    </w:rPr>
  </w:style>
  <w:style w:type="paragraph" w:customStyle="1" w:styleId="SuperHeading">
    <w:name w:val="SuperHeading"/>
    <w:basedOn w:val="Normal"/>
    <w:rsid w:val="00106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BE7"/>
  </w:style>
  <w:style w:type="paragraph" w:styleId="TableofFigures">
    <w:name w:val="table of figures"/>
    <w:basedOn w:val="Normal"/>
    <w:next w:val="Normal"/>
    <w:semiHidden/>
    <w:rsid w:val="00106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BE7"/>
    <w:rPr>
      <w:rFonts w:ascii="Wingdings" w:hAnsi="Wingdings"/>
    </w:rPr>
  </w:style>
  <w:style w:type="paragraph" w:customStyle="1" w:styleId="TableHeading">
    <w:name w:val="Table Heading"/>
    <w:basedOn w:val="HeadingBase"/>
    <w:rsid w:val="00106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BE7"/>
    <w:rPr>
      <w:color w:val="0033CC"/>
      <w:u w:val="none"/>
    </w:rPr>
  </w:style>
  <w:style w:type="paragraph" w:customStyle="1" w:styleId="BodyTextRight">
    <w:name w:val="Body Text Right"/>
    <w:basedOn w:val="BodyText"/>
    <w:rsid w:val="00106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BE7"/>
    <w:rPr>
      <w:sz w:val="32"/>
    </w:rPr>
  </w:style>
  <w:style w:type="paragraph" w:customStyle="1" w:styleId="HeadingProcedure">
    <w:name w:val="Heading Procedure"/>
    <w:basedOn w:val="HeadingBase"/>
    <w:next w:val="Normal"/>
    <w:rsid w:val="00106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BE7"/>
    <w:pPr>
      <w:spacing w:before="60" w:after="60"/>
    </w:pPr>
  </w:style>
  <w:style w:type="paragraph" w:styleId="ListContinue">
    <w:name w:val="List Continue"/>
    <w:basedOn w:val="List"/>
    <w:rsid w:val="00106BE7"/>
    <w:pPr>
      <w:ind w:firstLine="0"/>
    </w:pPr>
  </w:style>
  <w:style w:type="paragraph" w:customStyle="1" w:styleId="ListNote">
    <w:name w:val="List Note"/>
    <w:basedOn w:val="List"/>
    <w:rsid w:val="00106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BE7"/>
    <w:rPr>
      <w:rFonts w:ascii="Courier New" w:hAnsi="Courier New"/>
    </w:rPr>
  </w:style>
  <w:style w:type="paragraph" w:customStyle="1" w:styleId="NoteBullet">
    <w:name w:val="Note Bullet"/>
    <w:basedOn w:val="Note"/>
    <w:rsid w:val="00106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BE7"/>
    <w:rPr>
      <w:b/>
      <w:smallCaps/>
    </w:rPr>
  </w:style>
  <w:style w:type="paragraph" w:customStyle="1" w:styleId="TableListNumber">
    <w:name w:val="Table List Number"/>
    <w:basedOn w:val="ListNumber"/>
    <w:rsid w:val="00106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BE7"/>
    <w:pPr>
      <w:numPr>
        <w:numId w:val="8"/>
      </w:numPr>
    </w:pPr>
  </w:style>
  <w:style w:type="paragraph" w:customStyle="1" w:styleId="ListAlpha2">
    <w:name w:val="List Alpha 2"/>
    <w:basedOn w:val="List2"/>
    <w:rsid w:val="00106BE7"/>
    <w:pPr>
      <w:numPr>
        <w:numId w:val="7"/>
      </w:numPr>
    </w:pPr>
  </w:style>
  <w:style w:type="paragraph" w:styleId="List2">
    <w:name w:val="List 2"/>
    <w:basedOn w:val="BodyText"/>
    <w:rsid w:val="00106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BE7"/>
    <w:pPr>
      <w:numPr>
        <w:numId w:val="3"/>
      </w:numPr>
    </w:pPr>
  </w:style>
  <w:style w:type="paragraph" w:styleId="ListContinue2">
    <w:name w:val="List Continue 2"/>
    <w:basedOn w:val="List2"/>
    <w:rsid w:val="00106BE7"/>
    <w:pPr>
      <w:ind w:firstLine="0"/>
    </w:pPr>
  </w:style>
  <w:style w:type="paragraph" w:styleId="ListContinue3">
    <w:name w:val="List Continue 3"/>
    <w:basedOn w:val="List3"/>
    <w:rsid w:val="00106BE7"/>
    <w:pPr>
      <w:ind w:left="1021" w:firstLine="0"/>
    </w:pPr>
  </w:style>
  <w:style w:type="paragraph" w:styleId="ListContinue4">
    <w:name w:val="List Continue 4"/>
    <w:basedOn w:val="List4"/>
    <w:rsid w:val="00106BE7"/>
    <w:pPr>
      <w:ind w:firstLine="0"/>
    </w:pPr>
  </w:style>
  <w:style w:type="paragraph" w:styleId="ListContinue5">
    <w:name w:val="List Continue 5"/>
    <w:basedOn w:val="List5"/>
    <w:rsid w:val="00106BE7"/>
    <w:pPr>
      <w:ind w:firstLine="0"/>
    </w:pPr>
  </w:style>
  <w:style w:type="paragraph" w:styleId="ListNumber3">
    <w:name w:val="List Number 3"/>
    <w:basedOn w:val="List3"/>
    <w:rsid w:val="00106BE7"/>
    <w:pPr>
      <w:numPr>
        <w:numId w:val="4"/>
      </w:numPr>
    </w:pPr>
  </w:style>
  <w:style w:type="paragraph" w:styleId="ListNumber4">
    <w:name w:val="List Number 4"/>
    <w:basedOn w:val="List4"/>
    <w:rsid w:val="00106BE7"/>
    <w:pPr>
      <w:numPr>
        <w:numId w:val="5"/>
      </w:numPr>
    </w:pPr>
  </w:style>
  <w:style w:type="paragraph" w:styleId="ListNumber5">
    <w:name w:val="List Number 5"/>
    <w:basedOn w:val="List5"/>
    <w:rsid w:val="00106BE7"/>
    <w:pPr>
      <w:numPr>
        <w:numId w:val="6"/>
      </w:numPr>
    </w:pPr>
  </w:style>
  <w:style w:type="paragraph" w:styleId="BlockText">
    <w:name w:val="Block Text"/>
    <w:basedOn w:val="Normal"/>
    <w:rsid w:val="00106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BE7"/>
    <w:rPr>
      <w:sz w:val="16"/>
      <w:vertAlign w:val="superscript"/>
    </w:rPr>
  </w:style>
  <w:style w:type="character" w:customStyle="1" w:styleId="Symbols">
    <w:name w:val="Symbols"/>
    <w:basedOn w:val="DefaultParagraphFont"/>
    <w:rsid w:val="00106BE7"/>
    <w:rPr>
      <w:rFonts w:ascii="Symbol" w:hAnsi="Symbol"/>
    </w:rPr>
  </w:style>
  <w:style w:type="character" w:customStyle="1" w:styleId="MenuOptions">
    <w:name w:val="Menu Options"/>
    <w:basedOn w:val="DefaultParagraphFont"/>
    <w:rsid w:val="00106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BE7"/>
    <w:rPr>
      <w:b/>
    </w:rPr>
  </w:style>
  <w:style w:type="character" w:customStyle="1" w:styleId="Underlined">
    <w:name w:val="Underlined"/>
    <w:basedOn w:val="DefaultParagraphFont"/>
    <w:rsid w:val="00106BE7"/>
    <w:rPr>
      <w:u w:val="single"/>
    </w:rPr>
  </w:style>
  <w:style w:type="paragraph" w:customStyle="1" w:styleId="TableBodyTextRight">
    <w:name w:val="Table Body Text Right"/>
    <w:basedOn w:val="TableBodyText"/>
    <w:rsid w:val="00106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BE7"/>
    <w:rPr>
      <w:sz w:val="18"/>
    </w:rPr>
  </w:style>
  <w:style w:type="paragraph" w:customStyle="1" w:styleId="BodySmallRight">
    <w:name w:val="Body Small Right"/>
    <w:basedOn w:val="BodyTextRight"/>
    <w:rsid w:val="00106BE7"/>
    <w:rPr>
      <w:sz w:val="18"/>
      <w:szCs w:val="18"/>
    </w:rPr>
  </w:style>
  <w:style w:type="paragraph" w:customStyle="1" w:styleId="MarginEdition">
    <w:name w:val="Margin Edition"/>
    <w:basedOn w:val="MarginNote"/>
    <w:rsid w:val="00106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BE7"/>
    <w:rPr>
      <w:sz w:val="2"/>
      <w:szCs w:val="2"/>
    </w:rPr>
  </w:style>
  <w:style w:type="character" w:customStyle="1" w:styleId="Small">
    <w:name w:val="Small"/>
    <w:basedOn w:val="DefaultParagraphFont"/>
    <w:rsid w:val="00106BE7"/>
    <w:rPr>
      <w:sz w:val="16"/>
    </w:rPr>
  </w:style>
  <w:style w:type="paragraph" w:customStyle="1" w:styleId="WideTable">
    <w:name w:val="Wide Table"/>
    <w:basedOn w:val="Normal"/>
    <w:rsid w:val="00106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BE7"/>
  </w:style>
  <w:style w:type="paragraph" w:styleId="Quote">
    <w:name w:val="Quote"/>
    <w:basedOn w:val="Heading1"/>
    <w:link w:val="QuoteChar"/>
    <w:qFormat/>
    <w:rsid w:val="00106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BE7"/>
    <w:pPr>
      <w:pageBreakBefore/>
    </w:pPr>
  </w:style>
  <w:style w:type="paragraph" w:customStyle="1" w:styleId="Border">
    <w:name w:val="Border"/>
    <w:basedOn w:val="Normal"/>
    <w:qFormat/>
    <w:rsid w:val="00106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BE7"/>
    <w:rPr>
      <w:u w:val="single"/>
    </w:rPr>
  </w:style>
  <w:style w:type="character" w:customStyle="1" w:styleId="BoldandItalics">
    <w:name w:val="Bold and Italics"/>
    <w:qFormat/>
    <w:rsid w:val="00106BE7"/>
    <w:rPr>
      <w:b/>
      <w:i/>
      <w:u w:val="none"/>
    </w:rPr>
  </w:style>
  <w:style w:type="paragraph" w:styleId="BalloonText">
    <w:name w:val="Balloon Text"/>
    <w:basedOn w:val="Normal"/>
    <w:link w:val="BalloonTextChar"/>
    <w:rsid w:val="00106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BE7"/>
    <w:pPr>
      <w:spacing w:before="0" w:after="0"/>
    </w:pPr>
  </w:style>
  <w:style w:type="paragraph" w:customStyle="1" w:styleId="BodyTextBold">
    <w:name w:val="Body Text Bold"/>
    <w:basedOn w:val="BodyText"/>
    <w:qFormat/>
    <w:rsid w:val="00106BE7"/>
    <w:rPr>
      <w:b/>
    </w:rPr>
  </w:style>
  <w:style w:type="character" w:styleId="Hyperlink">
    <w:name w:val="Hyperlink"/>
    <w:basedOn w:val="DefaultParagraphFont"/>
    <w:uiPriority w:val="99"/>
    <w:unhideWhenUsed/>
    <w:rsid w:val="003C0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3993</Characters>
  <Application>Microsoft Office Word</Application>
  <DocSecurity>0</DocSecurity>
  <Lines>114</Lines>
  <Paragraphs>62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PMBWELD303E Install polyethylene plastic pipelines for non-pressure drainage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