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850" w:rsidP="00273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PMBWELD301E Join polyethylene plastic pipelines using butt welding</w:t>
      </w:r>
      <w:r>
        <w:fldChar w:fldCharType="end"/>
      </w:r>
    </w:p>
    <w:p w:rsidR="00273850" w:rsidP="00273850">
      <w:pPr>
        <w:pStyle w:val="Version"/>
        <w:sectPr w:rsidSect="00312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88E" w:rsidP="0031288E">
      <w:pPr>
        <w:pStyle w:val="SuperHeading"/>
      </w:pPr>
      <w:r w:rsidRPr="0031288E">
        <w:t>PMBWELD301E Join polyethylene plastic pipelines using butt welding</w:t>
      </w:r>
    </w:p>
    <w:p w:rsidR="00000000" w:rsidRPr="0031288E" w:rsidP="0031288E">
      <w:pPr>
        <w:pStyle w:val="Heading1"/>
      </w:pPr>
      <w:bookmarkStart w:id="1" w:name="O_1116164"/>
      <w:bookmarkEnd w:id="1"/>
      <w:r w:rsidRPr="0031288E">
        <w:t>Modification History</w:t>
      </w:r>
    </w:p>
    <w:p w:rsidR="00000000" w:rsidRPr="0031288E" w:rsidP="00273850">
      <w:pPr>
        <w:pStyle w:val="BodyText"/>
      </w:pPr>
      <w:r w:rsidRPr="0031288E">
        <w:t xml:space="preserve">Release 1. Unit code and title changed. Application changed. Elements and Performance Criteria changed. Range </w:t>
      </w:r>
      <w:r w:rsidRPr="0031288E">
        <w:t>of Conditions removed. Assessment Requirements changed. Supersedes and is equivalent to PMBWELD301 Butt weld polyethylene plastic pipelines.</w:t>
      </w:r>
    </w:p>
    <w:p w:rsidR="00000000" w:rsidRPr="0031288E" w:rsidP="0031288E">
      <w:pPr>
        <w:pStyle w:val="Heading1"/>
      </w:pPr>
      <w:bookmarkStart w:id="2" w:name="O_1116165"/>
      <w:bookmarkEnd w:id="2"/>
      <w:r w:rsidRPr="0031288E">
        <w:t>Application</w:t>
      </w:r>
    </w:p>
    <w:p w:rsidR="00000000" w:rsidRPr="0031288E" w:rsidP="00273850">
      <w:pPr>
        <w:pStyle w:val="BodyText"/>
      </w:pPr>
      <w:r w:rsidRPr="0031288E">
        <w:t>This unit describes the skills and knowledge required to join polyethylene (commonly</w:t>
      </w:r>
      <w:r w:rsidRPr="0031288E">
        <w:t xml:space="preserve"> referred to as PE) plastic pipelines using butt welding, both in the field and under factory conditions.</w:t>
      </w:r>
    </w:p>
    <w:p w:rsidR="00000000" w:rsidRPr="0031288E" w:rsidP="00273850">
      <w:pPr>
        <w:pStyle w:val="BodyText"/>
      </w:pPr>
      <w:r w:rsidRPr="0031288E">
        <w:t>This unit applies to an experienced technician working alone or as part of a team.</w:t>
      </w:r>
    </w:p>
    <w:p w:rsidR="00000000" w:rsidRPr="0031288E" w:rsidP="00273850">
      <w:pPr>
        <w:pStyle w:val="BodyText"/>
      </w:pPr>
      <w:r w:rsidRPr="0031288E">
        <w:t>The unit principally refers to the practical application of polymer</w:t>
      </w:r>
      <w:r w:rsidRPr="0031288E">
        <w:t xml:space="preserve"> material science to employ molecular diffusion across the pipe faces, under controlled conditions, to achieve welding across the joint.</w:t>
      </w:r>
    </w:p>
    <w:p w:rsidR="00273850" w:rsidP="00273850">
      <w:pPr>
        <w:pStyle w:val="BodyText"/>
      </w:pPr>
      <w:r w:rsidRPr="0031288E">
        <w:t>No licensing or certification requirements exist at the time of publication. Relevant legislation, industry standards a</w:t>
      </w:r>
      <w:r w:rsidRPr="0031288E">
        <w:t>nd codes of practice within Australia must be applied.</w:t>
      </w:r>
    </w:p>
    <w:p w:rsidR="00000000" w:rsidRPr="0031288E" w:rsidP="0031288E">
      <w:pPr>
        <w:pStyle w:val="Heading1"/>
      </w:pPr>
      <w:bookmarkStart w:id="3" w:name="O_1116166"/>
      <w:bookmarkEnd w:id="3"/>
      <w:r w:rsidRPr="0031288E">
        <w:t>Pre-requisite Unit</w:t>
      </w:r>
    </w:p>
    <w:p w:rsidR="00000000" w:rsidRPr="0031288E" w:rsidP="00273850">
      <w:pPr>
        <w:pStyle w:val="BodyText"/>
      </w:pPr>
      <w:r w:rsidRPr="0031288E">
        <w:t>Nil.</w:t>
      </w:r>
    </w:p>
    <w:p w:rsidR="00000000" w:rsidRPr="0031288E" w:rsidP="0031288E">
      <w:pPr>
        <w:pStyle w:val="Heading1"/>
      </w:pPr>
      <w:bookmarkStart w:id="4" w:name="O_1116167"/>
      <w:bookmarkEnd w:id="4"/>
      <w:r w:rsidRPr="0031288E">
        <w:t>Competency Field</w:t>
      </w:r>
    </w:p>
    <w:p w:rsidR="00000000" w:rsidRPr="0031288E" w:rsidP="00273850">
      <w:pPr>
        <w:pStyle w:val="BodyText"/>
      </w:pPr>
      <w:r w:rsidRPr="0031288E">
        <w:t>Welding – Plastic Pipelines, Plastic Welding</w:t>
      </w:r>
    </w:p>
    <w:p w:rsidR="00000000" w:rsidRPr="0031288E" w:rsidP="0031288E">
      <w:pPr>
        <w:pStyle w:val="Heading1"/>
      </w:pPr>
      <w:bookmarkStart w:id="5" w:name="O_1116169"/>
      <w:bookmarkEnd w:id="5"/>
      <w:r w:rsidRPr="0031288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128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rPr>
                <w:rStyle w:val="SpecialBold"/>
              </w:rPr>
              <w:t>Elements</w:t>
            </w:r>
          </w:p>
          <w:p w:rsidR="00000000" w:rsidRPr="0031288E" w:rsidP="0031288E">
            <w:pPr>
              <w:pStyle w:val="BodyText"/>
            </w:pPr>
            <w:r w:rsidRPr="0031288E">
              <w:t>Elements descr</w:t>
            </w:r>
            <w:r w:rsidRPr="0031288E">
              <w:t>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rPr>
                <w:rStyle w:val="SpecialBold"/>
              </w:rPr>
              <w:t>Performance Criteria</w:t>
            </w:r>
          </w:p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Performance criteria describe the performance needed to demonstrate achievement of the element.</w:t>
            </w:r>
          </w:p>
        </w:tc>
      </w:tr>
      <w:tr w:rsidTr="003128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1. Identify compatibility of materials for welding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t>1.1 Identify materials as polyethylene from job specifications and worksite instructions</w:t>
            </w:r>
          </w:p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1.2 Check compatibility of polyethylene materials and pipes supplied with welding requirements from specifications</w:t>
            </w:r>
          </w:p>
        </w:tc>
      </w:tr>
      <w:tr w:rsidTr="003128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 xml:space="preserve">2. Calculate pipe welding </w:t>
            </w:r>
            <w:r w:rsidRPr="0031288E">
              <w:t>parameters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t>2.1 Identify w</w:t>
            </w:r>
            <w:r w:rsidRPr="0031288E">
              <w:t xml:space="preserve">elding machine type and operating data from job </w:t>
            </w:r>
            <w:r w:rsidRPr="0031288E">
              <w:t>specifications</w:t>
            </w:r>
          </w:p>
          <w:p w:rsidR="00000000" w:rsidRPr="0031288E" w:rsidP="0031288E">
            <w:pPr>
              <w:pStyle w:val="BodyText"/>
            </w:pPr>
            <w:r w:rsidRPr="0031288E">
              <w:t>2.2 Identify pipe materials and dimensions from job specifications</w:t>
            </w:r>
          </w:p>
          <w:p w:rsidR="00000000" w:rsidRPr="0031288E" w:rsidP="0031288E">
            <w:pPr>
              <w:pStyle w:val="BodyText"/>
            </w:pPr>
            <w:r w:rsidRPr="0031288E">
              <w:t>2.3 Perform welding parameter calculations, including those for durations and pressure, to reflect specifications of individua</w:t>
            </w:r>
            <w:r w:rsidRPr="0031288E">
              <w:t xml:space="preserve">l welding machines and pipe details </w:t>
            </w:r>
          </w:p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2.4 Prepare field operational sheets according to workplace procedures</w:t>
            </w:r>
          </w:p>
        </w:tc>
      </w:tr>
      <w:tr w:rsidTr="003128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3. Maintain and adjust welding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t>3.1 Set up welding equipment and work area to suit job requirements</w:t>
            </w:r>
          </w:p>
          <w:p w:rsidR="00000000" w:rsidRPr="0031288E" w:rsidP="0031288E">
            <w:pPr>
              <w:pStyle w:val="BodyText"/>
            </w:pPr>
            <w:r w:rsidRPr="0031288E">
              <w:t>3.2 Ensure safety equipment is availab</w:t>
            </w:r>
            <w:r w:rsidRPr="0031288E">
              <w:t xml:space="preserve">le and operational </w:t>
            </w:r>
          </w:p>
          <w:p w:rsidR="00000000" w:rsidRPr="0031288E" w:rsidP="0031288E">
            <w:pPr>
              <w:pStyle w:val="BodyText"/>
            </w:pPr>
            <w:r w:rsidRPr="0031288E">
              <w:t>3.3 Inspect equipment, and report on and rectify non-conforming equipment</w:t>
            </w:r>
          </w:p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3.4 Check operation of equipment and adjust heating, trimming, and pressure systems using equipment readings and specifications</w:t>
            </w:r>
          </w:p>
        </w:tc>
      </w:tr>
      <w:tr w:rsidTr="003128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4. Perform butt welding operation</w:t>
            </w:r>
            <w:r w:rsidRPr="0031288E">
              <w:t>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t>4.1 Assemble pipeline components in welding machine as required to support welding task</w:t>
            </w:r>
          </w:p>
          <w:p w:rsidR="00000000" w:rsidRPr="0031288E" w:rsidP="0031288E">
            <w:pPr>
              <w:pStyle w:val="BodyText"/>
            </w:pPr>
            <w:r w:rsidRPr="0031288E">
              <w:t>4.2 Clean, align and trim pipe ends according to workplace procedures</w:t>
            </w:r>
          </w:p>
          <w:p w:rsidR="00000000" w:rsidRPr="0031288E" w:rsidP="0031288E">
            <w:pPr>
              <w:pStyle w:val="BodyText"/>
            </w:pPr>
            <w:r w:rsidRPr="0031288E">
              <w:t>4.3 Perform heating, welding, and cooling phases using calculated butt welding parameters</w:t>
            </w:r>
          </w:p>
          <w:p w:rsidR="00000000" w:rsidRPr="0031288E" w:rsidP="0031288E">
            <w:pPr>
              <w:pStyle w:val="BodyText"/>
            </w:pPr>
            <w:r w:rsidRPr="0031288E">
              <w:t xml:space="preserve">4.4 Monitor and accurately record achieved butt welding parameters for each joint </w:t>
            </w:r>
          </w:p>
          <w:p w:rsidR="00000000" w:rsidRPr="0031288E" w:rsidP="0031288E">
            <w:pPr>
              <w:pStyle w:val="BodyText"/>
            </w:pPr>
            <w:r w:rsidRPr="0031288E">
              <w:t>4.5 Clean-up equipment following completion of welding according to equipment instructions</w:t>
            </w:r>
          </w:p>
          <w:p w:rsidR="00000000" w:rsidRPr="0031288E" w:rsidP="0031288E">
            <w:pPr>
              <w:pStyle w:val="BodyText"/>
            </w:pPr>
            <w:r w:rsidRPr="0031288E">
              <w:t xml:space="preserve">4.6 Clean-up work area, and apply waste management strategies to dispose of scrap </w:t>
            </w:r>
            <w:r w:rsidRPr="0031288E">
              <w:t>materials according to workplace procedures</w:t>
            </w:r>
          </w:p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4.7 Use personal protective equipment (PPE) according to workplace procedures</w:t>
            </w:r>
          </w:p>
        </w:tc>
      </w:tr>
      <w:tr w:rsidTr="003128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88E">
            <w:pPr>
              <w:pStyle w:val="BodyText"/>
              <w:rPr>
                <w:lang w:val="en-NZ"/>
              </w:rPr>
            </w:pPr>
            <w:r w:rsidRPr="0031288E">
              <w:t>5. Visually inspect completed joints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88E" w:rsidP="0031288E">
            <w:pPr>
              <w:pStyle w:val="BodyText"/>
            </w:pPr>
            <w:r w:rsidRPr="0031288E">
              <w:t>5.1 Identify quality standards for visible characteristics of joints from job specifications</w:t>
            </w:r>
          </w:p>
          <w:p w:rsidR="00000000" w:rsidRPr="0031288E" w:rsidP="0031288E">
            <w:pPr>
              <w:pStyle w:val="BodyText"/>
            </w:pPr>
            <w:r w:rsidRPr="0031288E">
              <w:t>5.2</w:t>
            </w:r>
            <w:r w:rsidRPr="0031288E">
              <w:t xml:space="preserve"> Assess joints against standards and report results, including non-conforming results</w:t>
            </w:r>
          </w:p>
          <w:p w:rsidR="00000000" w:rsidRPr="0031288E" w:rsidP="0031288E">
            <w:pPr>
              <w:pStyle w:val="BodyText"/>
            </w:pPr>
            <w:r w:rsidRPr="0031288E">
              <w:t xml:space="preserve">5.3 Accurately maintain records and logbooks </w:t>
            </w:r>
          </w:p>
        </w:tc>
      </w:tr>
    </w:tbl>
    <w:p w:rsidR="00000000" w:rsidRPr="0031288E" w:rsidP="0031288E">
      <w:pPr>
        <w:pStyle w:val="BodyText"/>
      </w:pPr>
    </w:p>
    <w:p w:rsidR="00000000" w:rsidRPr="0031288E" w:rsidP="0031288E">
      <w:pPr>
        <w:pStyle w:val="AllowPageBreak"/>
      </w:pPr>
    </w:p>
    <w:p w:rsidR="00000000" w:rsidRPr="0031288E" w:rsidP="0031288E">
      <w:pPr>
        <w:pStyle w:val="Heading1"/>
      </w:pPr>
      <w:bookmarkStart w:id="6" w:name="O_1116170"/>
      <w:bookmarkEnd w:id="6"/>
      <w:r w:rsidRPr="0031288E">
        <w:t>Foundation Skills</w:t>
      </w:r>
    </w:p>
    <w:p w:rsidR="00000000" w:rsidRPr="0031288E" w:rsidP="00273850">
      <w:pPr>
        <w:pStyle w:val="BodyText"/>
      </w:pPr>
      <w:r w:rsidRPr="0031288E">
        <w:t xml:space="preserve">This section describes those language, literacy, numeracy and employment skills that </w:t>
      </w:r>
      <w:r w:rsidRPr="0031288E">
        <w:t xml:space="preserve">are essential to performance. </w:t>
      </w:r>
    </w:p>
    <w:p w:rsidR="00000000" w:rsidRPr="0031288E" w:rsidP="0031288E">
      <w:pPr>
        <w:pStyle w:val="ListBullet"/>
      </w:pPr>
      <w:r w:rsidRPr="0031288E">
        <w:t>Numeracy skills to calculate welding parameters, and interpret equipment readings and technical specifications.</w:t>
      </w:r>
    </w:p>
    <w:p w:rsidR="00000000" w:rsidRPr="0031288E" w:rsidP="0031288E">
      <w:pPr>
        <w:pStyle w:val="ListBullet"/>
      </w:pPr>
      <w:r w:rsidRPr="0031288E">
        <w:t>Reading skills to interpret job specifications and workplace procedures.</w:t>
      </w:r>
    </w:p>
    <w:p w:rsidR="00000000" w:rsidRPr="0031288E" w:rsidP="0031288E">
      <w:pPr>
        <w:pStyle w:val="ListBullet"/>
      </w:pPr>
      <w:r w:rsidRPr="0031288E">
        <w:t>Writing and oral communication skills to record and report on welding of polyethylene plastic pipelines using butt welding techniques.</w:t>
      </w:r>
    </w:p>
    <w:p w:rsidR="00000000" w:rsidRPr="00273850" w:rsidP="00273850">
      <w:pPr>
        <w:pStyle w:val="BodyText"/>
        <w:rPr>
          <w:i/>
        </w:rPr>
      </w:pPr>
      <w:r w:rsidRPr="00273850">
        <w:rPr>
          <w:rStyle w:val="Emphasis"/>
        </w:rPr>
        <w:t>Other foundation skills essential to performance are explicit in the performance criteria of this unit of competency.</w:t>
      </w:r>
    </w:p>
    <w:p w:rsidR="00000000" w:rsidRPr="0031288E" w:rsidP="0031288E">
      <w:pPr>
        <w:pStyle w:val="Heading1"/>
      </w:pPr>
      <w:bookmarkStart w:id="7" w:name="O_1116172"/>
      <w:bookmarkEnd w:id="7"/>
      <w:r w:rsidRPr="0031288E">
        <w:t>Unit Mapping Information</w:t>
      </w:r>
    </w:p>
    <w:p w:rsidR="00000000" w:rsidRPr="0031288E" w:rsidP="00273850">
      <w:pPr>
        <w:pStyle w:val="BodyText"/>
      </w:pPr>
      <w:r w:rsidRPr="0031288E">
        <w:t>Supersedes and is equivalent to PMBWELD301 Butt weld polyethylene plastic pipelines.</w:t>
      </w:r>
    </w:p>
    <w:p w:rsidR="00000000" w:rsidRPr="0031288E" w:rsidP="0031288E">
      <w:pPr>
        <w:pStyle w:val="Heading1"/>
      </w:pPr>
      <w:bookmarkStart w:id="8" w:name="O_1116179"/>
      <w:bookmarkEnd w:id="8"/>
      <w:r w:rsidRPr="0031288E">
        <w:t>Links</w:t>
      </w:r>
    </w:p>
    <w:p w:rsidR="00000000" w:rsidRPr="0031288E" w:rsidP="00273850">
      <w:pPr>
        <w:pStyle w:val="BodyText"/>
      </w:pPr>
      <w:r w:rsidRPr="0031288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F5CB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1288E" w:rsidP="0031288E"/>
    <w:sectPr w:rsidSect="003128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E" w:rsidRPr="00273850" w:rsidP="00273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50" w:rsidP="00312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850" w:rsidP="00312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3850" w:rsidP="00312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88E" w:rsidRPr="00273850" w:rsidP="00273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50" w:rsidRPr="002D2AF8" w:rsidP="00312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PMBWELD301E Join polyethylene plastic pipelines using butt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3850" w:rsidP="00312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0AE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A49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88E"/>
  </w:style>
  <w:style w:type="character" w:customStyle="1" w:styleId="Heading1Char">
    <w:name w:val="Heading 1 Char"/>
    <w:basedOn w:val="DefaultParagraphFont"/>
    <w:link w:val="Heading1"/>
    <w:rsid w:val="00312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8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88E"/>
    <w:rPr>
      <w:b/>
      <w:spacing w:val="0"/>
    </w:rPr>
  </w:style>
  <w:style w:type="character" w:styleId="Emphasis">
    <w:name w:val="Emphasis"/>
    <w:basedOn w:val="DefaultParagraphFont"/>
    <w:qFormat/>
    <w:rsid w:val="0031288E"/>
    <w:rPr>
      <w:i/>
    </w:rPr>
  </w:style>
  <w:style w:type="paragraph" w:customStyle="1" w:styleId="SuperHeading">
    <w:name w:val="SuperHeading"/>
    <w:basedOn w:val="Normal"/>
    <w:rsid w:val="00312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8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8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88E"/>
  </w:style>
  <w:style w:type="paragraph" w:styleId="TableofFigures">
    <w:name w:val="table of figures"/>
    <w:basedOn w:val="Normal"/>
    <w:next w:val="Normal"/>
    <w:semiHidden/>
    <w:rsid w:val="00312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8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88E"/>
    <w:rPr>
      <w:rFonts w:ascii="Wingdings" w:hAnsi="Wingdings"/>
    </w:rPr>
  </w:style>
  <w:style w:type="paragraph" w:customStyle="1" w:styleId="TableHeading">
    <w:name w:val="Table Heading"/>
    <w:basedOn w:val="HeadingBase"/>
    <w:rsid w:val="00312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88E"/>
    <w:rPr>
      <w:color w:val="0033CC"/>
      <w:u w:val="none"/>
    </w:rPr>
  </w:style>
  <w:style w:type="paragraph" w:customStyle="1" w:styleId="BodyTextRight">
    <w:name w:val="Body Text Right"/>
    <w:basedOn w:val="BodyText"/>
    <w:rsid w:val="00312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8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88E"/>
    <w:rPr>
      <w:sz w:val="32"/>
    </w:rPr>
  </w:style>
  <w:style w:type="paragraph" w:customStyle="1" w:styleId="HeadingProcedure">
    <w:name w:val="Heading Procedure"/>
    <w:basedOn w:val="HeadingBase"/>
    <w:next w:val="Normal"/>
    <w:rsid w:val="00312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88E"/>
    <w:pPr>
      <w:spacing w:before="60" w:after="60"/>
    </w:pPr>
  </w:style>
  <w:style w:type="paragraph" w:styleId="ListContinue">
    <w:name w:val="List Continue"/>
    <w:basedOn w:val="List"/>
    <w:rsid w:val="0031288E"/>
    <w:pPr>
      <w:ind w:firstLine="0"/>
    </w:pPr>
  </w:style>
  <w:style w:type="paragraph" w:customStyle="1" w:styleId="ListNote">
    <w:name w:val="List Note"/>
    <w:basedOn w:val="List"/>
    <w:rsid w:val="00312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88E"/>
    <w:rPr>
      <w:rFonts w:ascii="Courier New" w:hAnsi="Courier New"/>
    </w:rPr>
  </w:style>
  <w:style w:type="paragraph" w:customStyle="1" w:styleId="NoteBullet">
    <w:name w:val="Note Bullet"/>
    <w:basedOn w:val="Note"/>
    <w:rsid w:val="00312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8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88E"/>
    <w:rPr>
      <w:b/>
      <w:smallCaps/>
    </w:rPr>
  </w:style>
  <w:style w:type="paragraph" w:customStyle="1" w:styleId="TableListNumber">
    <w:name w:val="Table List Number"/>
    <w:basedOn w:val="ListNumber"/>
    <w:rsid w:val="00312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88E"/>
    <w:pPr>
      <w:numPr>
        <w:numId w:val="8"/>
      </w:numPr>
    </w:pPr>
  </w:style>
  <w:style w:type="paragraph" w:customStyle="1" w:styleId="ListAlpha2">
    <w:name w:val="List Alpha 2"/>
    <w:basedOn w:val="List2"/>
    <w:rsid w:val="0031288E"/>
    <w:pPr>
      <w:numPr>
        <w:numId w:val="7"/>
      </w:numPr>
    </w:pPr>
  </w:style>
  <w:style w:type="paragraph" w:styleId="List2">
    <w:name w:val="List 2"/>
    <w:basedOn w:val="BodyText"/>
    <w:rsid w:val="00312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8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8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88E"/>
    <w:pPr>
      <w:numPr>
        <w:numId w:val="3"/>
      </w:numPr>
    </w:pPr>
  </w:style>
  <w:style w:type="paragraph" w:styleId="ListContinue2">
    <w:name w:val="List Continue 2"/>
    <w:basedOn w:val="List2"/>
    <w:rsid w:val="0031288E"/>
    <w:pPr>
      <w:ind w:firstLine="0"/>
    </w:pPr>
  </w:style>
  <w:style w:type="paragraph" w:styleId="ListContinue3">
    <w:name w:val="List Continue 3"/>
    <w:basedOn w:val="List3"/>
    <w:rsid w:val="0031288E"/>
    <w:pPr>
      <w:ind w:left="1021" w:firstLine="0"/>
    </w:pPr>
  </w:style>
  <w:style w:type="paragraph" w:styleId="ListContinue4">
    <w:name w:val="List Continue 4"/>
    <w:basedOn w:val="List4"/>
    <w:rsid w:val="0031288E"/>
    <w:pPr>
      <w:ind w:firstLine="0"/>
    </w:pPr>
  </w:style>
  <w:style w:type="paragraph" w:styleId="ListContinue5">
    <w:name w:val="List Continue 5"/>
    <w:basedOn w:val="List5"/>
    <w:rsid w:val="0031288E"/>
    <w:pPr>
      <w:ind w:firstLine="0"/>
    </w:pPr>
  </w:style>
  <w:style w:type="paragraph" w:styleId="ListNumber3">
    <w:name w:val="List Number 3"/>
    <w:basedOn w:val="List3"/>
    <w:rsid w:val="0031288E"/>
    <w:pPr>
      <w:numPr>
        <w:numId w:val="4"/>
      </w:numPr>
    </w:pPr>
  </w:style>
  <w:style w:type="paragraph" w:styleId="ListNumber4">
    <w:name w:val="List Number 4"/>
    <w:basedOn w:val="List4"/>
    <w:rsid w:val="0031288E"/>
    <w:pPr>
      <w:numPr>
        <w:numId w:val="5"/>
      </w:numPr>
    </w:pPr>
  </w:style>
  <w:style w:type="paragraph" w:styleId="ListNumber5">
    <w:name w:val="List Number 5"/>
    <w:basedOn w:val="List5"/>
    <w:rsid w:val="0031288E"/>
    <w:pPr>
      <w:numPr>
        <w:numId w:val="6"/>
      </w:numPr>
    </w:pPr>
  </w:style>
  <w:style w:type="paragraph" w:styleId="BlockText">
    <w:name w:val="Block Text"/>
    <w:basedOn w:val="Normal"/>
    <w:rsid w:val="00312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88E"/>
    <w:rPr>
      <w:sz w:val="16"/>
      <w:vertAlign w:val="superscript"/>
    </w:rPr>
  </w:style>
  <w:style w:type="character" w:customStyle="1" w:styleId="Symbols">
    <w:name w:val="Symbols"/>
    <w:basedOn w:val="DefaultParagraphFont"/>
    <w:rsid w:val="0031288E"/>
    <w:rPr>
      <w:rFonts w:ascii="Symbol" w:hAnsi="Symbol"/>
    </w:rPr>
  </w:style>
  <w:style w:type="character" w:customStyle="1" w:styleId="MenuOptions">
    <w:name w:val="Menu Options"/>
    <w:basedOn w:val="DefaultParagraphFont"/>
    <w:rsid w:val="00312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88E"/>
    <w:rPr>
      <w:b/>
    </w:rPr>
  </w:style>
  <w:style w:type="character" w:customStyle="1" w:styleId="Underlined">
    <w:name w:val="Underlined"/>
    <w:basedOn w:val="DefaultParagraphFont"/>
    <w:rsid w:val="0031288E"/>
    <w:rPr>
      <w:u w:val="single"/>
    </w:rPr>
  </w:style>
  <w:style w:type="paragraph" w:customStyle="1" w:styleId="TableBodyTextRight">
    <w:name w:val="Table Body Text Right"/>
    <w:basedOn w:val="TableBodyText"/>
    <w:rsid w:val="00312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88E"/>
    <w:rPr>
      <w:sz w:val="18"/>
    </w:rPr>
  </w:style>
  <w:style w:type="paragraph" w:customStyle="1" w:styleId="BodySmallRight">
    <w:name w:val="Body Small Right"/>
    <w:basedOn w:val="BodyTextRight"/>
    <w:rsid w:val="0031288E"/>
    <w:rPr>
      <w:sz w:val="18"/>
      <w:szCs w:val="18"/>
    </w:rPr>
  </w:style>
  <w:style w:type="paragraph" w:customStyle="1" w:styleId="MarginEdition">
    <w:name w:val="Margin Edition"/>
    <w:basedOn w:val="MarginNote"/>
    <w:rsid w:val="00312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88E"/>
    <w:rPr>
      <w:sz w:val="2"/>
      <w:szCs w:val="2"/>
    </w:rPr>
  </w:style>
  <w:style w:type="character" w:customStyle="1" w:styleId="Small">
    <w:name w:val="Small"/>
    <w:basedOn w:val="DefaultParagraphFont"/>
    <w:rsid w:val="0031288E"/>
    <w:rPr>
      <w:sz w:val="16"/>
    </w:rPr>
  </w:style>
  <w:style w:type="paragraph" w:customStyle="1" w:styleId="WideTable">
    <w:name w:val="Wide Table"/>
    <w:basedOn w:val="Normal"/>
    <w:rsid w:val="00312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88E"/>
  </w:style>
  <w:style w:type="paragraph" w:styleId="Quote">
    <w:name w:val="Quote"/>
    <w:basedOn w:val="Heading1"/>
    <w:link w:val="QuoteChar"/>
    <w:qFormat/>
    <w:rsid w:val="00312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88E"/>
    <w:pPr>
      <w:pageBreakBefore/>
    </w:pPr>
  </w:style>
  <w:style w:type="paragraph" w:customStyle="1" w:styleId="Border">
    <w:name w:val="Border"/>
    <w:basedOn w:val="Normal"/>
    <w:qFormat/>
    <w:rsid w:val="00312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88E"/>
    <w:rPr>
      <w:u w:val="single"/>
    </w:rPr>
  </w:style>
  <w:style w:type="character" w:customStyle="1" w:styleId="BoldandItalics">
    <w:name w:val="Bold and Italics"/>
    <w:qFormat/>
    <w:rsid w:val="0031288E"/>
    <w:rPr>
      <w:b/>
      <w:i/>
      <w:u w:val="none"/>
    </w:rPr>
  </w:style>
  <w:style w:type="paragraph" w:styleId="BalloonText">
    <w:name w:val="Balloon Text"/>
    <w:basedOn w:val="Normal"/>
    <w:link w:val="BalloonTextChar"/>
    <w:rsid w:val="00312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88E"/>
    <w:pPr>
      <w:spacing w:before="0" w:after="0"/>
    </w:pPr>
  </w:style>
  <w:style w:type="paragraph" w:customStyle="1" w:styleId="BodyTextBold">
    <w:name w:val="Body Text Bold"/>
    <w:basedOn w:val="BodyText"/>
    <w:qFormat/>
    <w:rsid w:val="0031288E"/>
    <w:rPr>
      <w:b/>
    </w:rPr>
  </w:style>
  <w:style w:type="character" w:styleId="Hyperlink">
    <w:name w:val="Hyperlink"/>
    <w:basedOn w:val="DefaultParagraphFont"/>
    <w:uiPriority w:val="99"/>
    <w:unhideWhenUsed/>
    <w:rsid w:val="00273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3774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PMBWELD301E Join polyethylene plastic pipelines using butt welding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