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75239" w:rsidP="0057523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PMBWASTE302 Coordinate waste disposal</w:t>
      </w:r>
      <w:r>
        <w:fldChar w:fldCharType="end"/>
      </w:r>
    </w:p>
    <w:p w:rsidR="00575239" w:rsidP="00575239">
      <w:pPr>
        <w:pStyle w:val="Version"/>
        <w:sectPr w:rsidSect="00D7402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74028" w:rsidP="00D74028">
      <w:pPr>
        <w:pStyle w:val="SuperHeading"/>
      </w:pPr>
      <w:r w:rsidRPr="00D74028">
        <w:t>Assessment Requirements for PMBWASTE302 Coordinate waste disposal</w:t>
      </w:r>
    </w:p>
    <w:p w:rsidR="00000000" w:rsidRPr="00D74028" w:rsidP="00D74028">
      <w:pPr>
        <w:pStyle w:val="Heading1"/>
      </w:pPr>
      <w:bookmarkStart w:id="1" w:name="O_927762"/>
      <w:bookmarkEnd w:id="1"/>
      <w:r w:rsidRPr="00D74028">
        <w:t>Modification History</w:t>
      </w:r>
    </w:p>
    <w:p w:rsidR="00000000" w:rsidRPr="00D74028" w:rsidP="00575239">
      <w:pPr>
        <w:pStyle w:val="BodyText"/>
      </w:pPr>
      <w:r w:rsidRPr="00D74028">
        <w:t>Release 1. Supersedes and is equivalent to PMBWASTE302C Coordinate waste disposal</w:t>
      </w:r>
    </w:p>
    <w:p w:rsidR="00000000" w:rsidRPr="00D74028" w:rsidP="00D74028">
      <w:pPr>
        <w:pStyle w:val="Heading1"/>
      </w:pPr>
      <w:bookmarkStart w:id="2" w:name="O_927765"/>
      <w:bookmarkEnd w:id="2"/>
      <w:r w:rsidRPr="00D74028">
        <w:t>Performance Evidence</w:t>
      </w:r>
    </w:p>
    <w:p w:rsidR="00000000" w:rsidRPr="00D74028" w:rsidP="00575239">
      <w:pPr>
        <w:pStyle w:val="BodyText"/>
      </w:pPr>
      <w:r w:rsidRPr="00D74028">
        <w:t>Evidence required to demonstrate competence in this unit must be relevant to and satisfy the requirements of the elements and performance criteria and demonstrate the ability to:</w:t>
      </w:r>
    </w:p>
    <w:p w:rsidR="00000000" w:rsidRPr="00D74028" w:rsidP="00D74028">
      <w:pPr>
        <w:pStyle w:val="ListBullet"/>
      </w:pPr>
      <w:r w:rsidRPr="00D74028">
        <w:t>read and interpret procedures, job specifications, material labels and safet</w:t>
      </w:r>
      <w:r w:rsidRPr="00D74028">
        <w:t>y data sheets (SDS)</w:t>
      </w:r>
    </w:p>
    <w:p w:rsidR="00000000" w:rsidRPr="00D74028" w:rsidP="00D74028">
      <w:pPr>
        <w:pStyle w:val="ListBullet"/>
      </w:pPr>
      <w:r w:rsidRPr="00D74028">
        <w:t>identify existing policies and procedures relevant to waste disposal and recycling</w:t>
      </w:r>
    </w:p>
    <w:p w:rsidR="00000000" w:rsidRPr="00D74028" w:rsidP="00D74028">
      <w:pPr>
        <w:pStyle w:val="ListBullet"/>
      </w:pPr>
      <w:r w:rsidRPr="00D74028">
        <w:t>determine sources and quantities of waste</w:t>
      </w:r>
    </w:p>
    <w:p w:rsidR="00000000" w:rsidRPr="00D74028" w:rsidP="00D74028">
      <w:pPr>
        <w:pStyle w:val="ListBullet"/>
      </w:pPr>
      <w:r w:rsidRPr="00D74028">
        <w:t xml:space="preserve">plan the handling and storage of waste for recycling and disposal processes </w:t>
      </w:r>
    </w:p>
    <w:p w:rsidR="00000000" w:rsidRPr="00D74028" w:rsidP="00D74028">
      <w:pPr>
        <w:pStyle w:val="ListBullet"/>
      </w:pPr>
      <w:r w:rsidRPr="00D74028">
        <w:t>retain contractors to meet waste d</w:t>
      </w:r>
      <w:r w:rsidRPr="00D74028">
        <w:t>isposal/recycling requirements</w:t>
      </w:r>
    </w:p>
    <w:p w:rsidR="00000000" w:rsidRPr="00D74028" w:rsidP="00D74028">
      <w:pPr>
        <w:pStyle w:val="ListBullet"/>
      </w:pPr>
      <w:r w:rsidRPr="00D74028">
        <w:t>establish systems to record and report recycling and disposal of waste products</w:t>
      </w:r>
    </w:p>
    <w:p w:rsidR="00000000" w:rsidRPr="00D74028" w:rsidP="00D74028">
      <w:pPr>
        <w:pStyle w:val="ListBullet"/>
      </w:pPr>
      <w:r w:rsidRPr="00D74028">
        <w:t>develop and communicate procedures for handling and storage of waste for recycling and disposal</w:t>
      </w:r>
    </w:p>
    <w:p w:rsidR="00000000" w:rsidRPr="00D74028" w:rsidP="00D74028">
      <w:pPr>
        <w:pStyle w:val="ListBullet"/>
      </w:pPr>
      <w:r w:rsidRPr="00D74028">
        <w:t>determine training needs to support the procedure</w:t>
      </w:r>
      <w:r w:rsidRPr="00D74028">
        <w:t>s and provide/arrange for training</w:t>
      </w:r>
    </w:p>
    <w:p w:rsidR="00000000" w:rsidRPr="00D74028" w:rsidP="00D74028">
      <w:pPr>
        <w:pStyle w:val="ListBullet"/>
      </w:pPr>
      <w:r w:rsidRPr="00D74028">
        <w:t>monitor key variables, including:</w:t>
      </w:r>
    </w:p>
    <w:p w:rsidR="00000000" w:rsidRPr="00D74028" w:rsidP="00D74028">
      <w:pPr>
        <w:pStyle w:val="ListBullet2"/>
      </w:pPr>
      <w:r w:rsidRPr="00D74028">
        <w:t>amount and type of waste to be disposed of</w:t>
      </w:r>
    </w:p>
    <w:p w:rsidR="00000000" w:rsidRPr="00D74028" w:rsidP="00D74028">
      <w:pPr>
        <w:pStyle w:val="ListBullet2"/>
      </w:pPr>
      <w:r w:rsidRPr="00D74028">
        <w:t>numbers of personnel to be employed in the process and where</w:t>
      </w:r>
    </w:p>
    <w:p w:rsidR="00000000" w:rsidRPr="00D74028" w:rsidP="00D74028">
      <w:pPr>
        <w:pStyle w:val="ListBullet2"/>
      </w:pPr>
      <w:r w:rsidRPr="00D74028">
        <w:t>nature and type of the waste management process</w:t>
      </w:r>
    </w:p>
    <w:p w:rsidR="00000000" w:rsidRPr="00D74028" w:rsidP="00D74028">
      <w:pPr>
        <w:pStyle w:val="ListBullet2"/>
      </w:pPr>
      <w:r w:rsidRPr="00D74028">
        <w:t>types of records to be kept or documentation to be provided</w:t>
      </w:r>
    </w:p>
    <w:p w:rsidR="00000000" w:rsidRPr="00D74028" w:rsidP="00D74028">
      <w:pPr>
        <w:pStyle w:val="ListBullet2"/>
      </w:pPr>
      <w:r w:rsidRPr="00D74028">
        <w:t>activities of waste collection employees</w:t>
      </w:r>
    </w:p>
    <w:p w:rsidR="00000000" w:rsidRPr="00D74028" w:rsidP="00D74028">
      <w:pPr>
        <w:pStyle w:val="ListBullet2"/>
      </w:pPr>
      <w:r w:rsidRPr="00D74028">
        <w:t>variations to and changes to waste management systems</w:t>
      </w:r>
    </w:p>
    <w:p w:rsidR="00000000" w:rsidRPr="00D74028" w:rsidP="00D74028">
      <w:pPr>
        <w:pStyle w:val="ListBullet2"/>
      </w:pPr>
      <w:r w:rsidRPr="00D74028">
        <w:t>waste management/environmental issues</w:t>
      </w:r>
    </w:p>
    <w:p w:rsidR="00000000" w:rsidRPr="00D74028" w:rsidP="00D74028">
      <w:pPr>
        <w:pStyle w:val="ListBullet2"/>
      </w:pPr>
      <w:r w:rsidRPr="00D74028">
        <w:t>safety requirements</w:t>
      </w:r>
    </w:p>
    <w:p w:rsidR="00000000" w:rsidRPr="00D74028" w:rsidP="00D74028">
      <w:pPr>
        <w:pStyle w:val="ListBullet"/>
      </w:pPr>
      <w:r w:rsidRPr="00D74028">
        <w:t>distinguish between causes of problems, in</w:t>
      </w:r>
      <w:r w:rsidRPr="00D74028">
        <w:t>cluding:</w:t>
      </w:r>
    </w:p>
    <w:p w:rsidR="00000000" w:rsidRPr="00D74028" w:rsidP="00D74028">
      <w:pPr>
        <w:pStyle w:val="ListBullet2"/>
      </w:pPr>
      <w:r w:rsidRPr="00D74028">
        <w:t>operational problems</w:t>
      </w:r>
    </w:p>
    <w:p w:rsidR="00000000" w:rsidRPr="00D74028" w:rsidP="00D74028">
      <w:pPr>
        <w:pStyle w:val="ListBullet2"/>
      </w:pPr>
      <w:r w:rsidRPr="00D74028">
        <w:t>materials properties/variations/contamination</w:t>
      </w:r>
    </w:p>
    <w:p w:rsidR="00000000" w:rsidRPr="00D74028" w:rsidP="00D74028">
      <w:pPr>
        <w:pStyle w:val="ListBullet2"/>
      </w:pPr>
      <w:r w:rsidRPr="00D74028">
        <w:t>process abnormalities</w:t>
      </w:r>
    </w:p>
    <w:p w:rsidR="00000000" w:rsidRPr="00D74028" w:rsidP="00D74028">
      <w:pPr>
        <w:pStyle w:val="ListBullet2"/>
      </w:pPr>
      <w:r w:rsidRPr="00D74028">
        <w:t>procedural errors/performance issues</w:t>
      </w:r>
    </w:p>
    <w:p w:rsidR="00000000" w:rsidRPr="00D74028" w:rsidP="00D74028">
      <w:pPr>
        <w:pStyle w:val="ListBullet"/>
      </w:pPr>
      <w:r w:rsidRPr="00D74028">
        <w:t>recognise and prioritise problems requiring action</w:t>
      </w:r>
    </w:p>
    <w:p w:rsidR="00000000" w:rsidRPr="00D74028" w:rsidP="00D74028">
      <w:pPr>
        <w:pStyle w:val="ListBullet"/>
      </w:pPr>
      <w:r w:rsidRPr="00D74028">
        <w:t xml:space="preserve">resolve routine and non-routine problems </w:t>
      </w:r>
    </w:p>
    <w:p w:rsidR="00000000" w:rsidRPr="00D74028" w:rsidP="00D74028">
      <w:pPr>
        <w:pStyle w:val="ListBullet"/>
      </w:pPr>
      <w:r w:rsidRPr="00D74028">
        <w:t>communicate effectively wi</w:t>
      </w:r>
      <w:r w:rsidRPr="00D74028">
        <w:t>th team/work group and supervisors</w:t>
      </w:r>
    </w:p>
    <w:p w:rsidR="00000000" w:rsidRPr="00D74028" w:rsidP="00D74028">
      <w:pPr>
        <w:pStyle w:val="ListBullet"/>
      </w:pPr>
      <w:r w:rsidRPr="00D74028">
        <w:t>complete workplace records</w:t>
      </w:r>
    </w:p>
    <w:p w:rsidR="00000000" w:rsidRPr="00D74028" w:rsidP="00D74028">
      <w:pPr>
        <w:pStyle w:val="ListBullet"/>
      </w:pPr>
      <w:r w:rsidRPr="00D74028">
        <w:t>do basic arithmetical manipulations, including additions, subtractions, divisions, fractions and percentages.</w:t>
      </w:r>
    </w:p>
    <w:p w:rsidR="00000000" w:rsidRPr="00D74028" w:rsidP="00D74028">
      <w:pPr>
        <w:pStyle w:val="AllowPageBreak"/>
      </w:pPr>
    </w:p>
    <w:p w:rsidR="00000000" w:rsidRPr="00D74028" w:rsidP="00D74028">
      <w:pPr>
        <w:pStyle w:val="Heading1"/>
      </w:pPr>
      <w:bookmarkStart w:id="3" w:name="O_927764"/>
      <w:bookmarkEnd w:id="3"/>
      <w:r w:rsidRPr="00D74028">
        <w:t>Knowledge Evidence</w:t>
      </w:r>
    </w:p>
    <w:p w:rsidR="00000000" w:rsidRPr="00D74028" w:rsidP="00575239">
      <w:pPr>
        <w:pStyle w:val="BodyText"/>
      </w:pPr>
      <w:r w:rsidRPr="00D74028">
        <w:t>Must provide evidence that demonstrates knowledge relevant to their job sufficient to operate independently and to solve routine and non-routine problems, including knowledge of:</w:t>
      </w:r>
    </w:p>
    <w:p w:rsidR="00000000" w:rsidRPr="00D74028" w:rsidP="00D74028">
      <w:pPr>
        <w:pStyle w:val="ListBullet"/>
      </w:pPr>
      <w:r w:rsidRPr="00D74028">
        <w:t>types of waste being produced in the work environment, materials characteris</w:t>
      </w:r>
      <w:r w:rsidRPr="00D74028">
        <w:t xml:space="preserve">tics </w:t>
      </w:r>
    </w:p>
    <w:p w:rsidR="00000000" w:rsidRPr="00D74028" w:rsidP="00D74028">
      <w:pPr>
        <w:pStyle w:val="ListBullet"/>
      </w:pPr>
      <w:r w:rsidRPr="00D74028">
        <w:t>common methods for disposal and/or recycling for types of waste being produced</w:t>
      </w:r>
    </w:p>
    <w:p w:rsidR="00000000" w:rsidRPr="00D74028" w:rsidP="00D74028">
      <w:pPr>
        <w:pStyle w:val="ListBullet"/>
      </w:pPr>
      <w:r w:rsidRPr="00D74028">
        <w:t>types and application of waste retrieval equipment, materials, processes and procedures</w:t>
      </w:r>
    </w:p>
    <w:p w:rsidR="00000000" w:rsidRPr="00D74028" w:rsidP="00D74028">
      <w:pPr>
        <w:pStyle w:val="ListBullet"/>
      </w:pPr>
      <w:r w:rsidRPr="00D74028">
        <w:t>function and principles of operation of waste equipment</w:t>
      </w:r>
    </w:p>
    <w:p w:rsidR="00000000" w:rsidRPr="00D74028" w:rsidP="00D74028">
      <w:pPr>
        <w:pStyle w:val="ListBullet"/>
      </w:pPr>
      <w:r w:rsidRPr="00D74028">
        <w:t>regulatory framework releva</w:t>
      </w:r>
      <w:r w:rsidRPr="00D74028">
        <w:t>nt to waste disposal and recycling in the work environment</w:t>
      </w:r>
    </w:p>
    <w:p w:rsidR="00000000" w:rsidRPr="00D74028" w:rsidP="00D74028">
      <w:pPr>
        <w:pStyle w:val="ListBullet"/>
      </w:pPr>
      <w:r w:rsidRPr="00D74028">
        <w:t>human resource practices which encourage and support staff to implement procedures</w:t>
      </w:r>
    </w:p>
    <w:p w:rsidR="00000000" w:rsidRPr="00D74028" w:rsidP="00D74028">
      <w:pPr>
        <w:pStyle w:val="ListBullet"/>
      </w:pPr>
      <w:r w:rsidRPr="00D74028">
        <w:t>dispute resolution procedures</w:t>
      </w:r>
    </w:p>
    <w:p w:rsidR="00000000" w:rsidRPr="00D74028" w:rsidP="00D74028">
      <w:pPr>
        <w:pStyle w:val="ListBullet"/>
      </w:pPr>
      <w:r w:rsidRPr="00D74028">
        <w:t>organisation policies and procedures relevant to the work environment/job role</w:t>
      </w:r>
    </w:p>
    <w:p w:rsidR="00000000" w:rsidRPr="00D74028" w:rsidP="00D74028">
      <w:pPr>
        <w:pStyle w:val="ListBullet"/>
      </w:pPr>
      <w:r w:rsidRPr="00D74028">
        <w:t>hiera</w:t>
      </w:r>
      <w:r w:rsidRPr="00D74028">
        <w:t>rchy of control</w:t>
      </w:r>
    </w:p>
    <w:p w:rsidR="00000000" w:rsidRPr="00D74028" w:rsidP="00D74028">
      <w:pPr>
        <w:pStyle w:val="ListBullet"/>
      </w:pPr>
      <w:r w:rsidRPr="00D74028">
        <w:t>hazards that may arise in the job/work environment and:</w:t>
      </w:r>
    </w:p>
    <w:p w:rsidR="00000000" w:rsidRPr="00D74028" w:rsidP="00D74028">
      <w:pPr>
        <w:pStyle w:val="ListBullet2"/>
      </w:pPr>
      <w:r w:rsidRPr="00D74028">
        <w:t xml:space="preserve">their possible causes </w:t>
      </w:r>
    </w:p>
    <w:p w:rsidR="00000000" w:rsidRPr="00D74028" w:rsidP="00D74028">
      <w:pPr>
        <w:pStyle w:val="ListBullet2"/>
      </w:pPr>
      <w:r w:rsidRPr="00D74028">
        <w:t>potential consequences</w:t>
      </w:r>
    </w:p>
    <w:p w:rsidR="00000000" w:rsidRPr="00D74028" w:rsidP="00D74028">
      <w:pPr>
        <w:pStyle w:val="ListBullet2"/>
      </w:pPr>
      <w:r w:rsidRPr="00D74028">
        <w:t>appropriate risk controls.</w:t>
      </w:r>
    </w:p>
    <w:p w:rsidR="00000000" w:rsidRPr="00D74028" w:rsidP="00D74028">
      <w:pPr>
        <w:pStyle w:val="AllowPageBreak"/>
      </w:pPr>
    </w:p>
    <w:p w:rsidR="00000000" w:rsidRPr="00D74028" w:rsidP="00D74028">
      <w:pPr>
        <w:pStyle w:val="Heading1"/>
      </w:pPr>
      <w:bookmarkStart w:id="4" w:name="O_927763"/>
      <w:bookmarkEnd w:id="4"/>
      <w:r w:rsidRPr="00D74028">
        <w:t>Assessment Conditions</w:t>
      </w:r>
    </w:p>
    <w:p w:rsidR="00000000" w:rsidRPr="00D74028" w:rsidP="00D74028">
      <w:pPr>
        <w:pStyle w:val="ListBullet"/>
      </w:pPr>
      <w:r w:rsidRPr="00D74028">
        <w:t xml:space="preserve">The unit should be assessed holistically and the judgement of competence shall be based on a holistic assessment of the evidence. </w:t>
      </w:r>
    </w:p>
    <w:p w:rsidR="00000000" w:rsidRPr="00D74028" w:rsidP="00D74028">
      <w:pPr>
        <w:pStyle w:val="ListBullet"/>
      </w:pPr>
      <w:r w:rsidRPr="00D74028">
        <w:t>The collection of performance evidence is best done from a report and/or folio of evidence drawn from:</w:t>
      </w:r>
    </w:p>
    <w:p w:rsidR="00000000" w:rsidRPr="00D74028" w:rsidP="00D74028">
      <w:pPr>
        <w:pStyle w:val="ListBullet2"/>
      </w:pPr>
      <w:r w:rsidRPr="00D74028">
        <w:t>a single project whic</w:t>
      </w:r>
      <w:r w:rsidRPr="00D74028">
        <w:t>h provides sufficient evidence of the requirements of all the elements and performance criteria</w:t>
      </w:r>
    </w:p>
    <w:p w:rsidR="00000000" w:rsidRPr="00D74028" w:rsidP="00D74028">
      <w:pPr>
        <w:pStyle w:val="ListBullet2"/>
      </w:pPr>
      <w:r w:rsidRPr="00D74028">
        <w:t>multiple smaller projects which together provide sufficient evidence of the requirements of all the elements and performance criteria.</w:t>
      </w:r>
    </w:p>
    <w:p w:rsidR="00000000" w:rsidRPr="00D74028" w:rsidP="00D74028">
      <w:pPr>
        <w:pStyle w:val="ListBullet"/>
      </w:pPr>
      <w:r w:rsidRPr="00D74028">
        <w:t>A third-party report, or</w:t>
      </w:r>
      <w:r w:rsidRPr="00D74028">
        <w:t xml:space="preserve"> similar, may be needed to testify to the work done by the individual, particularly when the project has been done as part of a project team.</w:t>
      </w:r>
    </w:p>
    <w:p w:rsidR="00000000" w:rsidRPr="00D74028" w:rsidP="00D74028">
      <w:pPr>
        <w:pStyle w:val="ListBullet"/>
      </w:pPr>
      <w:r w:rsidRPr="00D74028">
        <w:t>Assessment should use a real project in an operational workplace. Where this is not possible or where personal saf</w:t>
      </w:r>
      <w:r w:rsidRPr="00D74028">
        <w:t>ety or environmental damage are limiting factors assessment must occur using a sufficiently rigorous simulated environment that reflects realistic operational workplace conditions. This must cover all aspects of workplace performance, including environment</w:t>
      </w:r>
      <w:r w:rsidRPr="00D74028">
        <w:t>, task skills, task management skills, contingency management skills and job role environment skills.</w:t>
      </w:r>
    </w:p>
    <w:p w:rsidR="00000000" w:rsidRPr="00D74028" w:rsidP="00D74028">
      <w:pPr>
        <w:pStyle w:val="ListBullet"/>
      </w:pPr>
      <w:r w:rsidRPr="00D74028">
        <w:t xml:space="preserve">Assessment in a simulated environment should use evidence collected from demonstration of skills and one or more of: </w:t>
      </w:r>
    </w:p>
    <w:p w:rsidR="00000000" w:rsidRPr="00D74028" w:rsidP="00D74028">
      <w:pPr>
        <w:pStyle w:val="ListBullet2"/>
      </w:pPr>
      <w:r w:rsidRPr="00D74028">
        <w:t>walk-throughs</w:t>
      </w:r>
    </w:p>
    <w:p w:rsidR="00000000" w:rsidRPr="00D74028" w:rsidP="00D74028">
      <w:pPr>
        <w:pStyle w:val="ListBullet2"/>
      </w:pPr>
      <w:r w:rsidRPr="00D74028">
        <w:t>pilot plant operation</w:t>
      </w:r>
    </w:p>
    <w:p w:rsidR="00000000" w:rsidRPr="00D74028" w:rsidP="00D74028">
      <w:pPr>
        <w:pStyle w:val="ListBullet2"/>
      </w:pPr>
      <w:r w:rsidRPr="00D74028">
        <w:t xml:space="preserve">industry-based case studies/scenarios </w:t>
      </w:r>
    </w:p>
    <w:p w:rsidR="00000000" w:rsidRPr="00D74028" w:rsidP="00D74028">
      <w:pPr>
        <w:pStyle w:val="ListBullet2"/>
      </w:pPr>
      <w:r w:rsidRPr="00D74028">
        <w:t>‘what ifs’.</w:t>
      </w:r>
    </w:p>
    <w:p w:rsidR="00000000" w:rsidRPr="00D74028" w:rsidP="00D74028">
      <w:pPr>
        <w:pStyle w:val="ListBullet"/>
      </w:pPr>
      <w:r w:rsidRPr="00D74028">
        <w:t>Knowledge evidence may be collected concurrently with performance evidence or through an independent process, such as workbooks, written assessments or interviews.</w:t>
      </w:r>
    </w:p>
    <w:p w:rsidR="00000000" w:rsidRPr="00D74028" w:rsidP="00D74028">
      <w:pPr>
        <w:pStyle w:val="ListBullet"/>
      </w:pPr>
      <w:r w:rsidRPr="00D74028">
        <w:t>Assessment processes and techniques must be appropriate to the language, literacy and numeracy requirements of the work being performed and the needs of the candidate.</w:t>
      </w:r>
    </w:p>
    <w:p w:rsidR="00000000" w:rsidRPr="00D74028" w:rsidP="00D74028">
      <w:pPr>
        <w:pStyle w:val="ListBullet"/>
      </w:pPr>
      <w:r w:rsidRPr="00D74028">
        <w:t>Conditions for assessment must include access to all tools, equipment, materials and doc</w:t>
      </w:r>
      <w:r w:rsidRPr="00D74028">
        <w:t>umentation required, including relevant workplace procedures, product and manufacturing specifications associated with this unit.</w:t>
      </w:r>
    </w:p>
    <w:p w:rsidR="00000000" w:rsidRPr="00D74028" w:rsidP="00D74028">
      <w:pPr>
        <w:pStyle w:val="ListBullet"/>
      </w:pPr>
      <w:r w:rsidRPr="00D74028">
        <w:t>Foundation skills are integral to competent performance of the unit and should not be assessed separately.</w:t>
      </w:r>
    </w:p>
    <w:p w:rsidR="00000000" w:rsidRPr="00D74028" w:rsidP="00D74028">
      <w:pPr>
        <w:pStyle w:val="ListBullet"/>
      </w:pPr>
      <w:r w:rsidRPr="00D74028">
        <w:t>Assessors must sati</w:t>
      </w:r>
      <w:r w:rsidRPr="00D74028">
        <w:t>sfy the assessor competency requirements that are in place at the time of the assessment as set by the VET regulator.</w:t>
      </w:r>
    </w:p>
    <w:p w:rsidR="00000000" w:rsidRPr="00D74028" w:rsidP="00D74028">
      <w:pPr>
        <w:pStyle w:val="ListBullet"/>
      </w:pPr>
      <w:r w:rsidRPr="00D74028">
        <w:t>In addition the assessor or anyone acting in subject matter expert role in assessment shall demonstrate both technical competency and curr</w:t>
      </w:r>
      <w:r w:rsidRPr="00D74028">
        <w:t xml:space="preserve">ency. If the assessor cannot demonstrate technical competency and currency they shall assess with a subject matter expert who does meet these requirements. </w:t>
      </w:r>
    </w:p>
    <w:p w:rsidR="00000000" w:rsidRPr="00D74028" w:rsidP="00D74028">
      <w:pPr>
        <w:pStyle w:val="ListBullet"/>
      </w:pPr>
      <w:r w:rsidRPr="00D74028">
        <w:t>Technical competence can be demonstrated through one or more of:</w:t>
      </w:r>
    </w:p>
    <w:p w:rsidR="00000000" w:rsidRPr="00D74028" w:rsidP="00D74028">
      <w:pPr>
        <w:pStyle w:val="ListBullet2"/>
      </w:pPr>
      <w:r w:rsidRPr="00D74028">
        <w:t>relevant VET or other qualificati</w:t>
      </w:r>
      <w:r w:rsidRPr="00D74028">
        <w:t xml:space="preserve">on/Statement of Attainment </w:t>
      </w:r>
    </w:p>
    <w:p w:rsidR="00000000" w:rsidRPr="00D74028" w:rsidP="00D74028">
      <w:pPr>
        <w:pStyle w:val="ListBullet2"/>
      </w:pPr>
      <w:r w:rsidRPr="00D74028">
        <w:t xml:space="preserve">appropriate workplace experience undertaking the type of work being assessed under routine and non-routine conditions </w:t>
      </w:r>
    </w:p>
    <w:p w:rsidR="00000000" w:rsidRPr="00D74028" w:rsidP="00D74028">
      <w:pPr>
        <w:pStyle w:val="ListBullet2"/>
      </w:pPr>
      <w:r w:rsidRPr="00D74028">
        <w:t>appropriate workplace experience supervising/evaluating the type of work being assessed under routine and non</w:t>
      </w:r>
      <w:r w:rsidRPr="00D74028">
        <w:t>-routine conditions</w:t>
      </w:r>
    </w:p>
    <w:p w:rsidR="00000000" w:rsidRPr="00D74028" w:rsidP="00D74028">
      <w:pPr>
        <w:pStyle w:val="ListBullet"/>
      </w:pPr>
      <w:r w:rsidRPr="00D74028">
        <w:t>Currency can be demonstrated through one or more of:</w:t>
      </w:r>
    </w:p>
    <w:p w:rsidR="00000000" w:rsidRPr="00D74028" w:rsidP="00D74028">
      <w:pPr>
        <w:pStyle w:val="ListBullet2"/>
      </w:pPr>
      <w:r w:rsidRPr="00D74028">
        <w:t xml:space="preserve">being currently employed undertaking the type of work being assessed </w:t>
      </w:r>
    </w:p>
    <w:p w:rsidR="00000000" w:rsidRPr="00D74028" w:rsidP="00D74028">
      <w:pPr>
        <w:pStyle w:val="ListBullet2"/>
      </w:pPr>
      <w:r w:rsidRPr="00D74028">
        <w:t>being employed by the organisation undertaking the type of work being assessed and having maintained currency i</w:t>
      </w:r>
      <w:r w:rsidRPr="00D74028">
        <w:t xml:space="preserve">n accordance with that organisation’s policies and procedures </w:t>
      </w:r>
    </w:p>
    <w:p w:rsidR="00000000" w:rsidRPr="00D74028" w:rsidP="00D74028">
      <w:pPr>
        <w:pStyle w:val="ListBullet2"/>
      </w:pPr>
      <w:r w:rsidRPr="00D74028">
        <w:t xml:space="preserve">having consulted/had contact with an organisation undertaking the type of work being assessed within the last twelve months, the consultation/contact being related to assessment </w:t>
      </w:r>
    </w:p>
    <w:p w:rsidR="00000000" w:rsidRPr="00D74028" w:rsidP="00D74028">
      <w:pPr>
        <w:pStyle w:val="ListBullet2"/>
      </w:pPr>
      <w:r w:rsidRPr="00D74028">
        <w:t xml:space="preserve">conducting on the job training/assessments of the type of work being assessed </w:t>
      </w:r>
    </w:p>
    <w:p w:rsidR="00000000" w:rsidRPr="00D74028" w:rsidP="00D74028">
      <w:pPr>
        <w:pStyle w:val="ListBullet2"/>
      </w:pPr>
      <w:r w:rsidRPr="00D74028">
        <w:t>being an active member of a relevant professional body and participating in activities relevant to the assessment of this type of work.</w:t>
      </w:r>
    </w:p>
    <w:p w:rsidR="00000000" w:rsidRPr="00D74028" w:rsidP="00D74028">
      <w:pPr>
        <w:pStyle w:val="AllowPageBreak"/>
      </w:pPr>
    </w:p>
    <w:p w:rsidR="00000000" w:rsidRPr="00D74028" w:rsidP="00D74028">
      <w:pPr>
        <w:pStyle w:val="Heading1"/>
      </w:pPr>
      <w:bookmarkStart w:id="5" w:name="O_927761"/>
      <w:bookmarkEnd w:id="5"/>
      <w:r w:rsidRPr="00D74028">
        <w:t>Links</w:t>
      </w:r>
    </w:p>
    <w:p w:rsidR="00000000" w:rsidRPr="00D74028" w:rsidP="00575239">
      <w:pPr>
        <w:pStyle w:val="BodyText"/>
      </w:pPr>
      <w:r w:rsidRPr="00D74028">
        <w:t>Companion Volume i</w:t>
      </w:r>
      <w:r w:rsidRPr="00D74028">
        <w:t xml:space="preserve">mplementation guides are found in VETNet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2D4B59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D74028" w:rsidP="00D74028"/>
    <w:sectPr w:rsidSect="00D7402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402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4028" w:rsidRPr="00575239" w:rsidP="0057523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402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5239" w:rsidP="00D7402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75239" w:rsidP="00D7402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75239" w:rsidP="00D7402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402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523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74028" w:rsidRPr="00575239" w:rsidP="0057523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402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5239" w:rsidRPr="002D2AF8" w:rsidP="00D7402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PMBWASTE302 Coordinate waste disposal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July 2021</w:t>
    </w:r>
    <w:r>
      <w:fldChar w:fldCharType="end"/>
    </w:r>
  </w:p>
  <w:p w:rsidR="00575239" w:rsidP="00D7402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B508FF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6F41F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58E301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402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7402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7402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7402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7402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7402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7402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7402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7402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7402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7402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74028"/>
  </w:style>
  <w:style w:type="character" w:customStyle="1" w:styleId="Heading1Char">
    <w:name w:val="Heading 1 Char"/>
    <w:basedOn w:val="DefaultParagraphFont"/>
    <w:link w:val="Heading1"/>
    <w:rsid w:val="00D7402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7402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7402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7402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7402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7402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7402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7402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7402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7402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740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740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740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740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7402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7402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7402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7402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7402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7402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7402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7402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7402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7402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7402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7402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7402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74028"/>
    <w:rPr>
      <w:b/>
      <w:spacing w:val="0"/>
    </w:rPr>
  </w:style>
  <w:style w:type="paragraph" w:customStyle="1" w:styleId="SuperTitle">
    <w:name w:val="SuperTitle"/>
    <w:basedOn w:val="Title"/>
    <w:rsid w:val="00D7402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7402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7402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7402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7402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7402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7402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7402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7402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7402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7402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7402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74028"/>
    <w:rPr>
      <w:i/>
    </w:rPr>
  </w:style>
  <w:style w:type="paragraph" w:styleId="Caption">
    <w:name w:val="caption"/>
    <w:basedOn w:val="BodyText"/>
    <w:next w:val="Normal"/>
    <w:qFormat/>
    <w:rsid w:val="00D7402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7402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7402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74028"/>
  </w:style>
  <w:style w:type="paragraph" w:styleId="TableofFigures">
    <w:name w:val="table of figures"/>
    <w:basedOn w:val="Normal"/>
    <w:next w:val="Normal"/>
    <w:semiHidden/>
    <w:rsid w:val="00D7402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7402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74028"/>
    <w:rPr>
      <w:rFonts w:ascii="Wingdings" w:hAnsi="Wingdings"/>
    </w:rPr>
  </w:style>
  <w:style w:type="paragraph" w:customStyle="1" w:styleId="TableHeading">
    <w:name w:val="Table Heading"/>
    <w:basedOn w:val="HeadingBase"/>
    <w:rsid w:val="00D7402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74028"/>
    <w:rPr>
      <w:color w:val="0033CC"/>
      <w:u w:val="none"/>
    </w:rPr>
  </w:style>
  <w:style w:type="paragraph" w:customStyle="1" w:styleId="BodyTextRight">
    <w:name w:val="Body Text Right"/>
    <w:basedOn w:val="BodyText"/>
    <w:rsid w:val="00D7402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7402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7402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7402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7402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7402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74028"/>
    <w:rPr>
      <w:sz w:val="32"/>
    </w:rPr>
  </w:style>
  <w:style w:type="paragraph" w:customStyle="1" w:styleId="HeadingProcedure">
    <w:name w:val="Heading Procedure"/>
    <w:basedOn w:val="HeadingBase"/>
    <w:next w:val="Normal"/>
    <w:rsid w:val="00D7402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74028"/>
    <w:pPr>
      <w:spacing w:before="60" w:after="60"/>
    </w:pPr>
  </w:style>
  <w:style w:type="paragraph" w:styleId="ListContinue">
    <w:name w:val="List Continue"/>
    <w:basedOn w:val="List"/>
    <w:rsid w:val="00D74028"/>
    <w:pPr>
      <w:ind w:firstLine="0"/>
    </w:pPr>
  </w:style>
  <w:style w:type="paragraph" w:customStyle="1" w:styleId="ListNote">
    <w:name w:val="List Note"/>
    <w:basedOn w:val="List"/>
    <w:rsid w:val="00D7402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7402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7402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74028"/>
    <w:rPr>
      <w:rFonts w:ascii="Courier New" w:hAnsi="Courier New"/>
    </w:rPr>
  </w:style>
  <w:style w:type="paragraph" w:customStyle="1" w:styleId="NoteBullet">
    <w:name w:val="Note Bullet"/>
    <w:basedOn w:val="Note"/>
    <w:rsid w:val="00D7402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7402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7402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7402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7402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7402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7402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74028"/>
    <w:rPr>
      <w:b/>
      <w:smallCaps/>
    </w:rPr>
  </w:style>
  <w:style w:type="paragraph" w:customStyle="1" w:styleId="TableListNumber">
    <w:name w:val="Table List Number"/>
    <w:basedOn w:val="ListNumber"/>
    <w:rsid w:val="00D7402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7402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74028"/>
    <w:pPr>
      <w:numPr>
        <w:numId w:val="9"/>
      </w:numPr>
    </w:pPr>
  </w:style>
  <w:style w:type="paragraph" w:customStyle="1" w:styleId="ListAlpha2">
    <w:name w:val="List Alpha 2"/>
    <w:basedOn w:val="List2"/>
    <w:rsid w:val="00D74028"/>
    <w:pPr>
      <w:numPr>
        <w:numId w:val="8"/>
      </w:numPr>
    </w:pPr>
  </w:style>
  <w:style w:type="paragraph" w:styleId="List2">
    <w:name w:val="List 2"/>
    <w:basedOn w:val="BodyText"/>
    <w:rsid w:val="00D7402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7402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7402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7402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7402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7402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74028"/>
    <w:pPr>
      <w:numPr>
        <w:numId w:val="4"/>
      </w:numPr>
    </w:pPr>
  </w:style>
  <w:style w:type="paragraph" w:styleId="ListContinue2">
    <w:name w:val="List Continue 2"/>
    <w:basedOn w:val="List2"/>
    <w:rsid w:val="00D74028"/>
    <w:pPr>
      <w:ind w:firstLine="0"/>
    </w:pPr>
  </w:style>
  <w:style w:type="paragraph" w:styleId="ListContinue3">
    <w:name w:val="List Continue 3"/>
    <w:basedOn w:val="List3"/>
    <w:rsid w:val="00D74028"/>
    <w:pPr>
      <w:ind w:left="1021" w:firstLine="0"/>
    </w:pPr>
  </w:style>
  <w:style w:type="paragraph" w:styleId="ListContinue4">
    <w:name w:val="List Continue 4"/>
    <w:basedOn w:val="List4"/>
    <w:rsid w:val="00D74028"/>
    <w:pPr>
      <w:ind w:firstLine="0"/>
    </w:pPr>
  </w:style>
  <w:style w:type="paragraph" w:styleId="ListContinue5">
    <w:name w:val="List Continue 5"/>
    <w:basedOn w:val="List5"/>
    <w:rsid w:val="00D74028"/>
    <w:pPr>
      <w:ind w:firstLine="0"/>
    </w:pPr>
  </w:style>
  <w:style w:type="paragraph" w:styleId="ListNumber3">
    <w:name w:val="List Number 3"/>
    <w:basedOn w:val="List3"/>
    <w:rsid w:val="00D74028"/>
    <w:pPr>
      <w:numPr>
        <w:numId w:val="5"/>
      </w:numPr>
    </w:pPr>
  </w:style>
  <w:style w:type="paragraph" w:styleId="ListNumber4">
    <w:name w:val="List Number 4"/>
    <w:basedOn w:val="List4"/>
    <w:rsid w:val="00D74028"/>
    <w:pPr>
      <w:numPr>
        <w:numId w:val="6"/>
      </w:numPr>
    </w:pPr>
  </w:style>
  <w:style w:type="paragraph" w:styleId="ListNumber5">
    <w:name w:val="List Number 5"/>
    <w:basedOn w:val="List5"/>
    <w:rsid w:val="00D74028"/>
    <w:pPr>
      <w:numPr>
        <w:numId w:val="7"/>
      </w:numPr>
    </w:pPr>
  </w:style>
  <w:style w:type="paragraph" w:styleId="BlockText">
    <w:name w:val="Block Text"/>
    <w:basedOn w:val="Normal"/>
    <w:rsid w:val="00D7402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7402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74028"/>
    <w:rPr>
      <w:sz w:val="16"/>
      <w:vertAlign w:val="superscript"/>
    </w:rPr>
  </w:style>
  <w:style w:type="character" w:customStyle="1" w:styleId="Symbols">
    <w:name w:val="Symbols"/>
    <w:basedOn w:val="DefaultParagraphFont"/>
    <w:rsid w:val="00D74028"/>
    <w:rPr>
      <w:rFonts w:ascii="Symbol" w:hAnsi="Symbol"/>
    </w:rPr>
  </w:style>
  <w:style w:type="character" w:customStyle="1" w:styleId="MenuOptions">
    <w:name w:val="Menu Options"/>
    <w:basedOn w:val="DefaultParagraphFont"/>
    <w:rsid w:val="00D7402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74028"/>
    <w:rPr>
      <w:b/>
    </w:rPr>
  </w:style>
  <w:style w:type="character" w:customStyle="1" w:styleId="Underlined">
    <w:name w:val="Underlined"/>
    <w:basedOn w:val="DefaultParagraphFont"/>
    <w:rsid w:val="00D74028"/>
    <w:rPr>
      <w:u w:val="single"/>
    </w:rPr>
  </w:style>
  <w:style w:type="paragraph" w:customStyle="1" w:styleId="TableBodyTextRight">
    <w:name w:val="Table Body Text Right"/>
    <w:basedOn w:val="TableBodyText"/>
    <w:rsid w:val="00D7402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74028"/>
    <w:rPr>
      <w:sz w:val="18"/>
    </w:rPr>
  </w:style>
  <w:style w:type="paragraph" w:customStyle="1" w:styleId="BodySmallRight">
    <w:name w:val="Body Small Right"/>
    <w:basedOn w:val="BodyTextRight"/>
    <w:rsid w:val="00D74028"/>
    <w:rPr>
      <w:sz w:val="18"/>
      <w:szCs w:val="18"/>
    </w:rPr>
  </w:style>
  <w:style w:type="paragraph" w:customStyle="1" w:styleId="MarginEdition">
    <w:name w:val="Margin Edition"/>
    <w:basedOn w:val="MarginNote"/>
    <w:rsid w:val="00D7402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74028"/>
    <w:rPr>
      <w:sz w:val="2"/>
      <w:szCs w:val="2"/>
    </w:rPr>
  </w:style>
  <w:style w:type="character" w:customStyle="1" w:styleId="Small">
    <w:name w:val="Small"/>
    <w:basedOn w:val="DefaultParagraphFont"/>
    <w:rsid w:val="00D74028"/>
    <w:rPr>
      <w:sz w:val="16"/>
    </w:rPr>
  </w:style>
  <w:style w:type="paragraph" w:customStyle="1" w:styleId="WideTable">
    <w:name w:val="Wide Table"/>
    <w:basedOn w:val="Normal"/>
    <w:rsid w:val="00D7402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74028"/>
  </w:style>
  <w:style w:type="paragraph" w:styleId="Quote">
    <w:name w:val="Quote"/>
    <w:basedOn w:val="Heading1"/>
    <w:link w:val="QuoteChar"/>
    <w:qFormat/>
    <w:rsid w:val="00D7402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7402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74028"/>
    <w:pPr>
      <w:pageBreakBefore/>
    </w:pPr>
  </w:style>
  <w:style w:type="paragraph" w:customStyle="1" w:styleId="Border">
    <w:name w:val="Border"/>
    <w:basedOn w:val="Normal"/>
    <w:qFormat/>
    <w:rsid w:val="00D7402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7402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40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402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7402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7402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7402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7402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7402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74028"/>
    <w:rPr>
      <w:u w:val="single"/>
    </w:rPr>
  </w:style>
  <w:style w:type="character" w:customStyle="1" w:styleId="BoldandItalics">
    <w:name w:val="Bold and Italics"/>
    <w:qFormat/>
    <w:rsid w:val="00D74028"/>
    <w:rPr>
      <w:b/>
      <w:i/>
      <w:u w:val="none"/>
    </w:rPr>
  </w:style>
  <w:style w:type="paragraph" w:styleId="BalloonText">
    <w:name w:val="Balloon Text"/>
    <w:basedOn w:val="Normal"/>
    <w:link w:val="BalloonTextChar"/>
    <w:rsid w:val="00D740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7402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7402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7402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7402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7402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74028"/>
    <w:pPr>
      <w:spacing w:before="0" w:after="0"/>
    </w:pPr>
  </w:style>
  <w:style w:type="paragraph" w:customStyle="1" w:styleId="BodyTextBold">
    <w:name w:val="Body Text Bold"/>
    <w:basedOn w:val="BodyText"/>
    <w:qFormat/>
    <w:rsid w:val="00D74028"/>
    <w:rPr>
      <w:b/>
    </w:rPr>
  </w:style>
  <w:style w:type="character" w:styleId="Hyperlink">
    <w:name w:val="Hyperlink"/>
    <w:basedOn w:val="DefaultParagraphFont"/>
    <w:uiPriority w:val="99"/>
    <w:unhideWhenUsed/>
    <w:rsid w:val="0057523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900</Words>
  <Characters>5798</Characters>
  <Application>Microsoft Office Word</Application>
  <DocSecurity>0</DocSecurity>
  <Lines>123</Lines>
  <Paragraphs>91</Paragraphs>
  <ScaleCrop>false</ScaleCrop>
  <Company>Author-it Software Corporation Ltd.</Company>
  <LinksUpToDate>false</LinksUpToDate>
  <CharactersWithSpaces>6607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PMBWASTE302 Coordinate waste disposal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2021-07-21T08:30:00Z</dcterms:created>
  <dcterms:modified xsi:type="dcterms:W3CDTF">2021-07-21T08:30:00Z</dcterms:modified>
</cp:coreProperties>
</file>