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23CA" w:rsidP="00DE23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PMBTECH602E Develop a new die or tool</w:t>
      </w:r>
      <w:r>
        <w:fldChar w:fldCharType="end"/>
      </w:r>
    </w:p>
    <w:p w:rsidR="00DE23CA" w:rsidP="00DE23CA">
      <w:pPr>
        <w:pStyle w:val="Version"/>
        <w:sectPr w:rsidSect="004678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7816" w:rsidP="00467816">
      <w:pPr>
        <w:pStyle w:val="SuperHeading"/>
      </w:pPr>
      <w:r w:rsidRPr="00467816">
        <w:t>PMBTECH602E Develop a new die or tool</w:t>
      </w:r>
    </w:p>
    <w:p w:rsidR="00000000" w:rsidRPr="00467816" w:rsidP="00467816">
      <w:pPr>
        <w:pStyle w:val="Heading1"/>
      </w:pPr>
      <w:bookmarkStart w:id="1" w:name="O_1116108"/>
      <w:bookmarkEnd w:id="1"/>
      <w:r w:rsidRPr="00467816">
        <w:t>Modification History</w:t>
      </w:r>
    </w:p>
    <w:p w:rsidR="00000000" w:rsidRPr="00467816" w:rsidP="00DE23CA">
      <w:pPr>
        <w:pStyle w:val="BodyText"/>
      </w:pPr>
      <w:r w:rsidRPr="00467816">
        <w:t xml:space="preserve">Release 1. Unit code changed. Application changed. Elements and Performance Criteria changed. Range of Conditions removed. Assessment Requirements changed. Supersedes and is equivalent to PMBTECH602 Develop a new die or tool. </w:t>
      </w:r>
    </w:p>
    <w:p w:rsidR="00000000" w:rsidRPr="00467816" w:rsidP="00467816">
      <w:pPr>
        <w:pStyle w:val="Heading1"/>
      </w:pPr>
      <w:bookmarkStart w:id="2" w:name="O_1116109"/>
      <w:bookmarkEnd w:id="2"/>
      <w:r w:rsidRPr="00467816">
        <w:t>Application</w:t>
      </w:r>
    </w:p>
    <w:p w:rsidR="00000000" w:rsidRPr="00467816" w:rsidP="00DE23CA">
      <w:pPr>
        <w:pStyle w:val="BodyText"/>
      </w:pPr>
      <w:r w:rsidRPr="00467816">
        <w:t>This unit covers the skills and knowledge required to develop a new die or tool to meet a specified end use.</w:t>
      </w:r>
    </w:p>
    <w:p w:rsidR="00000000" w:rsidRPr="00467816" w:rsidP="00DE23CA">
      <w:pPr>
        <w:pStyle w:val="BodyText"/>
      </w:pPr>
      <w:r w:rsidRPr="00467816">
        <w:t>This unit applies to an advanced technologist, technical expert, or those in similar roles, in a lead role, typically as par</w:t>
      </w:r>
      <w:r w:rsidRPr="00467816">
        <w:t>t of a product design, development and implementation team. The technologist is not required to demonstrate ‘hands-on’ operation of equipment as part of this competency.</w:t>
      </w:r>
    </w:p>
    <w:p w:rsidR="00000000" w:rsidRPr="00467816" w:rsidP="00DE23CA">
      <w:pPr>
        <w:pStyle w:val="BodyText"/>
      </w:pPr>
      <w:r w:rsidRPr="00467816">
        <w:t>The unit principally refers to the development of a new die or tool for a specified en</w:t>
      </w:r>
      <w:r w:rsidRPr="00467816">
        <w:t>d use using the developer’s application of their significant depth and breadth of knowledge of theoretical polymers, product and processes</w:t>
      </w:r>
    </w:p>
    <w:p w:rsidR="00000000" w:rsidRPr="00467816" w:rsidP="00DE23CA">
      <w:pPr>
        <w:pStyle w:val="BodyText"/>
      </w:pPr>
      <w:r w:rsidRPr="00467816">
        <w:t>No licensing or certification requirements apply to this unit of competency at the time of publication. Relevant legi</w:t>
      </w:r>
      <w:r w:rsidRPr="00467816">
        <w:t>slation, industry standards and codes of practice within Australia must be applied.</w:t>
      </w:r>
    </w:p>
    <w:p w:rsidR="00000000" w:rsidRPr="00467816" w:rsidP="00467816">
      <w:pPr>
        <w:pStyle w:val="Heading1"/>
      </w:pPr>
      <w:bookmarkStart w:id="3" w:name="O_1116110"/>
      <w:bookmarkEnd w:id="3"/>
      <w:r w:rsidRPr="00467816">
        <w:t>Pre-requisite Unit</w:t>
      </w:r>
    </w:p>
    <w:p w:rsidR="00000000" w:rsidRPr="00467816" w:rsidP="00DE23CA">
      <w:pPr>
        <w:pStyle w:val="BodyText"/>
      </w:pPr>
      <w:r w:rsidRPr="00467816">
        <w:t>PMBTECH506E Analyse the design of products and tools for polymer injection moulding.</w:t>
      </w:r>
    </w:p>
    <w:p w:rsidR="00000000" w:rsidRPr="00467816" w:rsidP="00467816">
      <w:pPr>
        <w:pStyle w:val="Heading1"/>
      </w:pPr>
      <w:bookmarkStart w:id="4" w:name="O_1116111"/>
      <w:bookmarkEnd w:id="4"/>
      <w:r w:rsidRPr="00467816">
        <w:t>Competency Field</w:t>
      </w:r>
    </w:p>
    <w:p w:rsidR="00000000" w:rsidRPr="00467816" w:rsidP="00DE23CA">
      <w:pPr>
        <w:pStyle w:val="BodyText"/>
      </w:pPr>
      <w:r w:rsidRPr="00467816">
        <w:t>Technical</w:t>
      </w:r>
    </w:p>
    <w:p w:rsidR="00000000" w:rsidRPr="00467816" w:rsidP="00467816">
      <w:pPr>
        <w:pStyle w:val="Heading1"/>
      </w:pPr>
      <w:bookmarkStart w:id="5" w:name="O_1116113"/>
      <w:bookmarkEnd w:id="5"/>
      <w:r w:rsidRPr="00467816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46781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16" w:rsidP="00467816">
            <w:pPr>
              <w:pStyle w:val="BodyText"/>
            </w:pPr>
            <w:r w:rsidRPr="00467816">
              <w:rPr>
                <w:rStyle w:val="SpecialBold"/>
              </w:rPr>
              <w:t>Elements</w:t>
            </w:r>
          </w:p>
          <w:p w:rsidR="00000000" w:rsidRPr="00467816" w:rsidP="00467816">
            <w:pPr>
              <w:pStyle w:val="BodyText"/>
            </w:pPr>
            <w:r w:rsidRPr="00467816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16" w:rsidP="00467816">
            <w:pPr>
              <w:pStyle w:val="BodyText"/>
            </w:pPr>
            <w:r w:rsidRPr="00467816">
              <w:rPr>
                <w:rStyle w:val="SpecialBold"/>
              </w:rPr>
              <w:t>Performance Criteria</w:t>
            </w:r>
          </w:p>
          <w:p w:rsidR="00000000" w:rsidP="00467816">
            <w:pPr>
              <w:pStyle w:val="BodyText"/>
              <w:rPr>
                <w:lang w:val="en-NZ"/>
              </w:rPr>
            </w:pPr>
            <w:r w:rsidRPr="00467816">
              <w:t>Performance criteria describe the performance needed to demonstrate achievement of the element.</w:t>
            </w:r>
          </w:p>
        </w:tc>
      </w:tr>
      <w:tr w:rsidTr="0046781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16">
            <w:pPr>
              <w:pStyle w:val="BodyText"/>
              <w:rPr>
                <w:lang w:val="en-NZ"/>
              </w:rPr>
            </w:pPr>
            <w:r w:rsidRPr="00467816">
              <w:t>1. Confirm die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16" w:rsidP="00467816">
            <w:pPr>
              <w:pStyle w:val="BodyText"/>
            </w:pPr>
            <w:r w:rsidRPr="00467816">
              <w:t>1.1 Communicate with customer and other key stakeholders to agree on product technical specification, product aesthetic requirements, timelines, cost, usage and other requirements</w:t>
            </w:r>
          </w:p>
          <w:p w:rsidR="00000000" w:rsidRPr="00467816" w:rsidP="00467816">
            <w:pPr>
              <w:pStyle w:val="BodyText"/>
            </w:pPr>
            <w:r w:rsidRPr="00467816">
              <w:t xml:space="preserve">1.2 Identify tool design or product design or process issues that may be in </w:t>
            </w:r>
            <w:r w:rsidRPr="00467816">
              <w:t>conflict and resolve according to workplace procedures</w:t>
            </w:r>
          </w:p>
          <w:p w:rsidR="00000000" w:rsidRPr="00467816" w:rsidP="00467816">
            <w:pPr>
              <w:pStyle w:val="BodyText"/>
            </w:pPr>
            <w:r w:rsidRPr="00467816">
              <w:t>1.3 Develop design brief, including relevant drawings, to meet needs</w:t>
            </w:r>
          </w:p>
          <w:p w:rsidR="00000000" w:rsidP="00467816">
            <w:pPr>
              <w:pStyle w:val="BodyText"/>
              <w:rPr>
                <w:lang w:val="en-NZ"/>
              </w:rPr>
            </w:pPr>
            <w:r w:rsidRPr="00467816">
              <w:t>1.4 Obtain approval of total design brief from all relevant persons and according to workplace authorisation procedures</w:t>
            </w:r>
          </w:p>
        </w:tc>
      </w:tr>
      <w:tr w:rsidTr="0046781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16">
            <w:pPr>
              <w:pStyle w:val="BodyText"/>
              <w:rPr>
                <w:lang w:val="en-NZ"/>
              </w:rPr>
            </w:pPr>
            <w:r w:rsidRPr="00467816">
              <w:t xml:space="preserve">2. Develop </w:t>
            </w:r>
            <w:r w:rsidRPr="00467816">
              <w:t>concept design specification of new die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16" w:rsidP="00467816">
            <w:pPr>
              <w:pStyle w:val="BodyText"/>
            </w:pPr>
            <w:r w:rsidRPr="00467816">
              <w:t>2.1 Select materials of construction or range of materials and grades for evaluation</w:t>
            </w:r>
          </w:p>
          <w:p w:rsidR="00000000" w:rsidRPr="00467816" w:rsidP="00467816">
            <w:pPr>
              <w:pStyle w:val="BodyText"/>
            </w:pPr>
            <w:r w:rsidRPr="00467816">
              <w:t>2.2 Select finish for die or tool that meets design brief requirements</w:t>
            </w:r>
          </w:p>
          <w:p w:rsidR="00000000" w:rsidRPr="00467816" w:rsidP="00467816">
            <w:pPr>
              <w:pStyle w:val="BodyText"/>
            </w:pPr>
            <w:r w:rsidRPr="00467816">
              <w:t>2.3 Design die or tool using mathematical techniques to meet</w:t>
            </w:r>
            <w:r w:rsidRPr="00467816">
              <w:t xml:space="preserve"> specifications</w:t>
            </w:r>
          </w:p>
          <w:p w:rsidR="00000000" w:rsidP="00467816">
            <w:pPr>
              <w:pStyle w:val="BodyText"/>
              <w:rPr>
                <w:lang w:val="en-NZ"/>
              </w:rPr>
            </w:pPr>
            <w:r w:rsidRPr="00467816">
              <w:t>2.4 Validate die design specifications against die requirements and design brief</w:t>
            </w:r>
          </w:p>
        </w:tc>
      </w:tr>
      <w:tr w:rsidTr="0046781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16">
            <w:pPr>
              <w:pStyle w:val="BodyText"/>
              <w:rPr>
                <w:lang w:val="en-NZ"/>
              </w:rPr>
            </w:pPr>
            <w:r w:rsidRPr="00467816">
              <w:t>3. Liaise with toolmaker on die manufacture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16" w:rsidP="00467816">
            <w:pPr>
              <w:pStyle w:val="BodyText"/>
            </w:pPr>
            <w:r w:rsidRPr="00467816">
              <w:t>3.1 Discuss design brief and concept design with toolmaker using supporting information including tool assembly dr</w:t>
            </w:r>
            <w:r w:rsidRPr="00467816">
              <w:t>awings</w:t>
            </w:r>
          </w:p>
          <w:p w:rsidR="00000000" w:rsidRPr="00467816" w:rsidP="00467816">
            <w:pPr>
              <w:pStyle w:val="BodyText"/>
            </w:pPr>
            <w:r w:rsidRPr="00467816">
              <w:t>3.2 Verify understanding of die or tool requirements and ability to meet requirements</w:t>
            </w:r>
          </w:p>
          <w:p w:rsidR="00000000" w:rsidRPr="00467816" w:rsidP="00467816">
            <w:pPr>
              <w:pStyle w:val="BodyText"/>
            </w:pPr>
            <w:r w:rsidRPr="00467816">
              <w:t>3.3 Negotiate contract to make die according to company policy and procedures</w:t>
            </w:r>
          </w:p>
          <w:p w:rsidR="00000000" w:rsidP="00467816">
            <w:pPr>
              <w:pStyle w:val="BodyText"/>
              <w:rPr>
                <w:lang w:val="en-NZ"/>
              </w:rPr>
            </w:pPr>
            <w:r w:rsidRPr="00467816">
              <w:t xml:space="preserve">3.4 Communicate with toolmaker throughout project </w:t>
            </w:r>
          </w:p>
        </w:tc>
      </w:tr>
      <w:tr w:rsidTr="0046781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16">
            <w:pPr>
              <w:pStyle w:val="BodyText"/>
              <w:rPr>
                <w:lang w:val="en-NZ"/>
              </w:rPr>
            </w:pPr>
            <w:r w:rsidRPr="00467816">
              <w:t xml:space="preserve">4. Trial new die and assess results 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16" w:rsidP="00467816">
            <w:pPr>
              <w:pStyle w:val="BodyText"/>
            </w:pPr>
            <w:r w:rsidRPr="00467816">
              <w:t>4.1 Design trialling procedure that delivers required information and is compliant with workplace procedures</w:t>
            </w:r>
          </w:p>
          <w:p w:rsidR="00000000" w:rsidRPr="00467816" w:rsidP="00467816">
            <w:pPr>
              <w:pStyle w:val="BodyText"/>
            </w:pPr>
            <w:r w:rsidRPr="00467816">
              <w:t>4.2 Ensure work health and safety requirements are stringently observed during the production process</w:t>
            </w:r>
          </w:p>
          <w:p w:rsidR="00000000" w:rsidRPr="00467816" w:rsidP="00467816">
            <w:pPr>
              <w:pStyle w:val="BodyText"/>
            </w:pPr>
            <w:r w:rsidRPr="00467816">
              <w:t>4.3 Coor</w:t>
            </w:r>
            <w:r w:rsidRPr="00467816">
              <w:t xml:space="preserve">dinate trial of new die/tool </w:t>
            </w:r>
          </w:p>
          <w:p w:rsidR="00000000" w:rsidRPr="00467816" w:rsidP="00467816">
            <w:pPr>
              <w:pStyle w:val="BodyText"/>
            </w:pPr>
            <w:r w:rsidRPr="00467816">
              <w:t>4.4 Guide die trial process and interpret trial results to assess if desired outcomes are achieved</w:t>
            </w:r>
          </w:p>
          <w:p w:rsidR="00000000" w:rsidP="00467816">
            <w:pPr>
              <w:pStyle w:val="BodyText"/>
              <w:rPr>
                <w:lang w:val="en-NZ"/>
              </w:rPr>
            </w:pPr>
            <w:r w:rsidRPr="00467816">
              <w:t xml:space="preserve">4.5 Modify and refine process to optimise use of new die or tool </w:t>
            </w:r>
          </w:p>
        </w:tc>
      </w:tr>
      <w:tr w:rsidTr="0046781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816">
            <w:pPr>
              <w:pStyle w:val="BodyText"/>
              <w:rPr>
                <w:lang w:val="en-NZ"/>
              </w:rPr>
            </w:pPr>
            <w:r w:rsidRPr="00467816">
              <w:t>5. Bring new die into standard production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816" w:rsidP="00467816">
            <w:pPr>
              <w:pStyle w:val="BodyText"/>
            </w:pPr>
            <w:r w:rsidRPr="00467816">
              <w:t>5.1 Monitor initia</w:t>
            </w:r>
            <w:r w:rsidRPr="00467816">
              <w:t>l production and adjust die, process and conditions as required ensure efficient and successful production processes</w:t>
            </w:r>
          </w:p>
          <w:p w:rsidR="00000000" w:rsidRPr="00467816" w:rsidP="00467816">
            <w:pPr>
              <w:pStyle w:val="BodyText"/>
            </w:pPr>
            <w:r w:rsidRPr="00467816">
              <w:t xml:space="preserve">5.2 Ensure process specifications reflect optimised operation developed </w:t>
            </w:r>
          </w:p>
          <w:p w:rsidR="00000000" w:rsidRPr="00467816" w:rsidP="00467816">
            <w:pPr>
              <w:pStyle w:val="BodyText"/>
            </w:pPr>
            <w:r w:rsidRPr="00467816">
              <w:t>5.3 Ensure workplace procedures are correct for new product</w:t>
            </w:r>
          </w:p>
          <w:p w:rsidR="00000000" w:rsidRPr="00467816" w:rsidP="00467816">
            <w:pPr>
              <w:pStyle w:val="BodyText"/>
            </w:pPr>
            <w:r w:rsidRPr="00467816">
              <w:t>5.4 En</w:t>
            </w:r>
            <w:r w:rsidRPr="00467816">
              <w:t xml:space="preserve">sure equipment and other hardware records are updated to reflect additions or changes </w:t>
            </w:r>
          </w:p>
          <w:p w:rsidR="00000000" w:rsidRPr="00467816" w:rsidP="00467816">
            <w:pPr>
              <w:pStyle w:val="BodyText"/>
            </w:pPr>
            <w:r w:rsidRPr="00467816">
              <w:t xml:space="preserve">5.5 Ensure project records are complete and all required reports have </w:t>
            </w:r>
            <w:r w:rsidRPr="00467816">
              <w:t xml:space="preserve">been completed and submitted </w:t>
            </w:r>
          </w:p>
          <w:p w:rsidR="00000000" w:rsidRPr="00467816" w:rsidP="00467816">
            <w:pPr>
              <w:pStyle w:val="BodyText"/>
            </w:pPr>
            <w:r w:rsidRPr="00467816">
              <w:t>5.6 Archive records according to workplace procedure</w:t>
            </w:r>
          </w:p>
        </w:tc>
      </w:tr>
    </w:tbl>
    <w:p w:rsidR="00000000" w:rsidRPr="00467816" w:rsidP="00467816">
      <w:pPr>
        <w:pStyle w:val="BodyText"/>
      </w:pPr>
    </w:p>
    <w:p w:rsidR="00000000" w:rsidRPr="00467816" w:rsidP="00467816">
      <w:pPr>
        <w:pStyle w:val="AllowPageBreak"/>
      </w:pPr>
    </w:p>
    <w:p w:rsidR="00000000" w:rsidRPr="00467816" w:rsidP="00467816">
      <w:pPr>
        <w:pStyle w:val="Heading1"/>
      </w:pPr>
      <w:bookmarkStart w:id="6" w:name="O_1116114"/>
      <w:bookmarkEnd w:id="6"/>
      <w:r w:rsidRPr="00467816">
        <w:t>Foundation Skills</w:t>
      </w:r>
    </w:p>
    <w:p w:rsidR="00000000" w:rsidRPr="00467816" w:rsidP="00DE23CA">
      <w:pPr>
        <w:pStyle w:val="BodyText"/>
      </w:pPr>
      <w:r w:rsidRPr="00467816">
        <w:t xml:space="preserve">This section describes those language, literacy, numeracy and employment skills that are essential to performance. </w:t>
      </w:r>
    </w:p>
    <w:p w:rsidR="00000000" w:rsidRPr="00467816" w:rsidP="00467816">
      <w:pPr>
        <w:pStyle w:val="ListBullet"/>
      </w:pPr>
      <w:r w:rsidRPr="00467816">
        <w:t>Numeracy skills to develop and communicate die or tool specification, and record and analyse trial data.</w:t>
      </w:r>
    </w:p>
    <w:p w:rsidR="00000000" w:rsidRPr="00467816" w:rsidP="00467816">
      <w:pPr>
        <w:pStyle w:val="ListBullet"/>
      </w:pPr>
      <w:r w:rsidRPr="00467816">
        <w:t>Reading skills to interpret required properties of new die or tool and workplace procedures.</w:t>
      </w:r>
    </w:p>
    <w:p w:rsidR="00000000" w:rsidRPr="00467816" w:rsidP="00467816">
      <w:pPr>
        <w:pStyle w:val="ListBullet"/>
      </w:pPr>
      <w:r w:rsidRPr="00467816">
        <w:t>Writing and oral communication skills to work with stakeholders and personnel on die or tool development and manufacture, and record and report on trial results an</w:t>
      </w:r>
      <w:r w:rsidRPr="00467816">
        <w:t>d associated procedures.</w:t>
      </w:r>
    </w:p>
    <w:p w:rsidR="00000000" w:rsidRPr="00DE23CA" w:rsidP="00DE23CA">
      <w:pPr>
        <w:pStyle w:val="BodyText"/>
        <w:rPr>
          <w:i/>
        </w:rPr>
      </w:pPr>
      <w:r w:rsidRPr="00DE23CA">
        <w:rPr>
          <w:rStyle w:val="Emphasis"/>
        </w:rPr>
        <w:t>Other foundation skills essential to performance are explicit in the performance criteria of this unit of competency.</w:t>
      </w:r>
    </w:p>
    <w:p w:rsidR="00000000" w:rsidRPr="00467816" w:rsidP="00467816">
      <w:pPr>
        <w:pStyle w:val="Heading1"/>
      </w:pPr>
      <w:bookmarkStart w:id="7" w:name="O_1116116"/>
      <w:bookmarkEnd w:id="7"/>
      <w:r w:rsidRPr="00467816">
        <w:t>Unit Mapping Information</w:t>
      </w:r>
    </w:p>
    <w:p w:rsidR="00000000" w:rsidRPr="00467816" w:rsidP="00DE23CA">
      <w:pPr>
        <w:pStyle w:val="BodyText"/>
      </w:pPr>
      <w:r w:rsidRPr="00467816">
        <w:t>Supersedes and is equivalent to PMBTECH602 Develop a new die or tool.</w:t>
      </w:r>
    </w:p>
    <w:p w:rsidR="00000000" w:rsidRPr="00467816" w:rsidP="00467816">
      <w:pPr>
        <w:pStyle w:val="Heading1"/>
      </w:pPr>
      <w:bookmarkStart w:id="8" w:name="O_1116123"/>
      <w:bookmarkEnd w:id="8"/>
      <w:r w:rsidRPr="00467816">
        <w:t>Links</w:t>
      </w:r>
    </w:p>
    <w:p w:rsidR="00000000" w:rsidRPr="00467816" w:rsidP="00DE23CA">
      <w:pPr>
        <w:pStyle w:val="BodyText"/>
      </w:pPr>
      <w:r w:rsidRPr="00467816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9566EA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467816" w:rsidP="00DE23CA">
      <w:pPr>
        <w:pStyle w:val="BodyText"/>
        <w:sectPr w:rsidSect="0046781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67816" w:rsidP="00467816">
      <w:pPr>
        <w:pStyle w:val="SuperHeading"/>
      </w:pPr>
      <w:r w:rsidRPr="00467816">
        <w:t>Assessment Requirements for PMBTECH</w:t>
      </w:r>
      <w:r w:rsidRPr="00467816">
        <w:t>602E Develop a new die or tool</w:t>
      </w:r>
    </w:p>
    <w:p w:rsidR="00000000" w:rsidRPr="00467816" w:rsidP="00467816">
      <w:pPr>
        <w:pStyle w:val="Heading1"/>
      </w:pPr>
      <w:bookmarkStart w:id="9" w:name="O_1116118"/>
      <w:bookmarkEnd w:id="9"/>
      <w:r w:rsidRPr="00467816">
        <w:t>Modification History</w:t>
      </w:r>
    </w:p>
    <w:p w:rsidR="00000000" w:rsidRPr="00467816" w:rsidP="00DE23CA">
      <w:pPr>
        <w:pStyle w:val="BodyText"/>
      </w:pPr>
      <w:r w:rsidRPr="00467816">
        <w:t>Release 1. Unit code changed. Application changed. Elements and Performance Criteria changed. Range of Conditions removed. Assessment Requirements changed. Supersedes and is equivalent t</w:t>
      </w:r>
      <w:r w:rsidRPr="00467816">
        <w:t xml:space="preserve">o PMBTECH602 Develop a new die or tool. </w:t>
      </w:r>
    </w:p>
    <w:p w:rsidR="00000000" w:rsidRPr="00467816" w:rsidP="00467816">
      <w:pPr>
        <w:pStyle w:val="Heading1"/>
      </w:pPr>
      <w:bookmarkStart w:id="10" w:name="O_1116119"/>
      <w:bookmarkEnd w:id="10"/>
      <w:r w:rsidRPr="00467816">
        <w:t>Performance Evidence</w:t>
      </w:r>
    </w:p>
    <w:p w:rsidR="00000000" w:rsidRPr="00467816" w:rsidP="00DE23CA">
      <w:pPr>
        <w:pStyle w:val="BodyText"/>
      </w:pPr>
      <w:r w:rsidRPr="00467816">
        <w:t>There must be evidence the candidate has completed the tasks outlined in the elements and performance criteria of this unit of competency, and demonstrated the ability to:</w:t>
      </w:r>
    </w:p>
    <w:p w:rsidR="00000000" w:rsidRPr="00467816" w:rsidP="00467816">
      <w:pPr>
        <w:pStyle w:val="ListBullet"/>
      </w:pPr>
      <w:r w:rsidRPr="00467816">
        <w:t>de</w:t>
      </w:r>
      <w:r w:rsidRPr="00467816">
        <w:t xml:space="preserve">velop at least one new die or tool, including the production of tool assembly drawings, to meet specifications and customer and stakeholder requirements. </w:t>
      </w:r>
    </w:p>
    <w:p w:rsidR="00000000" w:rsidRPr="00467816" w:rsidP="00467816">
      <w:pPr>
        <w:pStyle w:val="AllowPageBreak"/>
      </w:pPr>
    </w:p>
    <w:p w:rsidR="00000000" w:rsidRPr="00467816" w:rsidP="00467816">
      <w:pPr>
        <w:pStyle w:val="Heading1"/>
      </w:pPr>
      <w:bookmarkStart w:id="11" w:name="O_1116120"/>
      <w:bookmarkEnd w:id="11"/>
      <w:r w:rsidRPr="00467816">
        <w:t>Knowledge Evidence</w:t>
      </w:r>
    </w:p>
    <w:p w:rsidR="00000000" w:rsidRPr="00467816" w:rsidP="00DE23CA">
      <w:pPr>
        <w:pStyle w:val="BodyText"/>
      </w:pPr>
      <w:r w:rsidRPr="00467816">
        <w:t>There must be evidence the candidate has knowledge of:</w:t>
      </w:r>
    </w:p>
    <w:p w:rsidR="00000000" w:rsidRPr="00467816" w:rsidP="00467816">
      <w:pPr>
        <w:pStyle w:val="ListBullet"/>
      </w:pPr>
      <w:r w:rsidRPr="00467816">
        <w:t xml:space="preserve">impact of different polymer materials, their additives and the rheological, heat and other effects of processing on design of a new die or tool </w:t>
      </w:r>
    </w:p>
    <w:p w:rsidR="00000000" w:rsidRPr="00467816" w:rsidP="00467816">
      <w:pPr>
        <w:pStyle w:val="ListBullet"/>
      </w:pPr>
      <w:r w:rsidRPr="00467816">
        <w:t xml:space="preserve">influence of die or tool design on the operability of the process and the properties of the product </w:t>
      </w:r>
    </w:p>
    <w:p w:rsidR="00000000" w:rsidRPr="00467816" w:rsidP="00467816">
      <w:pPr>
        <w:pStyle w:val="ListBullet"/>
      </w:pPr>
      <w:r w:rsidRPr="00467816">
        <w:t>the impact</w:t>
      </w:r>
      <w:r w:rsidRPr="00467816">
        <w:t xml:space="preserve"> of the melt viscosity on die size and design</w:t>
      </w:r>
    </w:p>
    <w:p w:rsidR="00000000" w:rsidRPr="00467816" w:rsidP="00467816">
      <w:pPr>
        <w:pStyle w:val="ListBullet"/>
      </w:pPr>
      <w:r w:rsidRPr="00467816">
        <w:t xml:space="preserve">runner or sprue design </w:t>
      </w:r>
    </w:p>
    <w:p w:rsidR="00000000" w:rsidRPr="00467816" w:rsidP="00467816">
      <w:pPr>
        <w:pStyle w:val="ListBullet"/>
      </w:pPr>
      <w:r w:rsidRPr="00467816">
        <w:t>impact of die size and shape on product</w:t>
      </w:r>
    </w:p>
    <w:p w:rsidR="00000000" w:rsidRPr="00467816" w:rsidP="00467816">
      <w:pPr>
        <w:pStyle w:val="ListBullet"/>
      </w:pPr>
      <w:r w:rsidRPr="00467816">
        <w:t>mould flow analysis</w:t>
      </w:r>
    </w:p>
    <w:p w:rsidR="00000000" w:rsidRPr="00467816" w:rsidP="00467816">
      <w:pPr>
        <w:pStyle w:val="ListBullet"/>
      </w:pPr>
      <w:r w:rsidRPr="00467816">
        <w:t>shear stress or strain rates (viscosity)</w:t>
      </w:r>
    </w:p>
    <w:p w:rsidR="00000000" w:rsidRPr="00467816" w:rsidP="00467816">
      <w:pPr>
        <w:pStyle w:val="ListBullet"/>
      </w:pPr>
      <w:r w:rsidRPr="00467816">
        <w:t>die or tool trialling and testing procedures</w:t>
      </w:r>
    </w:p>
    <w:p w:rsidR="00000000" w:rsidRPr="00467816" w:rsidP="00467816">
      <w:pPr>
        <w:pStyle w:val="ListBullet"/>
      </w:pPr>
      <w:r w:rsidRPr="00467816">
        <w:t xml:space="preserve">principles of operation of all relevant </w:t>
      </w:r>
      <w:r w:rsidRPr="00467816">
        <w:t>equipment and processes</w:t>
      </w:r>
    </w:p>
    <w:p w:rsidR="00000000" w:rsidRPr="00467816" w:rsidP="00467816">
      <w:pPr>
        <w:pStyle w:val="ListBullet"/>
      </w:pPr>
      <w:r w:rsidRPr="00467816">
        <w:t xml:space="preserve">differentiating features of main processes, polymer materials and materials of construction of dies or tools </w:t>
      </w:r>
    </w:p>
    <w:p w:rsidR="00000000" w:rsidRPr="00467816" w:rsidP="00467816">
      <w:pPr>
        <w:pStyle w:val="ListBullet"/>
      </w:pPr>
      <w:r w:rsidRPr="00467816">
        <w:t>effects of variations in process, conditions and die/tool on optimisation and final properties of the product</w:t>
      </w:r>
    </w:p>
    <w:p w:rsidR="00000000" w:rsidRPr="00467816" w:rsidP="00467816">
      <w:pPr>
        <w:pStyle w:val="ListBullet"/>
      </w:pPr>
      <w:r w:rsidRPr="00467816">
        <w:t>organisation</w:t>
      </w:r>
      <w:r w:rsidRPr="00467816">
        <w:t xml:space="preserve"> procedures relevant to the work environment/job role</w:t>
      </w:r>
    </w:p>
    <w:p w:rsidR="00000000" w:rsidRPr="00467816" w:rsidP="00467816">
      <w:pPr>
        <w:pStyle w:val="ListBullet"/>
      </w:pPr>
      <w:r w:rsidRPr="00467816">
        <w:t>hazards that may arise in the job or work environment and:</w:t>
      </w:r>
    </w:p>
    <w:p w:rsidR="00000000" w:rsidRPr="00467816" w:rsidP="00467816">
      <w:pPr>
        <w:pStyle w:val="ListBullet2"/>
      </w:pPr>
      <w:r w:rsidRPr="00467816">
        <w:t xml:space="preserve">their possible causes </w:t>
      </w:r>
    </w:p>
    <w:p w:rsidR="00000000" w:rsidRPr="00467816" w:rsidP="00467816">
      <w:pPr>
        <w:pStyle w:val="ListBullet2"/>
      </w:pPr>
      <w:r w:rsidRPr="00467816">
        <w:t>potential consequences</w:t>
      </w:r>
    </w:p>
    <w:p w:rsidR="00000000" w:rsidRPr="00467816" w:rsidP="00467816">
      <w:pPr>
        <w:pStyle w:val="ListBullet2"/>
      </w:pPr>
      <w:r w:rsidRPr="00467816">
        <w:t>appropriate risk controls.</w:t>
      </w:r>
    </w:p>
    <w:p w:rsidR="00000000" w:rsidRPr="00467816" w:rsidP="00467816">
      <w:pPr>
        <w:pStyle w:val="AllowPageBreak"/>
      </w:pPr>
    </w:p>
    <w:p w:rsidR="00000000" w:rsidRPr="00467816" w:rsidP="00467816">
      <w:pPr>
        <w:pStyle w:val="Heading1"/>
      </w:pPr>
      <w:bookmarkStart w:id="12" w:name="O_1116121"/>
      <w:bookmarkEnd w:id="12"/>
      <w:r w:rsidRPr="00467816">
        <w:t>Assessment Conditions</w:t>
      </w:r>
    </w:p>
    <w:p w:rsidR="00000000" w:rsidRPr="00467816" w:rsidP="00DE23CA">
      <w:pPr>
        <w:pStyle w:val="BodyText"/>
      </w:pPr>
      <w:r w:rsidRPr="00467816">
        <w:t xml:space="preserve">Skills must have been demonstrated in the workplace or in a simulated environment that reflects workplace conditions and contingencies. </w:t>
      </w:r>
    </w:p>
    <w:p w:rsidR="00000000" w:rsidRPr="00467816" w:rsidP="00DE23CA">
      <w:pPr>
        <w:pStyle w:val="BodyText"/>
      </w:pPr>
      <w:r w:rsidRPr="00467816">
        <w:t>Assessors must satisfy the NVR/AQTF mandatory competency requirements for assessors.</w:t>
      </w:r>
    </w:p>
    <w:p w:rsidR="00000000" w:rsidRPr="00467816" w:rsidP="00467816">
      <w:pPr>
        <w:pStyle w:val="Heading1"/>
      </w:pPr>
      <w:bookmarkStart w:id="13" w:name="O_1116124"/>
      <w:bookmarkEnd w:id="13"/>
      <w:r w:rsidRPr="00467816">
        <w:t>Links</w:t>
      </w:r>
    </w:p>
    <w:p w:rsidR="00000000" w:rsidRPr="00467816" w:rsidP="00DE23CA">
      <w:pPr>
        <w:pStyle w:val="BodyText"/>
      </w:pPr>
      <w:r w:rsidRPr="00467816">
        <w:t>Companion</w:t>
      </w:r>
      <w:r w:rsidRPr="00467816">
        <w:t xml:space="preserve">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9566EA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467816" w:rsidP="00467816"/>
    <w:sectPr w:rsidSect="0046781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8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816" w:rsidRPr="00DE23CA" w:rsidP="00DE23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8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3CA" w:rsidP="004678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23CA" w:rsidP="004678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E23CA" w:rsidP="0046781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816" w:rsidP="004678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E23CA">
      <w:t>Approved</w:t>
    </w:r>
    <w:r w:rsidR="00DE23C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E23C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E23CA">
      <w:rPr>
        <w:noProof/>
      </w:rPr>
      <w:t>4</w:t>
    </w:r>
    <w:r>
      <w:rPr>
        <w:noProof/>
      </w:rPr>
      <w:fldChar w:fldCharType="end"/>
    </w:r>
  </w:p>
  <w:p w:rsidR="00467816" w:rsidP="004678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E23C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E23CA">
      <w:t>Manufacturing Industry Skills Alliance</w:t>
    </w:r>
    <w:r w:rsidR="00DE23CA">
      <w:fldChar w:fldCharType="end"/>
    </w:r>
  </w:p>
  <w:p w:rsidR="00467816" w:rsidP="004678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8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3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7816" w:rsidRPr="00DE23CA" w:rsidP="00DE23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8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3CA" w:rsidRPr="002D2AF8" w:rsidP="004678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PMBTECH602E Develop a new die or tool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E23CA" w:rsidP="0046781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816" w:rsidRPr="002D2AF8" w:rsidP="004678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E23CA">
      <w:t>PMBTECH602E Develop a new die or tool</w:t>
    </w:r>
    <w:r w:rsidR="00DE23C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E23CA">
      <w:rPr>
        <w:noProof/>
      </w:rPr>
      <w:t>2 March 2025</w:t>
    </w:r>
    <w:r>
      <w:fldChar w:fldCharType="end"/>
    </w:r>
  </w:p>
  <w:p w:rsidR="00467816" w:rsidP="004678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19044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FCEF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1C43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78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78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78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78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78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78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78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78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78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78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78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7816"/>
  </w:style>
  <w:style w:type="character" w:customStyle="1" w:styleId="Heading1Char">
    <w:name w:val="Heading 1 Char"/>
    <w:basedOn w:val="DefaultParagraphFont"/>
    <w:link w:val="Heading1"/>
    <w:rsid w:val="004678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78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78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781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7816"/>
    <w:rPr>
      <w:b/>
      <w:spacing w:val="0"/>
    </w:rPr>
  </w:style>
  <w:style w:type="paragraph" w:styleId="ListBullet2">
    <w:name w:val="List Bullet 2"/>
    <w:basedOn w:val="List2"/>
    <w:rsid w:val="0046781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67816"/>
    <w:rPr>
      <w:i/>
    </w:rPr>
  </w:style>
  <w:style w:type="paragraph" w:customStyle="1" w:styleId="SuperHeading">
    <w:name w:val="SuperHeading"/>
    <w:basedOn w:val="Normal"/>
    <w:rsid w:val="004678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78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78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78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78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78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78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78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78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78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78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78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78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78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78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78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78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78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78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78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78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78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78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78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78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678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78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78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78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78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78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78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78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781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678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78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78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7816"/>
  </w:style>
  <w:style w:type="paragraph" w:styleId="TableofFigures">
    <w:name w:val="table of figures"/>
    <w:basedOn w:val="Normal"/>
    <w:next w:val="Normal"/>
    <w:semiHidden/>
    <w:rsid w:val="004678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781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67816"/>
    <w:rPr>
      <w:rFonts w:ascii="Wingdings" w:hAnsi="Wingdings"/>
    </w:rPr>
  </w:style>
  <w:style w:type="paragraph" w:customStyle="1" w:styleId="TableHeading">
    <w:name w:val="Table Heading"/>
    <w:basedOn w:val="HeadingBase"/>
    <w:rsid w:val="004678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7816"/>
    <w:rPr>
      <w:color w:val="0033CC"/>
      <w:u w:val="none"/>
    </w:rPr>
  </w:style>
  <w:style w:type="paragraph" w:customStyle="1" w:styleId="BodyTextRight">
    <w:name w:val="Body Text Right"/>
    <w:basedOn w:val="BodyText"/>
    <w:rsid w:val="004678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78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78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78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78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78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7816"/>
    <w:rPr>
      <w:sz w:val="32"/>
    </w:rPr>
  </w:style>
  <w:style w:type="paragraph" w:customStyle="1" w:styleId="HeadingProcedure">
    <w:name w:val="Heading Procedure"/>
    <w:basedOn w:val="HeadingBase"/>
    <w:next w:val="Normal"/>
    <w:rsid w:val="004678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7816"/>
    <w:pPr>
      <w:spacing w:before="60" w:after="60"/>
    </w:pPr>
  </w:style>
  <w:style w:type="paragraph" w:styleId="ListContinue">
    <w:name w:val="List Continue"/>
    <w:basedOn w:val="List"/>
    <w:rsid w:val="00467816"/>
    <w:pPr>
      <w:ind w:firstLine="0"/>
    </w:pPr>
  </w:style>
  <w:style w:type="paragraph" w:customStyle="1" w:styleId="ListNote">
    <w:name w:val="List Note"/>
    <w:basedOn w:val="List"/>
    <w:rsid w:val="004678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78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78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7816"/>
    <w:rPr>
      <w:rFonts w:ascii="Courier New" w:hAnsi="Courier New"/>
    </w:rPr>
  </w:style>
  <w:style w:type="paragraph" w:customStyle="1" w:styleId="NoteBullet">
    <w:name w:val="Note Bullet"/>
    <w:basedOn w:val="Note"/>
    <w:rsid w:val="004678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78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78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78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78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678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78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7816"/>
    <w:rPr>
      <w:b/>
      <w:smallCaps/>
    </w:rPr>
  </w:style>
  <w:style w:type="paragraph" w:customStyle="1" w:styleId="TableListNumber">
    <w:name w:val="Table List Number"/>
    <w:basedOn w:val="ListNumber"/>
    <w:rsid w:val="004678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78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7816"/>
    <w:pPr>
      <w:numPr>
        <w:numId w:val="9"/>
      </w:numPr>
    </w:pPr>
  </w:style>
  <w:style w:type="paragraph" w:customStyle="1" w:styleId="ListAlpha2">
    <w:name w:val="List Alpha 2"/>
    <w:basedOn w:val="List2"/>
    <w:rsid w:val="00467816"/>
    <w:pPr>
      <w:numPr>
        <w:numId w:val="8"/>
      </w:numPr>
    </w:pPr>
  </w:style>
  <w:style w:type="paragraph" w:styleId="List2">
    <w:name w:val="List 2"/>
    <w:basedOn w:val="BodyText"/>
    <w:rsid w:val="004678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78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78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78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78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781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67816"/>
    <w:pPr>
      <w:numPr>
        <w:numId w:val="4"/>
      </w:numPr>
    </w:pPr>
  </w:style>
  <w:style w:type="paragraph" w:styleId="ListContinue2">
    <w:name w:val="List Continue 2"/>
    <w:basedOn w:val="List2"/>
    <w:rsid w:val="00467816"/>
    <w:pPr>
      <w:ind w:firstLine="0"/>
    </w:pPr>
  </w:style>
  <w:style w:type="paragraph" w:styleId="ListContinue3">
    <w:name w:val="List Continue 3"/>
    <w:basedOn w:val="List3"/>
    <w:rsid w:val="00467816"/>
    <w:pPr>
      <w:ind w:left="1021" w:firstLine="0"/>
    </w:pPr>
  </w:style>
  <w:style w:type="paragraph" w:styleId="ListContinue4">
    <w:name w:val="List Continue 4"/>
    <w:basedOn w:val="List4"/>
    <w:rsid w:val="00467816"/>
    <w:pPr>
      <w:ind w:firstLine="0"/>
    </w:pPr>
  </w:style>
  <w:style w:type="paragraph" w:styleId="ListContinue5">
    <w:name w:val="List Continue 5"/>
    <w:basedOn w:val="List5"/>
    <w:rsid w:val="00467816"/>
    <w:pPr>
      <w:ind w:firstLine="0"/>
    </w:pPr>
  </w:style>
  <w:style w:type="paragraph" w:styleId="ListNumber3">
    <w:name w:val="List Number 3"/>
    <w:basedOn w:val="List3"/>
    <w:rsid w:val="00467816"/>
    <w:pPr>
      <w:numPr>
        <w:numId w:val="5"/>
      </w:numPr>
    </w:pPr>
  </w:style>
  <w:style w:type="paragraph" w:styleId="ListNumber4">
    <w:name w:val="List Number 4"/>
    <w:basedOn w:val="List4"/>
    <w:rsid w:val="00467816"/>
    <w:pPr>
      <w:numPr>
        <w:numId w:val="6"/>
      </w:numPr>
    </w:pPr>
  </w:style>
  <w:style w:type="paragraph" w:styleId="ListNumber5">
    <w:name w:val="List Number 5"/>
    <w:basedOn w:val="List5"/>
    <w:rsid w:val="00467816"/>
    <w:pPr>
      <w:numPr>
        <w:numId w:val="7"/>
      </w:numPr>
    </w:pPr>
  </w:style>
  <w:style w:type="paragraph" w:styleId="BlockText">
    <w:name w:val="Block Text"/>
    <w:basedOn w:val="Normal"/>
    <w:rsid w:val="004678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78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7816"/>
    <w:rPr>
      <w:sz w:val="16"/>
      <w:vertAlign w:val="superscript"/>
    </w:rPr>
  </w:style>
  <w:style w:type="character" w:customStyle="1" w:styleId="Symbols">
    <w:name w:val="Symbols"/>
    <w:basedOn w:val="DefaultParagraphFont"/>
    <w:rsid w:val="00467816"/>
    <w:rPr>
      <w:rFonts w:ascii="Symbol" w:hAnsi="Symbol"/>
    </w:rPr>
  </w:style>
  <w:style w:type="character" w:customStyle="1" w:styleId="MenuOptions">
    <w:name w:val="Menu Options"/>
    <w:basedOn w:val="DefaultParagraphFont"/>
    <w:rsid w:val="004678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7816"/>
    <w:rPr>
      <w:b/>
    </w:rPr>
  </w:style>
  <w:style w:type="character" w:customStyle="1" w:styleId="Underlined">
    <w:name w:val="Underlined"/>
    <w:basedOn w:val="DefaultParagraphFont"/>
    <w:rsid w:val="00467816"/>
    <w:rPr>
      <w:u w:val="single"/>
    </w:rPr>
  </w:style>
  <w:style w:type="paragraph" w:customStyle="1" w:styleId="TableBodyTextRight">
    <w:name w:val="Table Body Text Right"/>
    <w:basedOn w:val="TableBodyText"/>
    <w:rsid w:val="004678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7816"/>
    <w:rPr>
      <w:sz w:val="18"/>
    </w:rPr>
  </w:style>
  <w:style w:type="paragraph" w:customStyle="1" w:styleId="BodySmallRight">
    <w:name w:val="Body Small Right"/>
    <w:basedOn w:val="BodyTextRight"/>
    <w:rsid w:val="00467816"/>
    <w:rPr>
      <w:sz w:val="18"/>
      <w:szCs w:val="18"/>
    </w:rPr>
  </w:style>
  <w:style w:type="paragraph" w:customStyle="1" w:styleId="MarginEdition">
    <w:name w:val="Margin Edition"/>
    <w:basedOn w:val="MarginNote"/>
    <w:rsid w:val="004678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7816"/>
    <w:rPr>
      <w:sz w:val="2"/>
      <w:szCs w:val="2"/>
    </w:rPr>
  </w:style>
  <w:style w:type="character" w:customStyle="1" w:styleId="Small">
    <w:name w:val="Small"/>
    <w:basedOn w:val="DefaultParagraphFont"/>
    <w:rsid w:val="00467816"/>
    <w:rPr>
      <w:sz w:val="16"/>
    </w:rPr>
  </w:style>
  <w:style w:type="paragraph" w:customStyle="1" w:styleId="WideTable">
    <w:name w:val="Wide Table"/>
    <w:basedOn w:val="Normal"/>
    <w:rsid w:val="004678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7816"/>
  </w:style>
  <w:style w:type="paragraph" w:styleId="Quote">
    <w:name w:val="Quote"/>
    <w:basedOn w:val="Heading1"/>
    <w:link w:val="QuoteChar"/>
    <w:qFormat/>
    <w:rsid w:val="004678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78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7816"/>
    <w:pPr>
      <w:pageBreakBefore/>
    </w:pPr>
  </w:style>
  <w:style w:type="paragraph" w:customStyle="1" w:styleId="Border">
    <w:name w:val="Border"/>
    <w:basedOn w:val="Normal"/>
    <w:qFormat/>
    <w:rsid w:val="004678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78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78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78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78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78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78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78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78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7816"/>
    <w:rPr>
      <w:u w:val="single"/>
    </w:rPr>
  </w:style>
  <w:style w:type="character" w:customStyle="1" w:styleId="BoldandItalics">
    <w:name w:val="Bold and Italics"/>
    <w:qFormat/>
    <w:rsid w:val="00467816"/>
    <w:rPr>
      <w:b/>
      <w:i/>
      <w:u w:val="none"/>
    </w:rPr>
  </w:style>
  <w:style w:type="paragraph" w:styleId="BalloonText">
    <w:name w:val="Balloon Text"/>
    <w:basedOn w:val="Normal"/>
    <w:link w:val="BalloonTextChar"/>
    <w:rsid w:val="004678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78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78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78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78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78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7816"/>
    <w:pPr>
      <w:spacing w:before="0" w:after="0"/>
    </w:pPr>
  </w:style>
  <w:style w:type="paragraph" w:customStyle="1" w:styleId="BodyTextBold">
    <w:name w:val="Body Text Bold"/>
    <w:basedOn w:val="BodyText"/>
    <w:qFormat/>
    <w:rsid w:val="00467816"/>
    <w:rPr>
      <w:b/>
    </w:rPr>
  </w:style>
  <w:style w:type="character" w:styleId="Hyperlink">
    <w:name w:val="Hyperlink"/>
    <w:basedOn w:val="DefaultParagraphFont"/>
    <w:uiPriority w:val="99"/>
    <w:unhideWhenUsed/>
    <w:rsid w:val="00DE23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1009</Words>
  <Characters>6039</Characters>
  <Application>Microsoft Office Word</Application>
  <DocSecurity>0</DocSecurity>
  <Lines>163</Lines>
  <Paragraphs>103</Paragraphs>
  <ScaleCrop>false</ScaleCrop>
  <Company>Author-it Software Corporation Ltd.</Company>
  <LinksUpToDate>false</LinksUpToDate>
  <CharactersWithSpaces>6945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PMBTECH602E Develop a new die or tool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2025-03-01T16:07:00Z</dcterms:created>
  <dcterms:modified xsi:type="dcterms:W3CDTF">2025-03-01T16:07:00Z</dcterms:modified>
</cp:coreProperties>
</file>