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D71" w:rsidP="00180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PMBTECH601E Develop a new product</w:t>
      </w:r>
      <w:r>
        <w:fldChar w:fldCharType="end"/>
      </w:r>
    </w:p>
    <w:p w:rsidR="00180D71" w:rsidP="00180D71">
      <w:pPr>
        <w:pStyle w:val="Version"/>
        <w:sectPr w:rsidSect="001A3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474" w:rsidP="001A3474">
      <w:pPr>
        <w:pStyle w:val="SuperHeading"/>
      </w:pPr>
      <w:r w:rsidRPr="001A3474">
        <w:t>Assessment Requirements for PMBTECH601E Develop a new product</w:t>
      </w:r>
    </w:p>
    <w:p w:rsidR="00000000" w:rsidRPr="001A3474" w:rsidP="001A3474">
      <w:pPr>
        <w:pStyle w:val="Heading1"/>
      </w:pPr>
      <w:bookmarkStart w:id="1" w:name="O_1116099"/>
      <w:bookmarkEnd w:id="1"/>
      <w:r w:rsidRPr="001A3474">
        <w:t>Modification History</w:t>
      </w:r>
    </w:p>
    <w:p w:rsidR="00000000" w:rsidRPr="001A3474" w:rsidP="00180D71">
      <w:pPr>
        <w:pStyle w:val="BodyText"/>
      </w:pPr>
      <w:r w:rsidRPr="001A3474">
        <w:t xml:space="preserve">Release 1. Unit code changed. Application changed. Elements and Performance Criteria changed. Range of Conditions removed. Assessment Requirements changed. </w:t>
      </w:r>
      <w:r w:rsidRPr="001A3474">
        <w:t>Supersedes and is equivalent to PMBTECH601 Develop a new product.</w:t>
      </w:r>
    </w:p>
    <w:p w:rsidR="00000000" w:rsidRPr="001A3474" w:rsidP="001A3474">
      <w:pPr>
        <w:pStyle w:val="Heading1"/>
      </w:pPr>
      <w:bookmarkStart w:id="2" w:name="O_1116100"/>
      <w:bookmarkEnd w:id="2"/>
      <w:r w:rsidRPr="001A3474">
        <w:t>Performance Evidence</w:t>
      </w:r>
    </w:p>
    <w:p w:rsidR="00000000" w:rsidRPr="001A3474" w:rsidP="00180D71">
      <w:pPr>
        <w:pStyle w:val="BodyText"/>
      </w:pPr>
      <w:r w:rsidRPr="001A3474">
        <w:t>There must be evidence the candidate has completed the tasks outlined in the elements and performance criteria of this unit, and demonstrated the abil</w:t>
      </w:r>
      <w:r w:rsidRPr="001A3474">
        <w:t>ity to:</w:t>
      </w:r>
    </w:p>
    <w:p w:rsidR="00000000" w:rsidRPr="001A3474" w:rsidP="001A3474">
      <w:pPr>
        <w:pStyle w:val="ListBullet"/>
      </w:pPr>
      <w:r w:rsidRPr="001A3474">
        <w:t>develop at least one new product to meet specifications and customer and stakeholder needs, including the production of detail and assembly drawings of all components of the new product.</w:t>
      </w:r>
    </w:p>
    <w:p w:rsidR="00000000" w:rsidRPr="001A3474" w:rsidP="001A3474">
      <w:pPr>
        <w:pStyle w:val="AllowPageBreak"/>
      </w:pPr>
    </w:p>
    <w:p w:rsidR="00000000" w:rsidRPr="001A3474" w:rsidP="001A3474">
      <w:pPr>
        <w:pStyle w:val="Heading1"/>
      </w:pPr>
      <w:bookmarkStart w:id="3" w:name="O_1116101"/>
      <w:bookmarkEnd w:id="3"/>
      <w:r w:rsidRPr="001A3474">
        <w:t>Knowledge Evidence</w:t>
      </w:r>
    </w:p>
    <w:p w:rsidR="00000000" w:rsidRPr="001A3474" w:rsidP="00180D71">
      <w:pPr>
        <w:pStyle w:val="BodyText"/>
      </w:pPr>
      <w:r w:rsidRPr="001A3474">
        <w:t>There must be evidence</w:t>
      </w:r>
      <w:r w:rsidRPr="001A3474">
        <w:t xml:space="preserve"> the candidate has knowledge of:</w:t>
      </w:r>
    </w:p>
    <w:p w:rsidR="00000000" w:rsidRPr="001A3474" w:rsidP="001A3474">
      <w:pPr>
        <w:pStyle w:val="ListBullet"/>
      </w:pPr>
      <w:r w:rsidRPr="001A3474">
        <w:t xml:space="preserve">impact of different polymer materials, their additives and the rheological, heat and other effects of processing on design of a new product </w:t>
      </w:r>
    </w:p>
    <w:p w:rsidR="00000000" w:rsidRPr="001A3474" w:rsidP="001A3474">
      <w:pPr>
        <w:pStyle w:val="ListBullet"/>
      </w:pPr>
      <w:r w:rsidRPr="001A3474">
        <w:t>major polymer types and common additives (including reinforcing) and their suitab</w:t>
      </w:r>
      <w:r w:rsidRPr="001A3474">
        <w:t>ility for different applications</w:t>
      </w:r>
    </w:p>
    <w:p w:rsidR="00000000" w:rsidRPr="001A3474" w:rsidP="001A3474">
      <w:pPr>
        <w:pStyle w:val="ListBullet"/>
      </w:pPr>
      <w:r w:rsidRPr="001A3474">
        <w:t>all standard processes and their suitability for different product or market applications</w:t>
      </w:r>
    </w:p>
    <w:p w:rsidR="00000000" w:rsidRPr="001A3474" w:rsidP="001A3474">
      <w:pPr>
        <w:pStyle w:val="ListBullet"/>
      </w:pPr>
      <w:r w:rsidRPr="001A3474">
        <w:t>material and product testing procedures</w:t>
      </w:r>
    </w:p>
    <w:p w:rsidR="00000000" w:rsidRPr="001A3474" w:rsidP="001A3474">
      <w:pPr>
        <w:pStyle w:val="ListBullet"/>
      </w:pPr>
      <w:r w:rsidRPr="001A3474">
        <w:t>techniques for producing technical and engineering drawings, including CAD and freehand sketc</w:t>
      </w:r>
      <w:r w:rsidRPr="001A3474">
        <w:t>hing</w:t>
      </w:r>
    </w:p>
    <w:p w:rsidR="00000000" w:rsidRPr="001A3474" w:rsidP="001A3474">
      <w:pPr>
        <w:pStyle w:val="ListBullet"/>
      </w:pPr>
      <w:r w:rsidRPr="001A3474">
        <w:t>the impact of the polymerisation process on the polymer process</w:t>
      </w:r>
    </w:p>
    <w:p w:rsidR="00000000" w:rsidRPr="001A3474" w:rsidP="001A3474">
      <w:pPr>
        <w:pStyle w:val="ListBullet"/>
      </w:pPr>
      <w:r w:rsidRPr="001A3474">
        <w:t>principles of operation of all relevant equipment and processes</w:t>
      </w:r>
    </w:p>
    <w:p w:rsidR="00000000" w:rsidRPr="001A3474" w:rsidP="001A3474">
      <w:pPr>
        <w:pStyle w:val="ListBullet"/>
      </w:pPr>
      <w:r w:rsidRPr="001A3474">
        <w:t>effects of variations in process, conditions and materials on optimisation and final properties of the product</w:t>
      </w:r>
    </w:p>
    <w:p w:rsidR="00000000" w:rsidRPr="001A3474" w:rsidP="001A3474">
      <w:pPr>
        <w:pStyle w:val="ListBullet"/>
      </w:pPr>
      <w:r w:rsidRPr="001A3474">
        <w:t>organisation</w:t>
      </w:r>
      <w:r w:rsidRPr="001A3474">
        <w:t>al procedures relevant to the work environment or job role</w:t>
      </w:r>
    </w:p>
    <w:p w:rsidR="00000000" w:rsidRPr="001A3474" w:rsidP="001A3474">
      <w:pPr>
        <w:pStyle w:val="ListBullet"/>
      </w:pPr>
      <w:r w:rsidRPr="001A3474">
        <w:t>hazards that may arise in the job or work environment and:</w:t>
      </w:r>
    </w:p>
    <w:p w:rsidR="00000000" w:rsidRPr="001A3474" w:rsidP="001A3474">
      <w:pPr>
        <w:pStyle w:val="ListBullet2"/>
      </w:pPr>
      <w:r w:rsidRPr="001A3474">
        <w:t xml:space="preserve">their possible causes </w:t>
      </w:r>
    </w:p>
    <w:p w:rsidR="00000000" w:rsidRPr="001A3474" w:rsidP="001A3474">
      <w:pPr>
        <w:pStyle w:val="ListBullet2"/>
      </w:pPr>
      <w:r w:rsidRPr="001A3474">
        <w:t>potential consequences</w:t>
      </w:r>
    </w:p>
    <w:p w:rsidR="00000000" w:rsidRPr="001A3474" w:rsidP="001A3474">
      <w:pPr>
        <w:pStyle w:val="ListBullet2"/>
      </w:pPr>
      <w:r w:rsidRPr="001A3474">
        <w:t>appropriate risk controls.</w:t>
      </w:r>
    </w:p>
    <w:p w:rsidR="00000000" w:rsidRPr="001A3474" w:rsidP="001A3474">
      <w:pPr>
        <w:pStyle w:val="AllowPageBreak"/>
      </w:pPr>
    </w:p>
    <w:p w:rsidR="00000000" w:rsidRPr="001A3474" w:rsidP="001A3474">
      <w:pPr>
        <w:pStyle w:val="Heading1"/>
      </w:pPr>
      <w:bookmarkStart w:id="4" w:name="O_1116102"/>
      <w:bookmarkEnd w:id="4"/>
      <w:r w:rsidRPr="001A3474">
        <w:t>Assessment Conditions</w:t>
      </w:r>
    </w:p>
    <w:p w:rsidR="00000000" w:rsidRPr="001A3474" w:rsidP="00180D71">
      <w:pPr>
        <w:pStyle w:val="BodyText"/>
      </w:pPr>
      <w:r w:rsidRPr="001A3474">
        <w:t xml:space="preserve">Skills must have been demonstrated in the workplace or in a simulated environment that reflects workplace conditions and contingencies. </w:t>
      </w:r>
    </w:p>
    <w:p w:rsidR="00180D71" w:rsidP="00180D71">
      <w:pPr>
        <w:pStyle w:val="BodyText"/>
      </w:pPr>
      <w:r w:rsidRPr="001A3474">
        <w:t>Assessors must satisfy the NVR/AQTF mandatory competency requirements for assessors.</w:t>
      </w:r>
    </w:p>
    <w:p w:rsidR="00000000" w:rsidRPr="001A3474" w:rsidP="001A3474">
      <w:pPr>
        <w:pStyle w:val="Heading1"/>
      </w:pPr>
      <w:bookmarkStart w:id="5" w:name="O_1116105"/>
      <w:bookmarkEnd w:id="5"/>
      <w:r w:rsidRPr="001A3474">
        <w:t>Links</w:t>
      </w:r>
    </w:p>
    <w:p w:rsidR="00000000" w:rsidRPr="001A3474" w:rsidP="00180D71">
      <w:pPr>
        <w:pStyle w:val="BodyText"/>
      </w:pPr>
      <w:r w:rsidRPr="001A3474">
        <w:t>Companio</w:t>
      </w:r>
      <w:r w:rsidRPr="001A3474">
        <w:t xml:space="preserve">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241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A3474" w:rsidP="001A3474"/>
    <w:sectPr w:rsidSect="001A3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74" w:rsidRPr="00180D71" w:rsidP="00180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71" w:rsidP="001A3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D71" w:rsidP="001A3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0D71" w:rsidP="001A3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474" w:rsidRPr="00180D71" w:rsidP="00180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D71" w:rsidRPr="002D2AF8" w:rsidP="001A3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PMBTECH601E Develop a new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80D71" w:rsidP="001A3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BC8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7E9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DA4E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474"/>
  </w:style>
  <w:style w:type="character" w:customStyle="1" w:styleId="Heading1Char">
    <w:name w:val="Heading 1 Char"/>
    <w:basedOn w:val="DefaultParagraphFont"/>
    <w:link w:val="Heading1"/>
    <w:rsid w:val="001A3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4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34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3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3474"/>
    <w:rPr>
      <w:b/>
      <w:spacing w:val="0"/>
    </w:rPr>
  </w:style>
  <w:style w:type="paragraph" w:customStyle="1" w:styleId="SuperTitle">
    <w:name w:val="SuperTitle"/>
    <w:basedOn w:val="Title"/>
    <w:rsid w:val="001A3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4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474"/>
    <w:rPr>
      <w:i/>
    </w:rPr>
  </w:style>
  <w:style w:type="paragraph" w:styleId="Caption">
    <w:name w:val="caption"/>
    <w:basedOn w:val="BodyText"/>
    <w:next w:val="Normal"/>
    <w:qFormat/>
    <w:rsid w:val="001A3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474"/>
  </w:style>
  <w:style w:type="paragraph" w:styleId="TableofFigures">
    <w:name w:val="table of figures"/>
    <w:basedOn w:val="Normal"/>
    <w:next w:val="Normal"/>
    <w:semiHidden/>
    <w:rsid w:val="001A3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4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474"/>
    <w:rPr>
      <w:rFonts w:ascii="Wingdings" w:hAnsi="Wingdings"/>
    </w:rPr>
  </w:style>
  <w:style w:type="paragraph" w:customStyle="1" w:styleId="TableHeading">
    <w:name w:val="Table Heading"/>
    <w:basedOn w:val="HeadingBase"/>
    <w:rsid w:val="001A3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474"/>
    <w:rPr>
      <w:color w:val="0033CC"/>
      <w:u w:val="none"/>
    </w:rPr>
  </w:style>
  <w:style w:type="paragraph" w:customStyle="1" w:styleId="BodyTextRight">
    <w:name w:val="Body Text Right"/>
    <w:basedOn w:val="BodyText"/>
    <w:rsid w:val="001A3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4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474"/>
    <w:rPr>
      <w:sz w:val="32"/>
    </w:rPr>
  </w:style>
  <w:style w:type="paragraph" w:customStyle="1" w:styleId="HeadingProcedure">
    <w:name w:val="Heading Procedure"/>
    <w:basedOn w:val="HeadingBase"/>
    <w:next w:val="Normal"/>
    <w:rsid w:val="001A3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474"/>
    <w:pPr>
      <w:spacing w:before="60" w:after="60"/>
    </w:pPr>
  </w:style>
  <w:style w:type="paragraph" w:styleId="ListContinue">
    <w:name w:val="List Continue"/>
    <w:basedOn w:val="List"/>
    <w:rsid w:val="001A3474"/>
    <w:pPr>
      <w:ind w:firstLine="0"/>
    </w:pPr>
  </w:style>
  <w:style w:type="paragraph" w:customStyle="1" w:styleId="ListNote">
    <w:name w:val="List Note"/>
    <w:basedOn w:val="List"/>
    <w:rsid w:val="001A3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474"/>
    <w:rPr>
      <w:rFonts w:ascii="Courier New" w:hAnsi="Courier New"/>
    </w:rPr>
  </w:style>
  <w:style w:type="paragraph" w:customStyle="1" w:styleId="NoteBullet">
    <w:name w:val="Note Bullet"/>
    <w:basedOn w:val="Note"/>
    <w:rsid w:val="001A3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4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474"/>
    <w:rPr>
      <w:b/>
      <w:smallCaps/>
    </w:rPr>
  </w:style>
  <w:style w:type="paragraph" w:customStyle="1" w:styleId="TableListNumber">
    <w:name w:val="Table List Number"/>
    <w:basedOn w:val="ListNumber"/>
    <w:rsid w:val="001A3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474"/>
    <w:pPr>
      <w:numPr>
        <w:numId w:val="9"/>
      </w:numPr>
    </w:pPr>
  </w:style>
  <w:style w:type="paragraph" w:customStyle="1" w:styleId="ListAlpha2">
    <w:name w:val="List Alpha 2"/>
    <w:basedOn w:val="List2"/>
    <w:rsid w:val="001A3474"/>
    <w:pPr>
      <w:numPr>
        <w:numId w:val="8"/>
      </w:numPr>
    </w:pPr>
  </w:style>
  <w:style w:type="paragraph" w:styleId="List2">
    <w:name w:val="List 2"/>
    <w:basedOn w:val="BodyText"/>
    <w:rsid w:val="001A3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4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4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474"/>
    <w:pPr>
      <w:numPr>
        <w:numId w:val="4"/>
      </w:numPr>
    </w:pPr>
  </w:style>
  <w:style w:type="paragraph" w:styleId="ListContinue2">
    <w:name w:val="List Continue 2"/>
    <w:basedOn w:val="List2"/>
    <w:rsid w:val="001A3474"/>
    <w:pPr>
      <w:ind w:firstLine="0"/>
    </w:pPr>
  </w:style>
  <w:style w:type="paragraph" w:styleId="ListContinue3">
    <w:name w:val="List Continue 3"/>
    <w:basedOn w:val="List3"/>
    <w:rsid w:val="001A3474"/>
    <w:pPr>
      <w:ind w:left="1021" w:firstLine="0"/>
    </w:pPr>
  </w:style>
  <w:style w:type="paragraph" w:styleId="ListContinue4">
    <w:name w:val="List Continue 4"/>
    <w:basedOn w:val="List4"/>
    <w:rsid w:val="001A3474"/>
    <w:pPr>
      <w:ind w:firstLine="0"/>
    </w:pPr>
  </w:style>
  <w:style w:type="paragraph" w:styleId="ListContinue5">
    <w:name w:val="List Continue 5"/>
    <w:basedOn w:val="List5"/>
    <w:rsid w:val="001A3474"/>
    <w:pPr>
      <w:ind w:firstLine="0"/>
    </w:pPr>
  </w:style>
  <w:style w:type="paragraph" w:styleId="ListNumber3">
    <w:name w:val="List Number 3"/>
    <w:basedOn w:val="List3"/>
    <w:rsid w:val="001A3474"/>
    <w:pPr>
      <w:numPr>
        <w:numId w:val="5"/>
      </w:numPr>
    </w:pPr>
  </w:style>
  <w:style w:type="paragraph" w:styleId="ListNumber4">
    <w:name w:val="List Number 4"/>
    <w:basedOn w:val="List4"/>
    <w:rsid w:val="001A3474"/>
    <w:pPr>
      <w:numPr>
        <w:numId w:val="6"/>
      </w:numPr>
    </w:pPr>
  </w:style>
  <w:style w:type="paragraph" w:styleId="ListNumber5">
    <w:name w:val="List Number 5"/>
    <w:basedOn w:val="List5"/>
    <w:rsid w:val="001A3474"/>
    <w:pPr>
      <w:numPr>
        <w:numId w:val="7"/>
      </w:numPr>
    </w:pPr>
  </w:style>
  <w:style w:type="paragraph" w:styleId="BlockText">
    <w:name w:val="Block Text"/>
    <w:basedOn w:val="Normal"/>
    <w:rsid w:val="001A3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474"/>
    <w:rPr>
      <w:sz w:val="16"/>
      <w:vertAlign w:val="superscript"/>
    </w:rPr>
  </w:style>
  <w:style w:type="character" w:customStyle="1" w:styleId="Symbols">
    <w:name w:val="Symbols"/>
    <w:basedOn w:val="DefaultParagraphFont"/>
    <w:rsid w:val="001A3474"/>
    <w:rPr>
      <w:rFonts w:ascii="Symbol" w:hAnsi="Symbol"/>
    </w:rPr>
  </w:style>
  <w:style w:type="character" w:customStyle="1" w:styleId="MenuOptions">
    <w:name w:val="Menu Options"/>
    <w:basedOn w:val="DefaultParagraphFont"/>
    <w:rsid w:val="001A3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474"/>
    <w:rPr>
      <w:b/>
    </w:rPr>
  </w:style>
  <w:style w:type="character" w:customStyle="1" w:styleId="Underlined">
    <w:name w:val="Underlined"/>
    <w:basedOn w:val="DefaultParagraphFont"/>
    <w:rsid w:val="001A3474"/>
    <w:rPr>
      <w:u w:val="single"/>
    </w:rPr>
  </w:style>
  <w:style w:type="paragraph" w:customStyle="1" w:styleId="TableBodyTextRight">
    <w:name w:val="Table Body Text Right"/>
    <w:basedOn w:val="TableBodyText"/>
    <w:rsid w:val="001A3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474"/>
    <w:rPr>
      <w:sz w:val="18"/>
    </w:rPr>
  </w:style>
  <w:style w:type="paragraph" w:customStyle="1" w:styleId="BodySmallRight">
    <w:name w:val="Body Small Right"/>
    <w:basedOn w:val="BodyTextRight"/>
    <w:rsid w:val="001A3474"/>
    <w:rPr>
      <w:sz w:val="18"/>
      <w:szCs w:val="18"/>
    </w:rPr>
  </w:style>
  <w:style w:type="paragraph" w:customStyle="1" w:styleId="MarginEdition">
    <w:name w:val="Margin Edition"/>
    <w:basedOn w:val="MarginNote"/>
    <w:rsid w:val="001A3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474"/>
    <w:rPr>
      <w:sz w:val="2"/>
      <w:szCs w:val="2"/>
    </w:rPr>
  </w:style>
  <w:style w:type="character" w:customStyle="1" w:styleId="Small">
    <w:name w:val="Small"/>
    <w:basedOn w:val="DefaultParagraphFont"/>
    <w:rsid w:val="001A3474"/>
    <w:rPr>
      <w:sz w:val="16"/>
    </w:rPr>
  </w:style>
  <w:style w:type="paragraph" w:customStyle="1" w:styleId="WideTable">
    <w:name w:val="Wide Table"/>
    <w:basedOn w:val="Normal"/>
    <w:rsid w:val="001A3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474"/>
  </w:style>
  <w:style w:type="paragraph" w:styleId="Quote">
    <w:name w:val="Quote"/>
    <w:basedOn w:val="Heading1"/>
    <w:link w:val="QuoteChar"/>
    <w:qFormat/>
    <w:rsid w:val="001A3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474"/>
    <w:pPr>
      <w:pageBreakBefore/>
    </w:pPr>
  </w:style>
  <w:style w:type="paragraph" w:customStyle="1" w:styleId="Border">
    <w:name w:val="Border"/>
    <w:basedOn w:val="Normal"/>
    <w:qFormat/>
    <w:rsid w:val="001A3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474"/>
    <w:rPr>
      <w:u w:val="single"/>
    </w:rPr>
  </w:style>
  <w:style w:type="character" w:customStyle="1" w:styleId="BoldandItalics">
    <w:name w:val="Bold and Italics"/>
    <w:qFormat/>
    <w:rsid w:val="001A3474"/>
    <w:rPr>
      <w:b/>
      <w:i/>
      <w:u w:val="none"/>
    </w:rPr>
  </w:style>
  <w:style w:type="paragraph" w:styleId="BalloonText">
    <w:name w:val="Balloon Text"/>
    <w:basedOn w:val="Normal"/>
    <w:link w:val="BalloonTextChar"/>
    <w:rsid w:val="001A3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474"/>
    <w:pPr>
      <w:spacing w:before="0" w:after="0"/>
    </w:pPr>
  </w:style>
  <w:style w:type="paragraph" w:customStyle="1" w:styleId="BodyTextBold">
    <w:name w:val="Body Text Bold"/>
    <w:basedOn w:val="BodyText"/>
    <w:qFormat/>
    <w:rsid w:val="001A3474"/>
    <w:rPr>
      <w:b/>
    </w:rPr>
  </w:style>
  <w:style w:type="character" w:styleId="Hyperlink">
    <w:name w:val="Hyperlink"/>
    <w:basedOn w:val="DefaultParagraphFont"/>
    <w:uiPriority w:val="99"/>
    <w:unhideWhenUsed/>
    <w:rsid w:val="00180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2006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PMBTECH601E Develop a new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