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F3C" w:rsidP="00752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PMBTECH509E Modify an existing product</w:t>
      </w:r>
      <w:r>
        <w:fldChar w:fldCharType="end"/>
      </w:r>
    </w:p>
    <w:p w:rsidR="00752F3C" w:rsidP="00752F3C">
      <w:pPr>
        <w:pStyle w:val="Version"/>
        <w:sectPr w:rsidSect="00974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EB4" w:rsidP="00974EB4">
      <w:pPr>
        <w:pStyle w:val="SuperHeading"/>
      </w:pPr>
      <w:r w:rsidRPr="00974EB4">
        <w:t>PMBTECH509E Modify an existing product</w:t>
      </w:r>
    </w:p>
    <w:p w:rsidR="00000000" w:rsidRPr="00974EB4" w:rsidP="00974EB4">
      <w:pPr>
        <w:pStyle w:val="Heading1"/>
      </w:pPr>
      <w:bookmarkStart w:id="1" w:name="O_1116070"/>
      <w:bookmarkEnd w:id="1"/>
      <w:r w:rsidRPr="00974EB4">
        <w:t>Modification History</w:t>
      </w:r>
    </w:p>
    <w:p w:rsidR="00000000" w:rsidRPr="00974EB4" w:rsidP="00752F3C">
      <w:pPr>
        <w:pStyle w:val="BodyText"/>
      </w:pPr>
      <w:r w:rsidRPr="00974EB4">
        <w:t>Release 1. Unit code changed. Application changed. Elements and Performance Criteria changed. Range of Conditions removed. Assessment Requirements changed. Supersedes and is equivalent to PMBTECH509 Modify an existing product.</w:t>
      </w:r>
    </w:p>
    <w:p w:rsidR="00000000" w:rsidRPr="00974EB4" w:rsidP="00974EB4">
      <w:pPr>
        <w:pStyle w:val="Heading1"/>
      </w:pPr>
      <w:bookmarkStart w:id="2" w:name="O_1116071"/>
      <w:bookmarkEnd w:id="2"/>
      <w:r w:rsidRPr="00974EB4">
        <w:t>Application</w:t>
      </w:r>
    </w:p>
    <w:p w:rsidR="00000000" w:rsidRPr="00974EB4" w:rsidP="00752F3C">
      <w:pPr>
        <w:pStyle w:val="BodyText"/>
      </w:pPr>
      <w:r w:rsidRPr="00974EB4">
        <w:t>This unit covers the skills and knowledge required to make a major modification to an existing product where an examination of a broad range of design features is required. The aims of the modification may be broad (e.g. reduce cost,</w:t>
      </w:r>
      <w:r w:rsidRPr="00974EB4">
        <w:t xml:space="preserve"> improve performance, improve manufacturing) or specific (e.g. meet a particular specification).</w:t>
      </w:r>
    </w:p>
    <w:p w:rsidR="00000000" w:rsidRPr="00974EB4" w:rsidP="00752F3C">
      <w:pPr>
        <w:pStyle w:val="BodyText"/>
      </w:pPr>
      <w:r w:rsidRPr="00974EB4">
        <w:t xml:space="preserve">This unit applies to an experienced technician in a lead role. The modification project may contribute to a larger or more complex project being undertaken by </w:t>
      </w:r>
      <w:r w:rsidRPr="00974EB4">
        <w:t>a more senior technician.</w:t>
      </w:r>
    </w:p>
    <w:p w:rsidR="00000000" w:rsidRPr="00974EB4" w:rsidP="00752F3C">
      <w:pPr>
        <w:pStyle w:val="BodyText"/>
      </w:pPr>
      <w:r w:rsidRPr="00974EB4">
        <w:t xml:space="preserve">The unit principally refers to the modification of an existing product using the technician’s application of in-depth knowledge of materials, process, equipment and problem-solving. </w:t>
      </w:r>
    </w:p>
    <w:p w:rsidR="00000000" w:rsidRPr="00974EB4" w:rsidP="00752F3C">
      <w:pPr>
        <w:pStyle w:val="BodyText"/>
      </w:pPr>
      <w:r w:rsidRPr="00974EB4">
        <w:t>No licensing or certification requirements appl</w:t>
      </w:r>
      <w:r w:rsidRPr="00974EB4">
        <w:t>y to this unit of competency at the time of publication. Relevant legislation, industry standards and codes of practice within Australia must be applied.</w:t>
      </w:r>
    </w:p>
    <w:p w:rsidR="00000000" w:rsidRPr="00974EB4" w:rsidP="00974EB4">
      <w:pPr>
        <w:pStyle w:val="Heading1"/>
      </w:pPr>
      <w:bookmarkStart w:id="3" w:name="O_1116072"/>
      <w:bookmarkEnd w:id="3"/>
      <w:r w:rsidRPr="00974EB4">
        <w:t>Pre-requisite Unit</w:t>
      </w:r>
    </w:p>
    <w:p w:rsidR="00000000" w:rsidRPr="00974EB4" w:rsidP="00752F3C">
      <w:pPr>
        <w:pStyle w:val="BodyText"/>
      </w:pPr>
      <w:r w:rsidRPr="00974EB4">
        <w:t>Nil.</w:t>
      </w:r>
    </w:p>
    <w:p w:rsidR="00000000" w:rsidRPr="00974EB4" w:rsidP="00974EB4">
      <w:pPr>
        <w:pStyle w:val="Heading1"/>
      </w:pPr>
      <w:bookmarkStart w:id="4" w:name="O_1116073"/>
      <w:bookmarkEnd w:id="4"/>
      <w:r w:rsidRPr="00974EB4">
        <w:t>Competency Field</w:t>
      </w:r>
    </w:p>
    <w:p w:rsidR="00752F3C" w:rsidP="00752F3C">
      <w:pPr>
        <w:pStyle w:val="BodyText"/>
      </w:pPr>
      <w:r w:rsidRPr="00974EB4">
        <w:t>Technical</w:t>
      </w:r>
    </w:p>
    <w:p w:rsidR="00000000" w:rsidRPr="00974EB4" w:rsidP="00974EB4">
      <w:pPr>
        <w:pStyle w:val="Heading1"/>
      </w:pPr>
      <w:bookmarkStart w:id="5" w:name="O_1116075"/>
      <w:bookmarkEnd w:id="5"/>
      <w:r w:rsidRPr="00974EB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74E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rPr>
                <w:rStyle w:val="SpecialBold"/>
              </w:rPr>
              <w:t>Elements</w:t>
            </w:r>
          </w:p>
          <w:p w:rsidR="00000000" w:rsidRPr="00974EB4" w:rsidP="00974EB4">
            <w:pPr>
              <w:pStyle w:val="BodyText"/>
            </w:pPr>
            <w:r w:rsidRPr="00974EB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rPr>
                <w:rStyle w:val="SpecialBold"/>
              </w:rPr>
              <w:t>Performance Criteria</w:t>
            </w:r>
          </w:p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Performance criteria describe the performance needed to demonstrate achievement of the element.</w:t>
            </w:r>
          </w:p>
        </w:tc>
      </w:tr>
      <w:tr w:rsidTr="00974E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1. Confirm required product specification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t xml:space="preserve">1.1 Communicate clearly with stakeholders regarding technical and aesthetic specifications and other requirements </w:t>
            </w:r>
          </w:p>
          <w:p w:rsidR="00000000" w:rsidRPr="00974EB4" w:rsidP="00974EB4">
            <w:pPr>
              <w:pStyle w:val="BodyText"/>
            </w:pPr>
            <w:r w:rsidRPr="00974EB4">
              <w:t>1.2 Identify project constraints, such as timelines and cost, from workplace procedures and specifications</w:t>
            </w:r>
          </w:p>
          <w:p w:rsidR="00000000" w:rsidRPr="00974EB4" w:rsidP="00974EB4">
            <w:pPr>
              <w:pStyle w:val="BodyText"/>
            </w:pPr>
            <w:r w:rsidRPr="00974EB4">
              <w:t>1.3 Draft product specification an</w:t>
            </w:r>
            <w:r w:rsidRPr="00974EB4">
              <w:t xml:space="preserve">d project plan </w:t>
            </w:r>
          </w:p>
          <w:p w:rsidR="00000000" w:rsidRPr="00974EB4" w:rsidP="00974EB4">
            <w:pPr>
              <w:pStyle w:val="BodyText"/>
            </w:pPr>
            <w:r w:rsidRPr="00974EB4">
              <w:t>1.4 Develop tests that verify if product meets specification</w:t>
            </w:r>
          </w:p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1.5 Communicate plan and output with stakeholders and consider any feedback received</w:t>
            </w:r>
          </w:p>
        </w:tc>
      </w:tr>
      <w:tr w:rsidTr="00974E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2. Determine requirements for manufacture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t>2.1 Identify appropriate compound from specificatio</w:t>
            </w:r>
            <w:r w:rsidRPr="00974EB4">
              <w:t>ns and project plan</w:t>
            </w:r>
          </w:p>
          <w:p w:rsidR="00000000" w:rsidRPr="00974EB4" w:rsidP="00974EB4">
            <w:pPr>
              <w:pStyle w:val="BodyText"/>
            </w:pPr>
            <w:r w:rsidRPr="00974EB4">
              <w:t>2.2 Select process, equipment and tooling and process conditions to achieve product specifications</w:t>
            </w:r>
          </w:p>
          <w:p w:rsidR="00000000" w:rsidRPr="00974EB4" w:rsidP="00974EB4">
            <w:pPr>
              <w:pStyle w:val="BodyText"/>
            </w:pPr>
            <w:r w:rsidRPr="00974EB4">
              <w:t xml:space="preserve">2.3 Determine other requirements for manufacture to achieve product specifications </w:t>
            </w:r>
          </w:p>
          <w:p w:rsidR="00000000" w:rsidRPr="00974EB4" w:rsidP="00974EB4">
            <w:pPr>
              <w:pStyle w:val="BodyText"/>
            </w:pPr>
            <w:r w:rsidRPr="00974EB4">
              <w:t>2.4 Draft trial manufacturing procedure to achieve pr</w:t>
            </w:r>
            <w:r w:rsidRPr="00974EB4">
              <w:t xml:space="preserve">oduct specifications </w:t>
            </w:r>
          </w:p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2.5 Identify any work health and safety issues and modify project plan to accommodate these as required</w:t>
            </w:r>
          </w:p>
        </w:tc>
      </w:tr>
      <w:tr w:rsidTr="00974E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3. Make changes to drawings, tooling and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t xml:space="preserve">3.1 Obtain all required drawings, materials and tools or equipment </w:t>
            </w:r>
          </w:p>
          <w:p w:rsidR="00000000" w:rsidRPr="00974EB4" w:rsidP="00974EB4">
            <w:pPr>
              <w:pStyle w:val="BodyText"/>
            </w:pPr>
            <w:r w:rsidRPr="00974EB4">
              <w:t>3.2 Evalu</w:t>
            </w:r>
            <w:r w:rsidRPr="00974EB4">
              <w:t>ate compliance of product with product specifications</w:t>
            </w:r>
          </w:p>
          <w:p w:rsidR="00000000" w:rsidRPr="00974EB4" w:rsidP="00974EB4">
            <w:pPr>
              <w:pStyle w:val="BodyText"/>
            </w:pPr>
            <w:r w:rsidRPr="00974EB4">
              <w:t>3.3 Modify design of part and tooling as required to reach required specifications</w:t>
            </w:r>
          </w:p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3.4 Draft factory trial procedure based on modifications</w:t>
            </w:r>
          </w:p>
        </w:tc>
      </w:tr>
      <w:tr w:rsidTr="00974E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4. Monitor factory trials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t>4.1 Identify and control work health and safety issues for factory trials according to workplace procedures</w:t>
            </w:r>
          </w:p>
          <w:p w:rsidR="00000000" w:rsidRPr="00974EB4" w:rsidP="00974EB4">
            <w:pPr>
              <w:pStyle w:val="BodyText"/>
            </w:pPr>
            <w:r w:rsidRPr="00974EB4">
              <w:t>4.2 Ensure all required materials and tools or equipment are available in factory setting</w:t>
            </w:r>
          </w:p>
          <w:p w:rsidR="00000000" w:rsidRPr="00974EB4" w:rsidP="00974EB4">
            <w:pPr>
              <w:pStyle w:val="BodyText"/>
            </w:pPr>
            <w:r w:rsidRPr="00974EB4">
              <w:t xml:space="preserve">4.3 Coordinate with the factory to organise trials </w:t>
            </w:r>
          </w:p>
          <w:p w:rsidR="00000000" w:rsidRPr="00974EB4" w:rsidP="00974EB4">
            <w:pPr>
              <w:pStyle w:val="BodyText"/>
            </w:pPr>
            <w:r w:rsidRPr="00974EB4">
              <w:t>4.4 Pr</w:t>
            </w:r>
            <w:r w:rsidRPr="00974EB4">
              <w:t>ovide instruction to factory trial personnel to ensure suitable monitoring and data collection</w:t>
            </w:r>
          </w:p>
          <w:p w:rsidR="00000000" w:rsidRPr="00974EB4" w:rsidP="00974EB4">
            <w:pPr>
              <w:pStyle w:val="BodyText"/>
            </w:pPr>
            <w:r w:rsidRPr="00974EB4">
              <w:t>4.5 Evaluate success of factory trial product and procedure against plans and specifications</w:t>
            </w:r>
          </w:p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 xml:space="preserve">4.6 Modify specification procedure as needed according to workplace </w:t>
            </w:r>
            <w:r w:rsidRPr="00974EB4">
              <w:t>procedures</w:t>
            </w:r>
          </w:p>
        </w:tc>
      </w:tr>
      <w:tr w:rsidTr="00974E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B4">
            <w:pPr>
              <w:pStyle w:val="BodyText"/>
              <w:rPr>
                <w:lang w:val="en-NZ"/>
              </w:rPr>
            </w:pPr>
            <w:r w:rsidRPr="00974EB4">
              <w:t>5. Complete product modification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B4" w:rsidP="00974EB4">
            <w:pPr>
              <w:pStyle w:val="BodyText"/>
            </w:pPr>
            <w:r w:rsidRPr="00974EB4">
              <w:t>5.1 Ensure final specification and procedures are recorded in workplace procedures</w:t>
            </w:r>
          </w:p>
          <w:p w:rsidR="00000000" w:rsidRPr="00974EB4" w:rsidP="00974EB4">
            <w:pPr>
              <w:pStyle w:val="BodyText"/>
            </w:pPr>
            <w:r w:rsidRPr="00974EB4">
              <w:t xml:space="preserve">5.2 Ensure all required materials, tools and equipment will be </w:t>
            </w:r>
            <w:r w:rsidRPr="00974EB4">
              <w:t xml:space="preserve">routinely available for production </w:t>
            </w:r>
          </w:p>
          <w:p w:rsidR="00000000" w:rsidRPr="00974EB4" w:rsidP="00974EB4">
            <w:pPr>
              <w:pStyle w:val="BodyText"/>
            </w:pPr>
            <w:r w:rsidRPr="00974EB4">
              <w:t>5.3 Ensure work health and sa</w:t>
            </w:r>
            <w:r w:rsidRPr="00974EB4">
              <w:t>fety controls are standardised according to workplace procedures</w:t>
            </w:r>
          </w:p>
          <w:p w:rsidR="00000000" w:rsidRPr="00974EB4" w:rsidP="00974EB4">
            <w:pPr>
              <w:pStyle w:val="BodyText"/>
            </w:pPr>
            <w:r w:rsidRPr="00974EB4">
              <w:t>5.4 Ensure skill needs of operators have been addressed by workplace</w:t>
            </w:r>
          </w:p>
          <w:p w:rsidR="00000000" w:rsidRPr="00974EB4" w:rsidP="00974EB4">
            <w:pPr>
              <w:pStyle w:val="BodyText"/>
            </w:pPr>
            <w:r w:rsidRPr="00974EB4">
              <w:t>5.5 Accurately complete all required reports and records</w:t>
            </w:r>
          </w:p>
          <w:p w:rsidR="00000000" w:rsidRPr="00974EB4" w:rsidP="00974EB4">
            <w:pPr>
              <w:pStyle w:val="BodyText"/>
            </w:pPr>
            <w:r w:rsidRPr="00974EB4">
              <w:t xml:space="preserve">5.6 Advise stakeholders of outcome of project </w:t>
            </w:r>
          </w:p>
        </w:tc>
      </w:tr>
    </w:tbl>
    <w:p w:rsidR="00000000" w:rsidRPr="00974EB4" w:rsidP="00974EB4">
      <w:pPr>
        <w:pStyle w:val="BodyText"/>
      </w:pPr>
    </w:p>
    <w:p w:rsidR="00000000" w:rsidRPr="00974EB4" w:rsidP="00974EB4">
      <w:pPr>
        <w:pStyle w:val="AllowPageBreak"/>
      </w:pPr>
    </w:p>
    <w:p w:rsidR="00000000" w:rsidRPr="00974EB4" w:rsidP="00974EB4">
      <w:pPr>
        <w:pStyle w:val="Heading1"/>
      </w:pPr>
      <w:bookmarkStart w:id="6" w:name="O_1116076"/>
      <w:bookmarkEnd w:id="6"/>
      <w:r w:rsidRPr="00974EB4">
        <w:t>Foundation Skills</w:t>
      </w:r>
    </w:p>
    <w:p w:rsidR="00000000" w:rsidRPr="00974EB4" w:rsidP="00752F3C">
      <w:pPr>
        <w:pStyle w:val="BodyText"/>
      </w:pPr>
      <w:r w:rsidRPr="00974EB4">
        <w:t xml:space="preserve">This section describes those language, literacy, numeracy and employment skills that are essential to performance. </w:t>
      </w:r>
    </w:p>
    <w:p w:rsidR="00000000" w:rsidRPr="00974EB4" w:rsidP="00974EB4">
      <w:pPr>
        <w:pStyle w:val="ListBullet"/>
      </w:pPr>
      <w:r w:rsidRPr="00974EB4">
        <w:t xml:space="preserve">Numeracy skills to develop and communicate modified technical specifications including formulae, </w:t>
      </w:r>
      <w:r w:rsidRPr="00974EB4">
        <w:t>and record and analyse trial data.</w:t>
      </w:r>
    </w:p>
    <w:p w:rsidR="00000000" w:rsidRPr="00974EB4" w:rsidP="00974EB4">
      <w:pPr>
        <w:pStyle w:val="ListBullet"/>
      </w:pPr>
      <w:r w:rsidRPr="00974EB4">
        <w:t>Reading skills to interpret required properties of modified product and workplace procedures.</w:t>
      </w:r>
    </w:p>
    <w:p w:rsidR="00000000" w:rsidRPr="00974EB4" w:rsidP="00974EB4">
      <w:pPr>
        <w:pStyle w:val="ListBullet"/>
      </w:pPr>
      <w:r w:rsidRPr="00974EB4">
        <w:t xml:space="preserve">Writing and oral communication skills to work with stakeholders on project development, and record and report on trial results </w:t>
      </w:r>
      <w:r w:rsidRPr="00974EB4">
        <w:t>and finalise modified product and associated procedures.</w:t>
      </w:r>
    </w:p>
    <w:p w:rsidR="00000000" w:rsidRPr="00752F3C" w:rsidP="00752F3C">
      <w:pPr>
        <w:pStyle w:val="BodyText"/>
        <w:rPr>
          <w:i/>
        </w:rPr>
      </w:pPr>
      <w:r w:rsidRPr="00752F3C">
        <w:rPr>
          <w:rStyle w:val="Emphasis"/>
        </w:rPr>
        <w:t>Other foundation skills essential to performance are explicit in the performance criteria of this unit of competency.</w:t>
      </w:r>
    </w:p>
    <w:p w:rsidR="00000000" w:rsidRPr="00974EB4" w:rsidP="00974EB4">
      <w:pPr>
        <w:pStyle w:val="Heading1"/>
      </w:pPr>
      <w:bookmarkStart w:id="7" w:name="O_1116078"/>
      <w:bookmarkEnd w:id="7"/>
      <w:r w:rsidRPr="00974EB4">
        <w:t>Unit Mapping Information</w:t>
      </w:r>
    </w:p>
    <w:p w:rsidR="00000000" w:rsidRPr="00974EB4" w:rsidP="00752F3C">
      <w:pPr>
        <w:pStyle w:val="BodyText"/>
      </w:pPr>
      <w:r w:rsidRPr="00974EB4">
        <w:t>Supersedes and is equivalent to PMBTE</w:t>
      </w:r>
      <w:r w:rsidRPr="00974EB4">
        <w:t>CH509 Modify an existing product.</w:t>
      </w:r>
    </w:p>
    <w:p w:rsidR="00000000" w:rsidRPr="00974EB4" w:rsidP="00974EB4">
      <w:pPr>
        <w:pStyle w:val="Heading1"/>
      </w:pPr>
      <w:bookmarkStart w:id="8" w:name="O_1116085"/>
      <w:bookmarkEnd w:id="8"/>
      <w:r w:rsidRPr="00974EB4">
        <w:t>Links</w:t>
      </w:r>
    </w:p>
    <w:p w:rsidR="00000000" w:rsidRPr="00974EB4" w:rsidP="00752F3C">
      <w:pPr>
        <w:pStyle w:val="BodyText"/>
      </w:pPr>
      <w:r w:rsidRPr="00974EB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E3EC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74EB4" w:rsidP="00974EB4"/>
    <w:sectPr w:rsidSect="00974E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B4" w:rsidRPr="00752F3C" w:rsidP="00752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C" w:rsidP="00974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F3C" w:rsidP="00974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2F3C" w:rsidP="00974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EB4" w:rsidRPr="00752F3C" w:rsidP="00752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C" w:rsidRPr="002D2AF8" w:rsidP="00974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PMBTECH509E Modify an existing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2F3C" w:rsidP="00974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50E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E2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EB4"/>
  </w:style>
  <w:style w:type="character" w:customStyle="1" w:styleId="Heading1Char">
    <w:name w:val="Heading 1 Char"/>
    <w:basedOn w:val="DefaultParagraphFont"/>
    <w:link w:val="Heading1"/>
    <w:rsid w:val="00974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E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E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EB4"/>
    <w:rPr>
      <w:b/>
      <w:spacing w:val="0"/>
    </w:rPr>
  </w:style>
  <w:style w:type="character" w:styleId="Emphasis">
    <w:name w:val="Emphasis"/>
    <w:basedOn w:val="DefaultParagraphFont"/>
    <w:qFormat/>
    <w:rsid w:val="00974EB4"/>
    <w:rPr>
      <w:i/>
    </w:rPr>
  </w:style>
  <w:style w:type="paragraph" w:customStyle="1" w:styleId="SuperHeading">
    <w:name w:val="SuperHeading"/>
    <w:basedOn w:val="Normal"/>
    <w:rsid w:val="00974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E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E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E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EB4"/>
  </w:style>
  <w:style w:type="paragraph" w:styleId="TableofFigures">
    <w:name w:val="table of figures"/>
    <w:basedOn w:val="Normal"/>
    <w:next w:val="Normal"/>
    <w:semiHidden/>
    <w:rsid w:val="00974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E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EB4"/>
    <w:rPr>
      <w:rFonts w:ascii="Wingdings" w:hAnsi="Wingdings"/>
    </w:rPr>
  </w:style>
  <w:style w:type="paragraph" w:customStyle="1" w:styleId="TableHeading">
    <w:name w:val="Table Heading"/>
    <w:basedOn w:val="HeadingBase"/>
    <w:rsid w:val="00974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EB4"/>
    <w:rPr>
      <w:color w:val="0033CC"/>
      <w:u w:val="none"/>
    </w:rPr>
  </w:style>
  <w:style w:type="paragraph" w:customStyle="1" w:styleId="BodyTextRight">
    <w:name w:val="Body Text Right"/>
    <w:basedOn w:val="BodyText"/>
    <w:rsid w:val="00974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E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EB4"/>
    <w:rPr>
      <w:sz w:val="32"/>
    </w:rPr>
  </w:style>
  <w:style w:type="paragraph" w:customStyle="1" w:styleId="HeadingProcedure">
    <w:name w:val="Heading Procedure"/>
    <w:basedOn w:val="HeadingBase"/>
    <w:next w:val="Normal"/>
    <w:rsid w:val="00974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EB4"/>
    <w:pPr>
      <w:spacing w:before="60" w:after="60"/>
    </w:pPr>
  </w:style>
  <w:style w:type="paragraph" w:styleId="ListContinue">
    <w:name w:val="List Continue"/>
    <w:basedOn w:val="List"/>
    <w:rsid w:val="00974EB4"/>
    <w:pPr>
      <w:ind w:firstLine="0"/>
    </w:pPr>
  </w:style>
  <w:style w:type="paragraph" w:customStyle="1" w:styleId="ListNote">
    <w:name w:val="List Note"/>
    <w:basedOn w:val="List"/>
    <w:rsid w:val="00974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EB4"/>
    <w:rPr>
      <w:rFonts w:ascii="Courier New" w:hAnsi="Courier New"/>
    </w:rPr>
  </w:style>
  <w:style w:type="paragraph" w:customStyle="1" w:styleId="NoteBullet">
    <w:name w:val="Note Bullet"/>
    <w:basedOn w:val="Note"/>
    <w:rsid w:val="00974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E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EB4"/>
    <w:rPr>
      <w:b/>
      <w:smallCaps/>
    </w:rPr>
  </w:style>
  <w:style w:type="paragraph" w:customStyle="1" w:styleId="TableListNumber">
    <w:name w:val="Table List Number"/>
    <w:basedOn w:val="ListNumber"/>
    <w:rsid w:val="00974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EB4"/>
    <w:pPr>
      <w:numPr>
        <w:numId w:val="8"/>
      </w:numPr>
    </w:pPr>
  </w:style>
  <w:style w:type="paragraph" w:customStyle="1" w:styleId="ListAlpha2">
    <w:name w:val="List Alpha 2"/>
    <w:basedOn w:val="List2"/>
    <w:rsid w:val="00974EB4"/>
    <w:pPr>
      <w:numPr>
        <w:numId w:val="7"/>
      </w:numPr>
    </w:pPr>
  </w:style>
  <w:style w:type="paragraph" w:styleId="List2">
    <w:name w:val="List 2"/>
    <w:basedOn w:val="BodyText"/>
    <w:rsid w:val="00974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E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E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EB4"/>
    <w:pPr>
      <w:numPr>
        <w:numId w:val="3"/>
      </w:numPr>
    </w:pPr>
  </w:style>
  <w:style w:type="paragraph" w:styleId="ListContinue2">
    <w:name w:val="List Continue 2"/>
    <w:basedOn w:val="List2"/>
    <w:rsid w:val="00974EB4"/>
    <w:pPr>
      <w:ind w:firstLine="0"/>
    </w:pPr>
  </w:style>
  <w:style w:type="paragraph" w:styleId="ListContinue3">
    <w:name w:val="List Continue 3"/>
    <w:basedOn w:val="List3"/>
    <w:rsid w:val="00974EB4"/>
    <w:pPr>
      <w:ind w:left="1021" w:firstLine="0"/>
    </w:pPr>
  </w:style>
  <w:style w:type="paragraph" w:styleId="ListContinue4">
    <w:name w:val="List Continue 4"/>
    <w:basedOn w:val="List4"/>
    <w:rsid w:val="00974EB4"/>
    <w:pPr>
      <w:ind w:firstLine="0"/>
    </w:pPr>
  </w:style>
  <w:style w:type="paragraph" w:styleId="ListContinue5">
    <w:name w:val="List Continue 5"/>
    <w:basedOn w:val="List5"/>
    <w:rsid w:val="00974EB4"/>
    <w:pPr>
      <w:ind w:firstLine="0"/>
    </w:pPr>
  </w:style>
  <w:style w:type="paragraph" w:styleId="ListNumber3">
    <w:name w:val="List Number 3"/>
    <w:basedOn w:val="List3"/>
    <w:rsid w:val="00974EB4"/>
    <w:pPr>
      <w:numPr>
        <w:numId w:val="4"/>
      </w:numPr>
    </w:pPr>
  </w:style>
  <w:style w:type="paragraph" w:styleId="ListNumber4">
    <w:name w:val="List Number 4"/>
    <w:basedOn w:val="List4"/>
    <w:rsid w:val="00974EB4"/>
    <w:pPr>
      <w:numPr>
        <w:numId w:val="5"/>
      </w:numPr>
    </w:pPr>
  </w:style>
  <w:style w:type="paragraph" w:styleId="ListNumber5">
    <w:name w:val="List Number 5"/>
    <w:basedOn w:val="List5"/>
    <w:rsid w:val="00974EB4"/>
    <w:pPr>
      <w:numPr>
        <w:numId w:val="6"/>
      </w:numPr>
    </w:pPr>
  </w:style>
  <w:style w:type="paragraph" w:styleId="BlockText">
    <w:name w:val="Block Text"/>
    <w:basedOn w:val="Normal"/>
    <w:rsid w:val="00974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EB4"/>
    <w:rPr>
      <w:sz w:val="16"/>
      <w:vertAlign w:val="superscript"/>
    </w:rPr>
  </w:style>
  <w:style w:type="character" w:customStyle="1" w:styleId="Symbols">
    <w:name w:val="Symbols"/>
    <w:basedOn w:val="DefaultParagraphFont"/>
    <w:rsid w:val="00974EB4"/>
    <w:rPr>
      <w:rFonts w:ascii="Symbol" w:hAnsi="Symbol"/>
    </w:rPr>
  </w:style>
  <w:style w:type="character" w:customStyle="1" w:styleId="MenuOptions">
    <w:name w:val="Menu Options"/>
    <w:basedOn w:val="DefaultParagraphFont"/>
    <w:rsid w:val="00974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EB4"/>
    <w:rPr>
      <w:b/>
    </w:rPr>
  </w:style>
  <w:style w:type="character" w:customStyle="1" w:styleId="Underlined">
    <w:name w:val="Underlined"/>
    <w:basedOn w:val="DefaultParagraphFont"/>
    <w:rsid w:val="00974EB4"/>
    <w:rPr>
      <w:u w:val="single"/>
    </w:rPr>
  </w:style>
  <w:style w:type="paragraph" w:customStyle="1" w:styleId="TableBodyTextRight">
    <w:name w:val="Table Body Text Right"/>
    <w:basedOn w:val="TableBodyText"/>
    <w:rsid w:val="00974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EB4"/>
    <w:rPr>
      <w:sz w:val="18"/>
    </w:rPr>
  </w:style>
  <w:style w:type="paragraph" w:customStyle="1" w:styleId="BodySmallRight">
    <w:name w:val="Body Small Right"/>
    <w:basedOn w:val="BodyTextRight"/>
    <w:rsid w:val="00974EB4"/>
    <w:rPr>
      <w:sz w:val="18"/>
      <w:szCs w:val="18"/>
    </w:rPr>
  </w:style>
  <w:style w:type="paragraph" w:customStyle="1" w:styleId="MarginEdition">
    <w:name w:val="Margin Edition"/>
    <w:basedOn w:val="MarginNote"/>
    <w:rsid w:val="00974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EB4"/>
    <w:rPr>
      <w:sz w:val="2"/>
      <w:szCs w:val="2"/>
    </w:rPr>
  </w:style>
  <w:style w:type="character" w:customStyle="1" w:styleId="Small">
    <w:name w:val="Small"/>
    <w:basedOn w:val="DefaultParagraphFont"/>
    <w:rsid w:val="00974EB4"/>
    <w:rPr>
      <w:sz w:val="16"/>
    </w:rPr>
  </w:style>
  <w:style w:type="paragraph" w:customStyle="1" w:styleId="WideTable">
    <w:name w:val="Wide Table"/>
    <w:basedOn w:val="Normal"/>
    <w:rsid w:val="00974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EB4"/>
  </w:style>
  <w:style w:type="paragraph" w:styleId="Quote">
    <w:name w:val="Quote"/>
    <w:basedOn w:val="Heading1"/>
    <w:link w:val="QuoteChar"/>
    <w:qFormat/>
    <w:rsid w:val="00974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EB4"/>
    <w:pPr>
      <w:pageBreakBefore/>
    </w:pPr>
  </w:style>
  <w:style w:type="paragraph" w:customStyle="1" w:styleId="Border">
    <w:name w:val="Border"/>
    <w:basedOn w:val="Normal"/>
    <w:qFormat/>
    <w:rsid w:val="00974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EB4"/>
    <w:rPr>
      <w:u w:val="single"/>
    </w:rPr>
  </w:style>
  <w:style w:type="character" w:customStyle="1" w:styleId="BoldandItalics">
    <w:name w:val="Bold and Italics"/>
    <w:qFormat/>
    <w:rsid w:val="00974EB4"/>
    <w:rPr>
      <w:b/>
      <w:i/>
      <w:u w:val="none"/>
    </w:rPr>
  </w:style>
  <w:style w:type="paragraph" w:styleId="BalloonText">
    <w:name w:val="Balloon Text"/>
    <w:basedOn w:val="Normal"/>
    <w:link w:val="BalloonTextChar"/>
    <w:rsid w:val="00974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EB4"/>
    <w:pPr>
      <w:spacing w:before="0" w:after="0"/>
    </w:pPr>
  </w:style>
  <w:style w:type="paragraph" w:customStyle="1" w:styleId="BodyTextBold">
    <w:name w:val="Body Text Bold"/>
    <w:basedOn w:val="BodyText"/>
    <w:qFormat/>
    <w:rsid w:val="00974EB4"/>
    <w:rPr>
      <w:b/>
    </w:rPr>
  </w:style>
  <w:style w:type="character" w:styleId="Hyperlink">
    <w:name w:val="Hyperlink"/>
    <w:basedOn w:val="DefaultParagraphFont"/>
    <w:uiPriority w:val="99"/>
    <w:unhideWhenUsed/>
    <w:rsid w:val="00752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4217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PMBTECH509E Modify an existing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