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BE7" w:rsidP="00402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PMBTECH507E Develop fibre-composite products using cored-laminate techniques</w:t>
      </w:r>
      <w:r>
        <w:fldChar w:fldCharType="end"/>
      </w:r>
    </w:p>
    <w:p w:rsidR="00402BE7" w:rsidP="00402BE7">
      <w:pPr>
        <w:pStyle w:val="Version"/>
        <w:sectPr w:rsidSect="00F41C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C75" w:rsidP="00F41C75">
      <w:pPr>
        <w:pStyle w:val="SuperHeading"/>
      </w:pPr>
      <w:r w:rsidRPr="00F41C75">
        <w:t>PMBTECH507E Develop fibre-composite products using cored-laminate techniques</w:t>
      </w:r>
    </w:p>
    <w:p w:rsidR="00000000" w:rsidRPr="00F41C75" w:rsidP="00F41C75">
      <w:pPr>
        <w:pStyle w:val="Heading1"/>
      </w:pPr>
      <w:bookmarkStart w:id="1" w:name="O_1116014"/>
      <w:bookmarkEnd w:id="1"/>
      <w:r w:rsidRPr="00F41C75">
        <w:t>Modification History</w:t>
      </w:r>
    </w:p>
    <w:p w:rsidR="00000000" w:rsidRPr="00F41C75" w:rsidP="00402BE7">
      <w:pPr>
        <w:pStyle w:val="BodyText"/>
      </w:pPr>
      <w:r w:rsidRPr="00F41C75">
        <w:t>Release 1. Uni</w:t>
      </w:r>
      <w:r w:rsidRPr="00F41C75">
        <w:t>t code changed. Application changed. Elements and Performance Criteria changed. Range of Conditions removed. Assessment Requirements changed. Supersedes and is equivalent to PMBTECH507 Develop fibre-composite products using cored-laminate techniques.</w:t>
      </w:r>
    </w:p>
    <w:p w:rsidR="00000000" w:rsidRPr="00F41C75" w:rsidP="00F41C75">
      <w:pPr>
        <w:pStyle w:val="Heading1"/>
      </w:pPr>
      <w:bookmarkStart w:id="2" w:name="O_1116015"/>
      <w:bookmarkEnd w:id="2"/>
      <w:r w:rsidRPr="00F41C75">
        <w:t>Application</w:t>
      </w:r>
    </w:p>
    <w:p w:rsidR="00000000" w:rsidRPr="00F41C75" w:rsidP="00402BE7">
      <w:pPr>
        <w:pStyle w:val="BodyText"/>
      </w:pPr>
      <w:r w:rsidRPr="00F41C75">
        <w:t xml:space="preserve">This unit covers the skills and knowledge required to develop designs for cored-laminate composite (sandwich-structured) products. </w:t>
      </w:r>
    </w:p>
    <w:p w:rsidR="00000000" w:rsidRPr="00F41C75" w:rsidP="00402BE7">
      <w:pPr>
        <w:pStyle w:val="BodyText"/>
      </w:pPr>
      <w:r w:rsidRPr="00F41C75">
        <w:t>This unit applies to an experienced technician working alone or as part of a team.</w:t>
      </w:r>
    </w:p>
    <w:p w:rsidR="00000000" w:rsidRPr="00F41C75" w:rsidP="00402BE7">
      <w:pPr>
        <w:pStyle w:val="BodyText"/>
      </w:pPr>
      <w:r w:rsidRPr="00F41C75">
        <w:t>The unit princi</w:t>
      </w:r>
      <w:r w:rsidRPr="00F41C75">
        <w:t>pally refers to the development of new sandwich-structured products using the technician’s application of in-depth knowledge of materials, process, equipment and problem-solving, and the range of materials and techniques that are standard within a particul</w:t>
      </w:r>
      <w:r w:rsidRPr="00F41C75">
        <w:t>ar enterprise or workplace.</w:t>
      </w:r>
    </w:p>
    <w:p w:rsidR="00000000" w:rsidRPr="00F41C75" w:rsidP="00402BE7">
      <w:pPr>
        <w:pStyle w:val="BodyText"/>
      </w:pPr>
      <w:r w:rsidRPr="00F41C75">
        <w:t>No licensing or certification requirements exist at the time of publication. Relevant legislation, industry standards and codes of practice within Australia must be applied.</w:t>
      </w:r>
    </w:p>
    <w:p w:rsidR="00000000" w:rsidRPr="00F41C75" w:rsidP="00F41C75">
      <w:pPr>
        <w:pStyle w:val="Heading1"/>
      </w:pPr>
      <w:bookmarkStart w:id="3" w:name="O_1116016"/>
      <w:bookmarkEnd w:id="3"/>
      <w:r w:rsidRPr="00F41C75">
        <w:t>Pre-requisite Unit</w:t>
      </w:r>
    </w:p>
    <w:p w:rsidR="00000000" w:rsidRPr="00F41C75" w:rsidP="00402BE7">
      <w:pPr>
        <w:pStyle w:val="BodyText"/>
      </w:pPr>
      <w:r w:rsidRPr="00F41C75">
        <w:t>Nil.</w:t>
      </w:r>
    </w:p>
    <w:p w:rsidR="00000000" w:rsidRPr="00F41C75" w:rsidP="00F41C75">
      <w:pPr>
        <w:pStyle w:val="Heading1"/>
      </w:pPr>
      <w:bookmarkStart w:id="4" w:name="O_1116017"/>
      <w:bookmarkEnd w:id="4"/>
      <w:r w:rsidRPr="00F41C75">
        <w:t>Competency Field</w:t>
      </w:r>
    </w:p>
    <w:p w:rsidR="00000000" w:rsidRPr="00F41C75" w:rsidP="00402BE7">
      <w:pPr>
        <w:pStyle w:val="BodyText"/>
      </w:pPr>
      <w:r w:rsidRPr="00F41C75">
        <w:t>Technical</w:t>
      </w:r>
    </w:p>
    <w:p w:rsidR="00000000" w:rsidRPr="00F41C75" w:rsidP="00F41C75">
      <w:pPr>
        <w:pStyle w:val="Heading1"/>
      </w:pPr>
      <w:bookmarkStart w:id="5" w:name="O_1116019"/>
      <w:bookmarkEnd w:id="5"/>
      <w:r w:rsidRPr="00F41C7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41C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75" w:rsidP="00F41C75">
            <w:pPr>
              <w:pStyle w:val="BodyText"/>
            </w:pPr>
            <w:r w:rsidRPr="00F41C75">
              <w:rPr>
                <w:rStyle w:val="SpecialBold"/>
              </w:rPr>
              <w:t>Elements</w:t>
            </w:r>
          </w:p>
          <w:p w:rsidR="00000000" w:rsidRPr="00F41C75" w:rsidP="00F41C75">
            <w:pPr>
              <w:pStyle w:val="BodyText"/>
            </w:pPr>
            <w:r w:rsidRPr="00F41C7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75" w:rsidP="00F41C75">
            <w:pPr>
              <w:pStyle w:val="BodyText"/>
            </w:pPr>
            <w:r w:rsidRPr="00F41C75">
              <w:rPr>
                <w:rStyle w:val="SpecialBold"/>
              </w:rPr>
              <w:t>Performance Criteria</w:t>
            </w:r>
          </w:p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 xml:space="preserve">Performance criteria describe the performance needed to demonstrate achievement of the element. </w:t>
            </w:r>
            <w:r w:rsidRPr="00F41C75">
              <w:t xml:space="preserve"> </w:t>
            </w:r>
          </w:p>
        </w:tc>
      </w:tr>
      <w:tr w:rsidTr="00F41C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>1. Confirm product specification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75" w:rsidP="00F41C75">
            <w:pPr>
              <w:pStyle w:val="BodyText"/>
            </w:pPr>
            <w:r w:rsidRPr="00F41C75">
              <w:t>1.1 Confirm physical or structural properties and other attributes required of product from product use description</w:t>
            </w:r>
          </w:p>
          <w:p w:rsidR="00000000" w:rsidRPr="00F41C75" w:rsidP="00F41C75">
            <w:pPr>
              <w:pStyle w:val="BodyText"/>
            </w:pPr>
            <w:r w:rsidRPr="00F41C75">
              <w:t>1.2 Confirm other requirements of product from product use description</w:t>
            </w:r>
          </w:p>
          <w:p w:rsidR="00000000" w:rsidRPr="00F41C75" w:rsidP="00F41C75">
            <w:pPr>
              <w:pStyle w:val="BodyText"/>
            </w:pPr>
            <w:r w:rsidRPr="00F41C75">
              <w:t xml:space="preserve">1.3 Identify and apply relevant regulations, standards or codes of </w:t>
            </w:r>
            <w:r w:rsidRPr="00F41C75">
              <w:t>practice according to work health and safety regulations and workplace procedures</w:t>
            </w:r>
          </w:p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>1.4 Create technical drawing to determine product size and shape</w:t>
            </w:r>
          </w:p>
        </w:tc>
      </w:tr>
      <w:tr w:rsidTr="00F41C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>2. Identify technical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75" w:rsidP="00F41C75">
            <w:pPr>
              <w:pStyle w:val="BodyText"/>
            </w:pPr>
            <w:r w:rsidRPr="00F41C75">
              <w:t>2.1 De</w:t>
            </w:r>
            <w:r w:rsidRPr="00F41C75">
              <w:t>termine laminate properties from product specifications</w:t>
            </w:r>
          </w:p>
          <w:p w:rsidR="00000000" w:rsidRPr="00F41C75" w:rsidP="00F41C75">
            <w:pPr>
              <w:pStyle w:val="BodyText"/>
            </w:pPr>
            <w:r w:rsidRPr="00F41C75">
              <w:t>2.2 Select appropriate core materials, resin, matrix and other materials to achieve product use requirements</w:t>
            </w:r>
          </w:p>
          <w:p w:rsidR="00000000" w:rsidRPr="00F41C75" w:rsidP="00F41C75">
            <w:pPr>
              <w:pStyle w:val="BodyText"/>
            </w:pPr>
            <w:r w:rsidRPr="00F41C75">
              <w:t>2.3 Determine joints, attachment points and other special features required to achieve prod</w:t>
            </w:r>
            <w:r w:rsidRPr="00F41C75">
              <w:t xml:space="preserve">uct use requirements </w:t>
            </w:r>
          </w:p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>2.4 Determine lay-up technique to be used to achieve product use requirements</w:t>
            </w:r>
          </w:p>
        </w:tc>
      </w:tr>
      <w:tr w:rsidTr="00F41C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>3. Develop specification for manufacturing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75" w:rsidP="00F41C75">
            <w:pPr>
              <w:pStyle w:val="BodyText"/>
            </w:pPr>
            <w:r w:rsidRPr="00F41C75">
              <w:t xml:space="preserve">3.1 Develop accurate technical or engineering drawing of new product </w:t>
            </w:r>
          </w:p>
          <w:p w:rsidR="00000000" w:rsidRPr="00F41C75" w:rsidP="00F41C75">
            <w:pPr>
              <w:pStyle w:val="BodyText"/>
            </w:pPr>
            <w:r w:rsidRPr="00F41C75">
              <w:t xml:space="preserve">3.2 Develop accurate and complete </w:t>
            </w:r>
            <w:r w:rsidRPr="00F41C75">
              <w:t>materials list for new product for product specification</w:t>
            </w:r>
          </w:p>
          <w:p w:rsidR="00000000" w:rsidRPr="00F41C75" w:rsidP="00F41C75">
            <w:pPr>
              <w:pStyle w:val="BodyText"/>
            </w:pPr>
            <w:r w:rsidRPr="00F41C75">
              <w:t>3.3 Develop manufacturing procedures and specifications required to produce new product</w:t>
            </w:r>
          </w:p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>3.4 Accurately complete required documentation</w:t>
            </w:r>
          </w:p>
        </w:tc>
      </w:tr>
      <w:tr w:rsidTr="00F41C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>4. Produce trial samples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75" w:rsidP="00F41C75">
            <w:pPr>
              <w:pStyle w:val="BodyText"/>
            </w:pPr>
            <w:r w:rsidRPr="00F41C75">
              <w:t>4.1 Liaise with production and other relevant personnel to ensure specifications and procedures are clear, complete and understood</w:t>
            </w:r>
          </w:p>
          <w:p w:rsidR="00000000" w:rsidRPr="00F41C75" w:rsidP="00F41C75">
            <w:pPr>
              <w:pStyle w:val="BodyText"/>
            </w:pPr>
            <w:r w:rsidRPr="00F41C75">
              <w:t xml:space="preserve">4.2 Provide technical expertise to production team to facilitate and optimise production process during sample production </w:t>
            </w:r>
          </w:p>
          <w:p w:rsidR="00000000" w:rsidRPr="00F41C75" w:rsidP="00F41C75">
            <w:pPr>
              <w:pStyle w:val="BodyText"/>
            </w:pPr>
            <w:r w:rsidRPr="00F41C75">
              <w:t>4.</w:t>
            </w:r>
            <w:r w:rsidRPr="00F41C75">
              <w:t xml:space="preserve">3 Test samples for function and quality against job specifications </w:t>
            </w:r>
          </w:p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>4.4 Use sample results to inform design modifications where necessary to meet manufacturing and other requirements</w:t>
            </w:r>
          </w:p>
        </w:tc>
      </w:tr>
      <w:tr w:rsidTr="00F41C7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75">
            <w:pPr>
              <w:pStyle w:val="BodyText"/>
              <w:rPr>
                <w:lang w:val="en-NZ"/>
              </w:rPr>
            </w:pPr>
            <w:r w:rsidRPr="00F41C75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75" w:rsidP="00F41C75">
            <w:pPr>
              <w:pStyle w:val="BodyText"/>
            </w:pPr>
            <w:r w:rsidRPr="00F41C75">
              <w:t>5.1 Recognise existing</w:t>
            </w:r>
            <w:r w:rsidRPr="00F41C75">
              <w:t xml:space="preserve"> or potential process control variances and their causes</w:t>
            </w:r>
          </w:p>
          <w:p w:rsidR="00000000" w:rsidRPr="00F41C75" w:rsidP="00F41C75">
            <w:pPr>
              <w:pStyle w:val="BodyText"/>
            </w:pPr>
            <w:r w:rsidRPr="00F41C75">
              <w:t>5.2 Determine, prioritise and implement remedial and preventative actions based on identified issues and causes</w:t>
            </w:r>
          </w:p>
          <w:p w:rsidR="00000000" w:rsidRPr="00F41C75" w:rsidP="00F41C75">
            <w:pPr>
              <w:pStyle w:val="BodyText"/>
            </w:pPr>
            <w:r w:rsidRPr="00F41C75">
              <w:t>5.3 Monitor process control variances and corrective actions taken until resolved</w:t>
            </w:r>
          </w:p>
          <w:p w:rsidR="00000000" w:rsidRPr="00F41C75" w:rsidP="00F41C75">
            <w:pPr>
              <w:pStyle w:val="BodyText"/>
            </w:pPr>
            <w:r w:rsidRPr="00F41C75">
              <w:t>5.4 A</w:t>
            </w:r>
            <w:r w:rsidRPr="00F41C75">
              <w:t xml:space="preserve">ccurately maintain records and logbooks </w:t>
            </w:r>
          </w:p>
        </w:tc>
      </w:tr>
    </w:tbl>
    <w:p w:rsidR="00000000" w:rsidRPr="00F41C75" w:rsidP="00F41C75">
      <w:pPr>
        <w:pStyle w:val="BodyText"/>
      </w:pPr>
    </w:p>
    <w:p w:rsidR="00000000" w:rsidRPr="00F41C75" w:rsidP="00F41C75">
      <w:pPr>
        <w:pStyle w:val="AllowPageBreak"/>
      </w:pPr>
    </w:p>
    <w:p w:rsidR="00000000" w:rsidRPr="00F41C75" w:rsidP="00F41C75">
      <w:pPr>
        <w:pStyle w:val="Heading1"/>
      </w:pPr>
      <w:bookmarkStart w:id="6" w:name="O_1116020"/>
      <w:bookmarkEnd w:id="6"/>
      <w:r w:rsidRPr="00F41C75">
        <w:t>Foundation Skills</w:t>
      </w:r>
    </w:p>
    <w:p w:rsidR="00000000" w:rsidRPr="00F41C75" w:rsidP="00402BE7">
      <w:pPr>
        <w:pStyle w:val="BodyText"/>
      </w:pPr>
      <w:r w:rsidRPr="00F41C75">
        <w:t xml:space="preserve">This section describes those language, literacy, numeracy and employment skills that are essential to performance. </w:t>
      </w:r>
    </w:p>
    <w:p w:rsidR="00000000" w:rsidRPr="00F41C75" w:rsidP="00F41C75">
      <w:pPr>
        <w:pStyle w:val="ListBullet"/>
      </w:pPr>
      <w:r w:rsidRPr="00F41C75">
        <w:t>Numeracy skills to establish and communicate technical spec</w:t>
      </w:r>
      <w:r w:rsidRPr="00F41C75">
        <w:t>ifications and analyse statistical information and product formulae.</w:t>
      </w:r>
    </w:p>
    <w:p w:rsidR="00000000" w:rsidRPr="00F41C75" w:rsidP="00F41C75">
      <w:pPr>
        <w:pStyle w:val="ListBullet"/>
      </w:pPr>
      <w:r w:rsidRPr="00F41C75">
        <w:t>Reading skills to interpret product use description.</w:t>
      </w:r>
    </w:p>
    <w:p w:rsidR="00000000" w:rsidRPr="00F41C75" w:rsidP="00F41C75">
      <w:pPr>
        <w:pStyle w:val="ListBullet"/>
      </w:pPr>
      <w:r w:rsidRPr="00F41C75">
        <w:t>Writing and oral communication skills to produce technical drawings and s</w:t>
      </w:r>
      <w:r w:rsidRPr="00F41C75">
        <w:t>pecifications, support production personnel in performing trial, and record and report on process control variances.</w:t>
      </w:r>
    </w:p>
    <w:p w:rsidR="00000000" w:rsidRPr="00402BE7" w:rsidP="00402BE7">
      <w:pPr>
        <w:pStyle w:val="BodyText"/>
        <w:rPr>
          <w:i/>
        </w:rPr>
      </w:pPr>
      <w:r w:rsidRPr="00402BE7">
        <w:rPr>
          <w:rStyle w:val="Emphasis"/>
        </w:rPr>
        <w:t>Other foundation skills essential to performance are explicit in the performance criteria of this unit of competency.</w:t>
      </w:r>
    </w:p>
    <w:p w:rsidR="00000000" w:rsidRPr="00F41C75" w:rsidP="00F41C75">
      <w:pPr>
        <w:pStyle w:val="Heading1"/>
      </w:pPr>
      <w:bookmarkStart w:id="7" w:name="O_1116022"/>
      <w:bookmarkEnd w:id="7"/>
      <w:r w:rsidRPr="00F41C75">
        <w:t>Un</w:t>
      </w:r>
      <w:r w:rsidRPr="00F41C75">
        <w:t>it Mapping Information</w:t>
      </w:r>
    </w:p>
    <w:p w:rsidR="00000000" w:rsidRPr="00F41C75" w:rsidP="00402BE7">
      <w:pPr>
        <w:pStyle w:val="BodyText"/>
      </w:pPr>
      <w:r w:rsidRPr="00F41C75">
        <w:t>Supersedes and is equivalent to PMBTECH507 Develop fibre-composite products using cored-laminate techniques.</w:t>
      </w:r>
    </w:p>
    <w:p w:rsidR="00000000" w:rsidRPr="00F41C75" w:rsidP="00F41C75">
      <w:pPr>
        <w:pStyle w:val="Heading1"/>
      </w:pPr>
      <w:bookmarkStart w:id="8" w:name="O_1116029"/>
      <w:bookmarkEnd w:id="8"/>
      <w:r w:rsidRPr="00F41C75">
        <w:t>Links</w:t>
      </w:r>
    </w:p>
    <w:p w:rsidR="00000000" w:rsidRPr="00F41C75" w:rsidP="00402BE7">
      <w:pPr>
        <w:pStyle w:val="BodyText"/>
      </w:pPr>
      <w:r w:rsidRPr="00F41C7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5396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41C75" w:rsidP="00402BE7">
      <w:pPr>
        <w:pStyle w:val="BodyText"/>
        <w:sectPr w:rsidSect="00F41C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C75" w:rsidP="00F41C75">
      <w:pPr>
        <w:pStyle w:val="SuperHeading"/>
      </w:pPr>
      <w:r w:rsidRPr="00F41C75">
        <w:t>Assessment Requirements for PMBTECH507E Develop fibre-composite products using cored-laminate techniques</w:t>
      </w:r>
    </w:p>
    <w:p w:rsidR="00000000" w:rsidRPr="00F41C75" w:rsidP="00F41C75">
      <w:pPr>
        <w:pStyle w:val="Heading1"/>
      </w:pPr>
      <w:bookmarkStart w:id="9" w:name="O_1116024"/>
      <w:bookmarkEnd w:id="9"/>
      <w:r w:rsidRPr="00F41C75">
        <w:t>Modification History</w:t>
      </w:r>
    </w:p>
    <w:p w:rsidR="00000000" w:rsidRPr="00F41C75" w:rsidP="00402BE7">
      <w:pPr>
        <w:pStyle w:val="BodyText"/>
      </w:pPr>
      <w:r w:rsidRPr="00F41C75">
        <w:t xml:space="preserve">Release 1. Unit </w:t>
      </w:r>
      <w:r w:rsidRPr="00F41C75">
        <w:t>code changed. Application changed. Elements and Performance Criteria changed. Range of Conditions removed. Assessment Requirements changed. Supersedes and is equivalent to PMBTECH507 Develop fibre-composite products using cored-laminate techniques.</w:t>
      </w:r>
    </w:p>
    <w:p w:rsidR="00000000" w:rsidRPr="00F41C75" w:rsidP="00F41C75">
      <w:pPr>
        <w:pStyle w:val="Heading1"/>
      </w:pPr>
      <w:bookmarkStart w:id="10" w:name="O_1116025"/>
      <w:bookmarkEnd w:id="10"/>
      <w:r w:rsidRPr="00F41C75">
        <w:t>Performance Evidence</w:t>
      </w:r>
    </w:p>
    <w:p w:rsidR="00000000" w:rsidRPr="00F41C75" w:rsidP="00402BE7">
      <w:pPr>
        <w:pStyle w:val="BodyText"/>
      </w:pPr>
      <w:r w:rsidRPr="00F41C75">
        <w:t>There must be evidence the candidate has completed the tasks outlined in the elements and performance criteria of this unit, and demonstrated the ability to:</w:t>
      </w:r>
    </w:p>
    <w:p w:rsidR="00000000" w:rsidRPr="00F41C75" w:rsidP="00F41C75">
      <w:pPr>
        <w:pStyle w:val="ListBullet"/>
      </w:pPr>
      <w:r w:rsidRPr="00F41C75">
        <w:t>develop fibre-composite products using cored-laminate techniques</w:t>
      </w:r>
      <w:r w:rsidRPr="00F41C75">
        <w:t>, at least once, to meet job and product specifications, and addressing one or more of:</w:t>
      </w:r>
    </w:p>
    <w:p w:rsidR="00000000" w:rsidRPr="00F41C75" w:rsidP="00F41C75">
      <w:pPr>
        <w:pStyle w:val="ListBullet2"/>
      </w:pPr>
      <w:r w:rsidRPr="00F41C75">
        <w:t>structural optimisation</w:t>
      </w:r>
    </w:p>
    <w:p w:rsidR="00000000" w:rsidRPr="00F41C75" w:rsidP="00F41C75">
      <w:pPr>
        <w:pStyle w:val="ListBullet2"/>
      </w:pPr>
      <w:r w:rsidRPr="00F41C75">
        <w:t>strength problems</w:t>
      </w:r>
    </w:p>
    <w:p w:rsidR="00000000" w:rsidRPr="00F41C75" w:rsidP="00F41C75">
      <w:pPr>
        <w:pStyle w:val="ListBullet2"/>
      </w:pPr>
      <w:r w:rsidRPr="00F41C75">
        <w:t>core shearing</w:t>
      </w:r>
    </w:p>
    <w:p w:rsidR="00000000" w:rsidRPr="00F41C75" w:rsidP="00F41C75">
      <w:pPr>
        <w:pStyle w:val="ListBullet2"/>
      </w:pPr>
      <w:r w:rsidRPr="00F41C75">
        <w:t>bending.</w:t>
      </w:r>
    </w:p>
    <w:p w:rsidR="00000000" w:rsidRPr="00F41C75" w:rsidP="00F41C75">
      <w:pPr>
        <w:pStyle w:val="AllowPageBreak"/>
      </w:pPr>
    </w:p>
    <w:p w:rsidR="00000000" w:rsidRPr="00F41C75" w:rsidP="00F41C75">
      <w:pPr>
        <w:pStyle w:val="Heading1"/>
      </w:pPr>
      <w:bookmarkStart w:id="11" w:name="O_1116026"/>
      <w:bookmarkEnd w:id="11"/>
      <w:r w:rsidRPr="00F41C75">
        <w:t>Knowledge Evidence</w:t>
      </w:r>
    </w:p>
    <w:p w:rsidR="00000000" w:rsidRPr="00F41C75" w:rsidP="00402BE7">
      <w:pPr>
        <w:pStyle w:val="BodyText"/>
      </w:pPr>
      <w:r w:rsidRPr="00F41C75">
        <w:t>There must be evidence the candidate has knowledge of:</w:t>
      </w:r>
    </w:p>
    <w:p w:rsidR="00000000" w:rsidRPr="00F41C75" w:rsidP="00F41C75">
      <w:pPr>
        <w:pStyle w:val="ListBullet"/>
      </w:pPr>
      <w:r w:rsidRPr="00F41C75">
        <w:t>principal construction techniques and the technical and structural considerations of various types</w:t>
      </w:r>
    </w:p>
    <w:p w:rsidR="00000000" w:rsidRPr="00F41C75" w:rsidP="00F41C75">
      <w:pPr>
        <w:pStyle w:val="ListBullet"/>
      </w:pPr>
      <w:r w:rsidRPr="00F41C75">
        <w:t>material properties and their suitability for use as core, including PVC (polyvinyl chloride) rigid foams, PU (polyurethane) foams, SAN (styrene acrylonitril</w:t>
      </w:r>
      <w:r w:rsidRPr="00F41C75">
        <w:t>e) foams, linear PVC foams, plywood, balsa and honeycomb materials</w:t>
      </w:r>
    </w:p>
    <w:p w:rsidR="00000000" w:rsidRPr="00F41C75" w:rsidP="00F41C75">
      <w:pPr>
        <w:pStyle w:val="ListBullet"/>
      </w:pPr>
      <w:r w:rsidRPr="00F41C75">
        <w:t>layered or laminate structural behaviour</w:t>
      </w:r>
    </w:p>
    <w:p w:rsidR="00000000" w:rsidRPr="00F41C75" w:rsidP="00F41C75">
      <w:pPr>
        <w:pStyle w:val="ListBullet"/>
      </w:pPr>
      <w:r w:rsidRPr="00F41C75">
        <w:t>hand lay-up and vacuum-bagging techniques</w:t>
      </w:r>
    </w:p>
    <w:p w:rsidR="00000000" w:rsidRPr="00F41C75" w:rsidP="00F41C75">
      <w:pPr>
        <w:pStyle w:val="ListBullet"/>
      </w:pPr>
      <w:r w:rsidRPr="00F41C75">
        <w:t>equipment failure modes</w:t>
      </w:r>
    </w:p>
    <w:p w:rsidR="00000000" w:rsidRPr="00F41C75" w:rsidP="00F41C75">
      <w:pPr>
        <w:pStyle w:val="ListBullet"/>
      </w:pPr>
      <w:r w:rsidRPr="00F41C75">
        <w:t>function and operating principles of composites forming equipment, machine components and ancillary equipment</w:t>
      </w:r>
    </w:p>
    <w:p w:rsidR="00000000" w:rsidRPr="00F41C75" w:rsidP="00F41C75">
      <w:pPr>
        <w:pStyle w:val="ListBullet"/>
      </w:pPr>
      <w:r w:rsidRPr="00F41C75">
        <w:t>impact of temperature, pressure and time on product quality and production output</w:t>
      </w:r>
    </w:p>
    <w:p w:rsidR="00000000" w:rsidRPr="00F41C75" w:rsidP="00F41C75">
      <w:pPr>
        <w:pStyle w:val="ListBullet"/>
      </w:pPr>
      <w:r w:rsidRPr="00F41C75">
        <w:t>impact of variations in raw materials and equipment operation in</w:t>
      </w:r>
      <w:r w:rsidRPr="00F41C75">
        <w:t xml:space="preserve"> relation to final product</w:t>
      </w:r>
    </w:p>
    <w:p w:rsidR="00000000" w:rsidRPr="00F41C75" w:rsidP="00F41C75">
      <w:pPr>
        <w:pStyle w:val="ListBullet"/>
      </w:pPr>
      <w:r w:rsidRPr="00F41C75">
        <w:t>factors that may affect product quality or production output and appropriate remedies</w:t>
      </w:r>
    </w:p>
    <w:p w:rsidR="00000000" w:rsidRPr="00F41C75" w:rsidP="00F41C75">
      <w:pPr>
        <w:pStyle w:val="ListBullet"/>
      </w:pPr>
      <w:r w:rsidRPr="00F41C75">
        <w:t>types of technical and engineering drawings, and the methods used to produce them including computer-aided design (CAD) and freehand sketching</w:t>
      </w:r>
    </w:p>
    <w:p w:rsidR="00000000" w:rsidRPr="00F41C75" w:rsidP="00F41C75">
      <w:pPr>
        <w:pStyle w:val="ListBullet"/>
      </w:pPr>
      <w:r w:rsidRPr="00F41C75">
        <w:t>organisation procedures relevant to the work environment or job role</w:t>
      </w:r>
    </w:p>
    <w:p w:rsidR="00000000" w:rsidRPr="00F41C75" w:rsidP="00F41C75">
      <w:pPr>
        <w:pStyle w:val="ListBullet"/>
      </w:pPr>
      <w:r w:rsidRPr="00F41C75">
        <w:t>hazards that may arise in the job or work environment and:</w:t>
      </w:r>
    </w:p>
    <w:p w:rsidR="00000000" w:rsidRPr="00F41C75" w:rsidP="00F41C75">
      <w:pPr>
        <w:pStyle w:val="ListBullet2"/>
      </w:pPr>
      <w:r w:rsidRPr="00F41C75">
        <w:t xml:space="preserve">their possible causes </w:t>
      </w:r>
    </w:p>
    <w:p w:rsidR="00000000" w:rsidRPr="00F41C75" w:rsidP="00F41C75">
      <w:pPr>
        <w:pStyle w:val="ListBullet2"/>
      </w:pPr>
      <w:r w:rsidRPr="00F41C75">
        <w:t>potential consequences</w:t>
      </w:r>
    </w:p>
    <w:p w:rsidR="00000000" w:rsidRPr="00F41C75" w:rsidP="00F41C75">
      <w:pPr>
        <w:pStyle w:val="ListBullet2"/>
      </w:pPr>
      <w:r w:rsidRPr="00F41C75">
        <w:t>appropriate risk controls.</w:t>
      </w:r>
    </w:p>
    <w:p w:rsidR="00000000" w:rsidRPr="00F41C75" w:rsidP="00F41C75">
      <w:pPr>
        <w:pStyle w:val="AllowPageBreak"/>
      </w:pPr>
    </w:p>
    <w:p w:rsidR="00000000" w:rsidRPr="00F41C75" w:rsidP="00F41C75">
      <w:pPr>
        <w:pStyle w:val="Heading1"/>
      </w:pPr>
      <w:bookmarkStart w:id="12" w:name="O_1116027"/>
      <w:bookmarkEnd w:id="12"/>
      <w:r w:rsidRPr="00F41C75">
        <w:t>Assessment Conditions</w:t>
      </w:r>
    </w:p>
    <w:p w:rsidR="00000000" w:rsidRPr="00F41C75" w:rsidP="00402BE7">
      <w:pPr>
        <w:pStyle w:val="BodyText"/>
      </w:pPr>
      <w:r w:rsidRPr="00F41C75">
        <w:t xml:space="preserve">Skills must have been demonstrated in the workplace or in a simulated environment that reflects workplace conditions and contingencies. </w:t>
      </w:r>
    </w:p>
    <w:p w:rsidR="00000000" w:rsidRPr="00F41C75" w:rsidP="00402BE7">
      <w:pPr>
        <w:pStyle w:val="BodyText"/>
      </w:pPr>
      <w:r w:rsidRPr="00F41C75">
        <w:t>Assessors must satisfy the NVR/AQTF mandatory competency requirements for assessors.</w:t>
      </w:r>
    </w:p>
    <w:p w:rsidR="00000000" w:rsidRPr="00F41C75" w:rsidP="00F41C75">
      <w:pPr>
        <w:pStyle w:val="Heading1"/>
      </w:pPr>
      <w:bookmarkStart w:id="13" w:name="O_1116030"/>
      <w:bookmarkEnd w:id="13"/>
      <w:r w:rsidRPr="00F41C75">
        <w:t>Links</w:t>
      </w:r>
    </w:p>
    <w:p w:rsidR="00000000" w:rsidRPr="00F41C75" w:rsidP="00402BE7">
      <w:pPr>
        <w:pStyle w:val="BodyText"/>
      </w:pPr>
      <w:r w:rsidRPr="00F41C7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5396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41C75" w:rsidP="00F41C75"/>
    <w:sectPr w:rsidSect="00F41C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75" w:rsidRPr="00402BE7" w:rsidP="00402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E7" w:rsidP="00F41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BE7" w:rsidP="00F41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02BE7" w:rsidP="00F41C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75" w:rsidP="00F41C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2BE7">
      <w:t>Approved</w:t>
    </w:r>
    <w:r w:rsidR="00402B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2B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2BE7">
      <w:rPr>
        <w:noProof/>
      </w:rPr>
      <w:t>4</w:t>
    </w:r>
    <w:r>
      <w:rPr>
        <w:noProof/>
      </w:rPr>
      <w:fldChar w:fldCharType="end"/>
    </w:r>
  </w:p>
  <w:p w:rsidR="00F41C75" w:rsidP="00F41C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2B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2BE7">
      <w:t>Manufacturing Industry Skills Alliance</w:t>
    </w:r>
    <w:r w:rsidR="00402BE7">
      <w:fldChar w:fldCharType="end"/>
    </w:r>
  </w:p>
  <w:p w:rsidR="00F41C75" w:rsidP="00F41C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C75" w:rsidRPr="00402BE7" w:rsidP="00402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BE7" w:rsidRPr="002D2AF8" w:rsidP="00F41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PMBTECH507E Develop fibre-composite products using cored-laminate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2BE7" w:rsidP="00F41C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75" w:rsidRPr="002D2AF8" w:rsidP="00F41C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2BE7">
      <w:t>PMBTECH507E Develop fibre-composite products using cored-laminate techniques</w:t>
    </w:r>
    <w:r w:rsidR="00402B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2BE7">
      <w:rPr>
        <w:noProof/>
      </w:rPr>
      <w:t>2 March 2025</w:t>
    </w:r>
    <w:r>
      <w:fldChar w:fldCharType="end"/>
    </w:r>
  </w:p>
  <w:p w:rsidR="00F41C75" w:rsidP="00F41C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3CC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ACB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68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C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C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C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C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C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C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C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C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C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C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C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C75"/>
  </w:style>
  <w:style w:type="character" w:customStyle="1" w:styleId="Heading1Char">
    <w:name w:val="Heading 1 Char"/>
    <w:basedOn w:val="DefaultParagraphFont"/>
    <w:link w:val="Heading1"/>
    <w:rsid w:val="00F41C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C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C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C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C75"/>
    <w:rPr>
      <w:b/>
      <w:spacing w:val="0"/>
    </w:rPr>
  </w:style>
  <w:style w:type="paragraph" w:styleId="ListBullet2">
    <w:name w:val="List Bullet 2"/>
    <w:basedOn w:val="List2"/>
    <w:rsid w:val="00F41C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1C75"/>
    <w:rPr>
      <w:i/>
    </w:rPr>
  </w:style>
  <w:style w:type="paragraph" w:customStyle="1" w:styleId="SuperHeading">
    <w:name w:val="SuperHeading"/>
    <w:basedOn w:val="Normal"/>
    <w:rsid w:val="00F41C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C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C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C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C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C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C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C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C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C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C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C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C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C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C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C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C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C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C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C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C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C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C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C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C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C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C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C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C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C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C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C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C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C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C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C75"/>
  </w:style>
  <w:style w:type="paragraph" w:styleId="TableofFigures">
    <w:name w:val="table of figures"/>
    <w:basedOn w:val="Normal"/>
    <w:next w:val="Normal"/>
    <w:semiHidden/>
    <w:rsid w:val="00F41C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C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C75"/>
    <w:rPr>
      <w:rFonts w:ascii="Wingdings" w:hAnsi="Wingdings"/>
    </w:rPr>
  </w:style>
  <w:style w:type="paragraph" w:customStyle="1" w:styleId="TableHeading">
    <w:name w:val="Table Heading"/>
    <w:basedOn w:val="HeadingBase"/>
    <w:rsid w:val="00F41C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C75"/>
    <w:rPr>
      <w:color w:val="0033CC"/>
      <w:u w:val="none"/>
    </w:rPr>
  </w:style>
  <w:style w:type="paragraph" w:customStyle="1" w:styleId="BodyTextRight">
    <w:name w:val="Body Text Right"/>
    <w:basedOn w:val="BodyText"/>
    <w:rsid w:val="00F41C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C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C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C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C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C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C75"/>
    <w:rPr>
      <w:sz w:val="32"/>
    </w:rPr>
  </w:style>
  <w:style w:type="paragraph" w:customStyle="1" w:styleId="HeadingProcedure">
    <w:name w:val="Heading Procedure"/>
    <w:basedOn w:val="HeadingBase"/>
    <w:next w:val="Normal"/>
    <w:rsid w:val="00F41C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C75"/>
    <w:pPr>
      <w:spacing w:before="60" w:after="60"/>
    </w:pPr>
  </w:style>
  <w:style w:type="paragraph" w:styleId="ListContinue">
    <w:name w:val="List Continue"/>
    <w:basedOn w:val="List"/>
    <w:rsid w:val="00F41C75"/>
    <w:pPr>
      <w:ind w:firstLine="0"/>
    </w:pPr>
  </w:style>
  <w:style w:type="paragraph" w:customStyle="1" w:styleId="ListNote">
    <w:name w:val="List Note"/>
    <w:basedOn w:val="List"/>
    <w:rsid w:val="00F41C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C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C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C75"/>
    <w:rPr>
      <w:rFonts w:ascii="Courier New" w:hAnsi="Courier New"/>
    </w:rPr>
  </w:style>
  <w:style w:type="paragraph" w:customStyle="1" w:styleId="NoteBullet">
    <w:name w:val="Note Bullet"/>
    <w:basedOn w:val="Note"/>
    <w:rsid w:val="00F41C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C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C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C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C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C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C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C75"/>
    <w:rPr>
      <w:b/>
      <w:smallCaps/>
    </w:rPr>
  </w:style>
  <w:style w:type="paragraph" w:customStyle="1" w:styleId="TableListNumber">
    <w:name w:val="Table List Number"/>
    <w:basedOn w:val="ListNumber"/>
    <w:rsid w:val="00F41C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C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C75"/>
    <w:pPr>
      <w:numPr>
        <w:numId w:val="9"/>
      </w:numPr>
    </w:pPr>
  </w:style>
  <w:style w:type="paragraph" w:customStyle="1" w:styleId="ListAlpha2">
    <w:name w:val="List Alpha 2"/>
    <w:basedOn w:val="List2"/>
    <w:rsid w:val="00F41C75"/>
    <w:pPr>
      <w:numPr>
        <w:numId w:val="8"/>
      </w:numPr>
    </w:pPr>
  </w:style>
  <w:style w:type="paragraph" w:styleId="List2">
    <w:name w:val="List 2"/>
    <w:basedOn w:val="BodyText"/>
    <w:rsid w:val="00F41C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C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C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C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C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C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C75"/>
    <w:pPr>
      <w:numPr>
        <w:numId w:val="4"/>
      </w:numPr>
    </w:pPr>
  </w:style>
  <w:style w:type="paragraph" w:styleId="ListContinue2">
    <w:name w:val="List Continue 2"/>
    <w:basedOn w:val="List2"/>
    <w:rsid w:val="00F41C75"/>
    <w:pPr>
      <w:ind w:firstLine="0"/>
    </w:pPr>
  </w:style>
  <w:style w:type="paragraph" w:styleId="ListContinue3">
    <w:name w:val="List Continue 3"/>
    <w:basedOn w:val="List3"/>
    <w:rsid w:val="00F41C75"/>
    <w:pPr>
      <w:ind w:left="1021" w:firstLine="0"/>
    </w:pPr>
  </w:style>
  <w:style w:type="paragraph" w:styleId="ListContinue4">
    <w:name w:val="List Continue 4"/>
    <w:basedOn w:val="List4"/>
    <w:rsid w:val="00F41C75"/>
    <w:pPr>
      <w:ind w:firstLine="0"/>
    </w:pPr>
  </w:style>
  <w:style w:type="paragraph" w:styleId="ListContinue5">
    <w:name w:val="List Continue 5"/>
    <w:basedOn w:val="List5"/>
    <w:rsid w:val="00F41C75"/>
    <w:pPr>
      <w:ind w:firstLine="0"/>
    </w:pPr>
  </w:style>
  <w:style w:type="paragraph" w:styleId="ListNumber3">
    <w:name w:val="List Number 3"/>
    <w:basedOn w:val="List3"/>
    <w:rsid w:val="00F41C75"/>
    <w:pPr>
      <w:numPr>
        <w:numId w:val="5"/>
      </w:numPr>
    </w:pPr>
  </w:style>
  <w:style w:type="paragraph" w:styleId="ListNumber4">
    <w:name w:val="List Number 4"/>
    <w:basedOn w:val="List4"/>
    <w:rsid w:val="00F41C75"/>
    <w:pPr>
      <w:numPr>
        <w:numId w:val="6"/>
      </w:numPr>
    </w:pPr>
  </w:style>
  <w:style w:type="paragraph" w:styleId="ListNumber5">
    <w:name w:val="List Number 5"/>
    <w:basedOn w:val="List5"/>
    <w:rsid w:val="00F41C75"/>
    <w:pPr>
      <w:numPr>
        <w:numId w:val="7"/>
      </w:numPr>
    </w:pPr>
  </w:style>
  <w:style w:type="paragraph" w:styleId="BlockText">
    <w:name w:val="Block Text"/>
    <w:basedOn w:val="Normal"/>
    <w:rsid w:val="00F41C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C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C75"/>
    <w:rPr>
      <w:sz w:val="16"/>
      <w:vertAlign w:val="superscript"/>
    </w:rPr>
  </w:style>
  <w:style w:type="character" w:customStyle="1" w:styleId="Symbols">
    <w:name w:val="Symbols"/>
    <w:basedOn w:val="DefaultParagraphFont"/>
    <w:rsid w:val="00F41C75"/>
    <w:rPr>
      <w:rFonts w:ascii="Symbol" w:hAnsi="Symbol"/>
    </w:rPr>
  </w:style>
  <w:style w:type="character" w:customStyle="1" w:styleId="MenuOptions">
    <w:name w:val="Menu Options"/>
    <w:basedOn w:val="DefaultParagraphFont"/>
    <w:rsid w:val="00F41C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C75"/>
    <w:rPr>
      <w:b/>
    </w:rPr>
  </w:style>
  <w:style w:type="character" w:customStyle="1" w:styleId="Underlined">
    <w:name w:val="Underlined"/>
    <w:basedOn w:val="DefaultParagraphFont"/>
    <w:rsid w:val="00F41C75"/>
    <w:rPr>
      <w:u w:val="single"/>
    </w:rPr>
  </w:style>
  <w:style w:type="paragraph" w:customStyle="1" w:styleId="TableBodyTextRight">
    <w:name w:val="Table Body Text Right"/>
    <w:basedOn w:val="TableBodyText"/>
    <w:rsid w:val="00F41C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C75"/>
    <w:rPr>
      <w:sz w:val="18"/>
    </w:rPr>
  </w:style>
  <w:style w:type="paragraph" w:customStyle="1" w:styleId="BodySmallRight">
    <w:name w:val="Body Small Right"/>
    <w:basedOn w:val="BodyTextRight"/>
    <w:rsid w:val="00F41C75"/>
    <w:rPr>
      <w:sz w:val="18"/>
      <w:szCs w:val="18"/>
    </w:rPr>
  </w:style>
  <w:style w:type="paragraph" w:customStyle="1" w:styleId="MarginEdition">
    <w:name w:val="Margin Edition"/>
    <w:basedOn w:val="MarginNote"/>
    <w:rsid w:val="00F41C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C75"/>
    <w:rPr>
      <w:sz w:val="2"/>
      <w:szCs w:val="2"/>
    </w:rPr>
  </w:style>
  <w:style w:type="character" w:customStyle="1" w:styleId="Small">
    <w:name w:val="Small"/>
    <w:basedOn w:val="DefaultParagraphFont"/>
    <w:rsid w:val="00F41C75"/>
    <w:rPr>
      <w:sz w:val="16"/>
    </w:rPr>
  </w:style>
  <w:style w:type="paragraph" w:customStyle="1" w:styleId="WideTable">
    <w:name w:val="Wide Table"/>
    <w:basedOn w:val="Normal"/>
    <w:rsid w:val="00F41C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C75"/>
  </w:style>
  <w:style w:type="paragraph" w:styleId="Quote">
    <w:name w:val="Quote"/>
    <w:basedOn w:val="Heading1"/>
    <w:link w:val="QuoteChar"/>
    <w:qFormat/>
    <w:rsid w:val="00F41C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C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C75"/>
    <w:pPr>
      <w:pageBreakBefore/>
    </w:pPr>
  </w:style>
  <w:style w:type="paragraph" w:customStyle="1" w:styleId="Border">
    <w:name w:val="Border"/>
    <w:basedOn w:val="Normal"/>
    <w:qFormat/>
    <w:rsid w:val="00F41C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C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C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C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C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C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C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C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C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C75"/>
    <w:rPr>
      <w:u w:val="single"/>
    </w:rPr>
  </w:style>
  <w:style w:type="character" w:customStyle="1" w:styleId="BoldandItalics">
    <w:name w:val="Bold and Italics"/>
    <w:qFormat/>
    <w:rsid w:val="00F41C75"/>
    <w:rPr>
      <w:b/>
      <w:i/>
      <w:u w:val="none"/>
    </w:rPr>
  </w:style>
  <w:style w:type="paragraph" w:styleId="BalloonText">
    <w:name w:val="Balloon Text"/>
    <w:basedOn w:val="Normal"/>
    <w:link w:val="BalloonTextChar"/>
    <w:rsid w:val="00F41C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C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C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C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C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C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C75"/>
    <w:pPr>
      <w:spacing w:before="0" w:after="0"/>
    </w:pPr>
  </w:style>
  <w:style w:type="paragraph" w:customStyle="1" w:styleId="BodyTextBold">
    <w:name w:val="Body Text Bold"/>
    <w:basedOn w:val="BodyText"/>
    <w:qFormat/>
    <w:rsid w:val="00F41C75"/>
    <w:rPr>
      <w:b/>
    </w:rPr>
  </w:style>
  <w:style w:type="character" w:styleId="Hyperlink">
    <w:name w:val="Hyperlink"/>
    <w:basedOn w:val="DefaultParagraphFont"/>
    <w:uiPriority w:val="99"/>
    <w:unhideWhenUsed/>
    <w:rsid w:val="00402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6117</Characters>
  <Application>Microsoft Office Word</Application>
  <DocSecurity>0</DocSecurity>
  <Lines>160</Lines>
  <Paragraphs>101</Paragraphs>
  <ScaleCrop>false</ScaleCrop>
  <Company>Author-it Software Corporation Ltd.</Company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PMBTECH507E Develop fibre-composite products using cored-laminate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