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637F" w:rsidP="00CA63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PMBTECH507E Develop fibre-composite products using cored-laminate techniques</w:t>
      </w:r>
      <w:r>
        <w:fldChar w:fldCharType="end"/>
      </w:r>
    </w:p>
    <w:p w:rsidR="00CA637F" w:rsidP="00CA637F">
      <w:pPr>
        <w:pStyle w:val="Version"/>
        <w:sectPr w:rsidSect="00CA1E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E4B" w:rsidP="00CA1E4B">
      <w:pPr>
        <w:pStyle w:val="SuperHeading"/>
      </w:pPr>
      <w:r w:rsidRPr="00CA1E4B">
        <w:t>Assessment Requirements for PMBTECH507E Develop fibre-composite products using cored-laminate techniques</w:t>
      </w:r>
    </w:p>
    <w:p w:rsidR="00000000" w:rsidRPr="00CA1E4B" w:rsidP="00CA1E4B">
      <w:pPr>
        <w:pStyle w:val="Heading1"/>
      </w:pPr>
      <w:bookmarkStart w:id="1" w:name="O_1116024"/>
      <w:bookmarkEnd w:id="1"/>
      <w:r w:rsidRPr="00CA1E4B">
        <w:t>Modification History</w:t>
      </w:r>
    </w:p>
    <w:p w:rsidR="00000000" w:rsidRPr="00CA1E4B" w:rsidP="00CA637F">
      <w:pPr>
        <w:pStyle w:val="BodyText"/>
      </w:pPr>
      <w:r w:rsidRPr="00CA1E4B">
        <w:t>Release 1. Unit code changed. Applicatio</w:t>
      </w:r>
      <w:r w:rsidRPr="00CA1E4B">
        <w:t>n changed. Elements and Performance Criteria changed. Range of Conditions removed. Assessment Requirements changed. Supersedes and is equivalent to PMBTECH507 Develop fibre-composite products using cored-laminate techniques.</w:t>
      </w:r>
    </w:p>
    <w:p w:rsidR="00000000" w:rsidRPr="00CA1E4B" w:rsidP="00CA1E4B">
      <w:pPr>
        <w:pStyle w:val="Heading1"/>
      </w:pPr>
      <w:bookmarkStart w:id="2" w:name="O_1116025"/>
      <w:bookmarkEnd w:id="2"/>
      <w:r w:rsidRPr="00CA1E4B">
        <w:t xml:space="preserve">Performance </w:t>
      </w:r>
      <w:r w:rsidRPr="00CA1E4B">
        <w:t>Evidence</w:t>
      </w:r>
    </w:p>
    <w:p w:rsidR="00000000" w:rsidRPr="00CA1E4B" w:rsidP="00CA637F">
      <w:pPr>
        <w:pStyle w:val="BodyText"/>
      </w:pPr>
      <w:r w:rsidRPr="00CA1E4B">
        <w:t>There must be evidence the candidate has completed the tasks outlined in the elements and performance criteria of this unit, and demonstrated the ability to:</w:t>
      </w:r>
    </w:p>
    <w:p w:rsidR="00000000" w:rsidRPr="00CA1E4B" w:rsidP="00CA1E4B">
      <w:pPr>
        <w:pStyle w:val="ListBullet"/>
      </w:pPr>
      <w:r w:rsidRPr="00CA1E4B">
        <w:t>develop fibre-composite products using cored-laminate techniques, at least once, to meet</w:t>
      </w:r>
      <w:r w:rsidRPr="00CA1E4B">
        <w:t xml:space="preserve"> job and product specifications, and addressing one or more of:</w:t>
      </w:r>
    </w:p>
    <w:p w:rsidR="00000000" w:rsidRPr="00CA1E4B" w:rsidP="00CA1E4B">
      <w:pPr>
        <w:pStyle w:val="ListBullet2"/>
      </w:pPr>
      <w:r w:rsidRPr="00CA1E4B">
        <w:t>structural optimisation</w:t>
      </w:r>
    </w:p>
    <w:p w:rsidR="00000000" w:rsidRPr="00CA1E4B" w:rsidP="00CA1E4B">
      <w:pPr>
        <w:pStyle w:val="ListBullet2"/>
      </w:pPr>
      <w:r w:rsidRPr="00CA1E4B">
        <w:t>strength problems</w:t>
      </w:r>
    </w:p>
    <w:p w:rsidR="00000000" w:rsidRPr="00CA1E4B" w:rsidP="00CA1E4B">
      <w:pPr>
        <w:pStyle w:val="ListBullet2"/>
      </w:pPr>
      <w:r w:rsidRPr="00CA1E4B">
        <w:t>core shearing</w:t>
      </w:r>
    </w:p>
    <w:p w:rsidR="00000000" w:rsidRPr="00CA1E4B" w:rsidP="00CA1E4B">
      <w:pPr>
        <w:pStyle w:val="ListBullet2"/>
      </w:pPr>
      <w:r w:rsidRPr="00CA1E4B">
        <w:t>bending.</w:t>
      </w:r>
    </w:p>
    <w:p w:rsidR="00000000" w:rsidRPr="00CA1E4B" w:rsidP="00CA1E4B">
      <w:pPr>
        <w:pStyle w:val="AllowPageBreak"/>
      </w:pPr>
    </w:p>
    <w:p w:rsidR="00000000" w:rsidRPr="00CA1E4B" w:rsidP="00CA1E4B">
      <w:pPr>
        <w:pStyle w:val="Heading1"/>
      </w:pPr>
      <w:bookmarkStart w:id="3" w:name="O_1116026"/>
      <w:bookmarkEnd w:id="3"/>
      <w:r w:rsidRPr="00CA1E4B">
        <w:t>Knowledge Evidence</w:t>
      </w:r>
    </w:p>
    <w:p w:rsidR="00000000" w:rsidRPr="00CA1E4B" w:rsidP="00CA637F">
      <w:pPr>
        <w:pStyle w:val="BodyText"/>
      </w:pPr>
      <w:r w:rsidRPr="00CA1E4B">
        <w:t>There must be evidence the candidate has knowledge of:</w:t>
      </w:r>
    </w:p>
    <w:p w:rsidR="00000000" w:rsidRPr="00CA1E4B" w:rsidP="00CA1E4B">
      <w:pPr>
        <w:pStyle w:val="ListBullet"/>
      </w:pPr>
      <w:r w:rsidRPr="00CA1E4B">
        <w:t>principal construction techniques and the technical and structural considerations of various types</w:t>
      </w:r>
    </w:p>
    <w:p w:rsidR="00000000" w:rsidRPr="00CA1E4B" w:rsidP="00CA1E4B">
      <w:pPr>
        <w:pStyle w:val="ListBullet"/>
      </w:pPr>
      <w:r w:rsidRPr="00CA1E4B">
        <w:t>material properties and their suitability for use as core, including PVC (polyvinyl chloride) rigid foams, PU (polyurethane) foams, SAN (styrene acrylonitril</w:t>
      </w:r>
      <w:r w:rsidRPr="00CA1E4B">
        <w:t>e) foams, linear PVC foams, plywood, balsa and honeycomb materials</w:t>
      </w:r>
    </w:p>
    <w:p w:rsidR="00000000" w:rsidRPr="00CA1E4B" w:rsidP="00CA1E4B">
      <w:pPr>
        <w:pStyle w:val="ListBullet"/>
      </w:pPr>
      <w:r w:rsidRPr="00CA1E4B">
        <w:t>layered or laminate structural behaviour</w:t>
      </w:r>
    </w:p>
    <w:p w:rsidR="00000000" w:rsidRPr="00CA1E4B" w:rsidP="00CA1E4B">
      <w:pPr>
        <w:pStyle w:val="ListBullet"/>
      </w:pPr>
      <w:r w:rsidRPr="00CA1E4B">
        <w:t>hand lay-up and vacuum-bagging techniques</w:t>
      </w:r>
    </w:p>
    <w:p w:rsidR="00000000" w:rsidRPr="00CA1E4B" w:rsidP="00CA1E4B">
      <w:pPr>
        <w:pStyle w:val="ListBullet"/>
      </w:pPr>
      <w:r w:rsidRPr="00CA1E4B">
        <w:t>equipment failure modes</w:t>
      </w:r>
    </w:p>
    <w:p w:rsidR="00000000" w:rsidRPr="00CA1E4B" w:rsidP="00CA1E4B">
      <w:pPr>
        <w:pStyle w:val="ListBullet"/>
      </w:pPr>
      <w:r w:rsidRPr="00CA1E4B">
        <w:t>function and operating principles of composites forming equipment, machine compone</w:t>
      </w:r>
      <w:r w:rsidRPr="00CA1E4B">
        <w:t>nts and ancillary equipment</w:t>
      </w:r>
    </w:p>
    <w:p w:rsidR="00000000" w:rsidRPr="00CA1E4B" w:rsidP="00CA1E4B">
      <w:pPr>
        <w:pStyle w:val="ListBullet"/>
      </w:pPr>
      <w:r w:rsidRPr="00CA1E4B">
        <w:t>impact of temperature, pressure and time on product quality and production output</w:t>
      </w:r>
    </w:p>
    <w:p w:rsidR="00000000" w:rsidRPr="00CA1E4B" w:rsidP="00CA1E4B">
      <w:pPr>
        <w:pStyle w:val="ListBullet"/>
      </w:pPr>
      <w:r w:rsidRPr="00CA1E4B">
        <w:t>impact of variations in raw materials and equipment operation in relation to final product</w:t>
      </w:r>
    </w:p>
    <w:p w:rsidR="00000000" w:rsidRPr="00CA1E4B" w:rsidP="00CA1E4B">
      <w:pPr>
        <w:pStyle w:val="ListBullet"/>
      </w:pPr>
      <w:r w:rsidRPr="00CA1E4B">
        <w:t>factors that may affect product quality or production o</w:t>
      </w:r>
      <w:r w:rsidRPr="00CA1E4B">
        <w:t>utput and appropriate remedies</w:t>
      </w:r>
    </w:p>
    <w:p w:rsidR="00000000" w:rsidRPr="00CA1E4B" w:rsidP="00CA1E4B">
      <w:pPr>
        <w:pStyle w:val="ListBullet"/>
      </w:pPr>
      <w:r w:rsidRPr="00CA1E4B">
        <w:t>types of technical and engineering drawings, and the methods used to produce them including computer-aided design (CAD) and freehand sketching</w:t>
      </w:r>
    </w:p>
    <w:p w:rsidR="00000000" w:rsidRPr="00CA1E4B" w:rsidP="00CA1E4B">
      <w:pPr>
        <w:pStyle w:val="ListBullet"/>
      </w:pPr>
      <w:r w:rsidRPr="00CA1E4B">
        <w:t>organisation procedures relevant to the work environment or job role</w:t>
      </w:r>
    </w:p>
    <w:p w:rsidR="00000000" w:rsidRPr="00CA1E4B" w:rsidP="00CA1E4B">
      <w:pPr>
        <w:pStyle w:val="ListBullet"/>
      </w:pPr>
      <w:r w:rsidRPr="00CA1E4B">
        <w:t xml:space="preserve">hazards that </w:t>
      </w:r>
      <w:r w:rsidRPr="00CA1E4B">
        <w:t>may arise in the job or work environment and:</w:t>
      </w:r>
    </w:p>
    <w:p w:rsidR="00000000" w:rsidRPr="00CA1E4B" w:rsidP="00CA1E4B">
      <w:pPr>
        <w:pStyle w:val="ListBullet2"/>
      </w:pPr>
      <w:r w:rsidRPr="00CA1E4B">
        <w:t xml:space="preserve">their possible causes </w:t>
      </w:r>
    </w:p>
    <w:p w:rsidR="00000000" w:rsidRPr="00CA1E4B" w:rsidP="00CA1E4B">
      <w:pPr>
        <w:pStyle w:val="ListBullet2"/>
      </w:pPr>
      <w:r w:rsidRPr="00CA1E4B">
        <w:t>potential consequences</w:t>
      </w:r>
    </w:p>
    <w:p w:rsidR="00000000" w:rsidRPr="00CA1E4B" w:rsidP="00CA1E4B">
      <w:pPr>
        <w:pStyle w:val="ListBullet2"/>
      </w:pPr>
      <w:r w:rsidRPr="00CA1E4B">
        <w:t>appropriate risk controls.</w:t>
      </w:r>
    </w:p>
    <w:p w:rsidR="00000000" w:rsidRPr="00CA1E4B" w:rsidP="00CA1E4B">
      <w:pPr>
        <w:pStyle w:val="AllowPageBreak"/>
      </w:pPr>
    </w:p>
    <w:p w:rsidR="00000000" w:rsidRPr="00CA1E4B" w:rsidP="00CA1E4B">
      <w:pPr>
        <w:pStyle w:val="Heading1"/>
      </w:pPr>
      <w:bookmarkStart w:id="4" w:name="O_1116027"/>
      <w:bookmarkEnd w:id="4"/>
      <w:r w:rsidRPr="00CA1E4B">
        <w:t>Assessment Conditions</w:t>
      </w:r>
    </w:p>
    <w:p w:rsidR="00000000" w:rsidRPr="00CA1E4B" w:rsidP="00CA637F">
      <w:pPr>
        <w:pStyle w:val="BodyText"/>
      </w:pPr>
      <w:r w:rsidRPr="00CA1E4B">
        <w:t xml:space="preserve">Skills must have been demonstrated in the workplace or in a simulated environment that reflects workplace conditions and contingencies. </w:t>
      </w:r>
    </w:p>
    <w:p w:rsidR="00000000" w:rsidRPr="00CA1E4B" w:rsidP="00CA637F">
      <w:pPr>
        <w:pStyle w:val="BodyText"/>
      </w:pPr>
      <w:r w:rsidRPr="00CA1E4B">
        <w:t>Assessors must satisfy the NVR/AQTF mandatory competency requirements for assessors.</w:t>
      </w:r>
    </w:p>
    <w:p w:rsidR="00000000" w:rsidRPr="00CA1E4B" w:rsidP="00CA1E4B">
      <w:pPr>
        <w:pStyle w:val="Heading1"/>
      </w:pPr>
      <w:bookmarkStart w:id="5" w:name="O_1116030"/>
      <w:bookmarkEnd w:id="5"/>
      <w:r w:rsidRPr="00CA1E4B">
        <w:t>Links</w:t>
      </w:r>
    </w:p>
    <w:p w:rsidR="00000000" w:rsidRPr="00CA1E4B" w:rsidP="00CA637F">
      <w:pPr>
        <w:pStyle w:val="BodyText"/>
      </w:pPr>
      <w:r w:rsidRPr="00CA1E4B">
        <w:t>Companion</w:t>
      </w:r>
      <w:r w:rsidRPr="00CA1E4B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E6B1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A1E4B" w:rsidP="00CA1E4B"/>
    <w:sectPr w:rsidSect="00CA1E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E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E4B" w:rsidRPr="00CA637F" w:rsidP="00CA63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E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37F" w:rsidP="00CA1E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637F" w:rsidP="00CA1E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A637F" w:rsidP="00CA1E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E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3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E4B" w:rsidRPr="00CA637F" w:rsidP="00CA63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E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37F" w:rsidRPr="002D2AF8" w:rsidP="00CA1E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PMBTECH507E Develop fibre-composite products using cored-laminate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A637F" w:rsidP="00CA1E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041E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B8E1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7299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E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E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E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E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E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E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E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E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E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E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E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E4B"/>
  </w:style>
  <w:style w:type="character" w:customStyle="1" w:styleId="Heading1Char">
    <w:name w:val="Heading 1 Char"/>
    <w:basedOn w:val="DefaultParagraphFont"/>
    <w:link w:val="Heading1"/>
    <w:rsid w:val="00CA1E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E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E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1E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1E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1E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E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1E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E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E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E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E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E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E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E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E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E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E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E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E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E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E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E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1E4B"/>
    <w:rPr>
      <w:b/>
      <w:spacing w:val="0"/>
    </w:rPr>
  </w:style>
  <w:style w:type="paragraph" w:customStyle="1" w:styleId="SuperTitle">
    <w:name w:val="SuperTitle"/>
    <w:basedOn w:val="Title"/>
    <w:rsid w:val="00CA1E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E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E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1E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E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E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E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E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E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E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E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E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E4B"/>
    <w:rPr>
      <w:i/>
    </w:rPr>
  </w:style>
  <w:style w:type="paragraph" w:styleId="Caption">
    <w:name w:val="caption"/>
    <w:basedOn w:val="BodyText"/>
    <w:next w:val="Normal"/>
    <w:qFormat/>
    <w:rsid w:val="00CA1E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E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E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E4B"/>
  </w:style>
  <w:style w:type="paragraph" w:styleId="TableofFigures">
    <w:name w:val="table of figures"/>
    <w:basedOn w:val="Normal"/>
    <w:next w:val="Normal"/>
    <w:semiHidden/>
    <w:rsid w:val="00CA1E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E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1E4B"/>
    <w:rPr>
      <w:rFonts w:ascii="Wingdings" w:hAnsi="Wingdings"/>
    </w:rPr>
  </w:style>
  <w:style w:type="paragraph" w:customStyle="1" w:styleId="TableHeading">
    <w:name w:val="Table Heading"/>
    <w:basedOn w:val="HeadingBase"/>
    <w:rsid w:val="00CA1E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E4B"/>
    <w:rPr>
      <w:color w:val="0033CC"/>
      <w:u w:val="none"/>
    </w:rPr>
  </w:style>
  <w:style w:type="paragraph" w:customStyle="1" w:styleId="BodyTextRight">
    <w:name w:val="Body Text Right"/>
    <w:basedOn w:val="BodyText"/>
    <w:rsid w:val="00CA1E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E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E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E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E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E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E4B"/>
    <w:rPr>
      <w:sz w:val="32"/>
    </w:rPr>
  </w:style>
  <w:style w:type="paragraph" w:customStyle="1" w:styleId="HeadingProcedure">
    <w:name w:val="Heading Procedure"/>
    <w:basedOn w:val="HeadingBase"/>
    <w:next w:val="Normal"/>
    <w:rsid w:val="00CA1E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E4B"/>
    <w:pPr>
      <w:spacing w:before="60" w:after="60"/>
    </w:pPr>
  </w:style>
  <w:style w:type="paragraph" w:styleId="ListContinue">
    <w:name w:val="List Continue"/>
    <w:basedOn w:val="List"/>
    <w:rsid w:val="00CA1E4B"/>
    <w:pPr>
      <w:ind w:firstLine="0"/>
    </w:pPr>
  </w:style>
  <w:style w:type="paragraph" w:customStyle="1" w:styleId="ListNote">
    <w:name w:val="List Note"/>
    <w:basedOn w:val="List"/>
    <w:rsid w:val="00CA1E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E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E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E4B"/>
    <w:rPr>
      <w:rFonts w:ascii="Courier New" w:hAnsi="Courier New"/>
    </w:rPr>
  </w:style>
  <w:style w:type="paragraph" w:customStyle="1" w:styleId="NoteBullet">
    <w:name w:val="Note Bullet"/>
    <w:basedOn w:val="Note"/>
    <w:rsid w:val="00CA1E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E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E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E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E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1E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E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E4B"/>
    <w:rPr>
      <w:b/>
      <w:smallCaps/>
    </w:rPr>
  </w:style>
  <w:style w:type="paragraph" w:customStyle="1" w:styleId="TableListNumber">
    <w:name w:val="Table List Number"/>
    <w:basedOn w:val="ListNumber"/>
    <w:rsid w:val="00CA1E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E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E4B"/>
    <w:pPr>
      <w:numPr>
        <w:numId w:val="9"/>
      </w:numPr>
    </w:pPr>
  </w:style>
  <w:style w:type="paragraph" w:customStyle="1" w:styleId="ListAlpha2">
    <w:name w:val="List Alpha 2"/>
    <w:basedOn w:val="List2"/>
    <w:rsid w:val="00CA1E4B"/>
    <w:pPr>
      <w:numPr>
        <w:numId w:val="8"/>
      </w:numPr>
    </w:pPr>
  </w:style>
  <w:style w:type="paragraph" w:styleId="List2">
    <w:name w:val="List 2"/>
    <w:basedOn w:val="BodyText"/>
    <w:rsid w:val="00CA1E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E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E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E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E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E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1E4B"/>
    <w:pPr>
      <w:numPr>
        <w:numId w:val="4"/>
      </w:numPr>
    </w:pPr>
  </w:style>
  <w:style w:type="paragraph" w:styleId="ListContinue2">
    <w:name w:val="List Continue 2"/>
    <w:basedOn w:val="List2"/>
    <w:rsid w:val="00CA1E4B"/>
    <w:pPr>
      <w:ind w:firstLine="0"/>
    </w:pPr>
  </w:style>
  <w:style w:type="paragraph" w:styleId="ListContinue3">
    <w:name w:val="List Continue 3"/>
    <w:basedOn w:val="List3"/>
    <w:rsid w:val="00CA1E4B"/>
    <w:pPr>
      <w:ind w:left="1021" w:firstLine="0"/>
    </w:pPr>
  </w:style>
  <w:style w:type="paragraph" w:styleId="ListContinue4">
    <w:name w:val="List Continue 4"/>
    <w:basedOn w:val="List4"/>
    <w:rsid w:val="00CA1E4B"/>
    <w:pPr>
      <w:ind w:firstLine="0"/>
    </w:pPr>
  </w:style>
  <w:style w:type="paragraph" w:styleId="ListContinue5">
    <w:name w:val="List Continue 5"/>
    <w:basedOn w:val="List5"/>
    <w:rsid w:val="00CA1E4B"/>
    <w:pPr>
      <w:ind w:firstLine="0"/>
    </w:pPr>
  </w:style>
  <w:style w:type="paragraph" w:styleId="ListNumber3">
    <w:name w:val="List Number 3"/>
    <w:basedOn w:val="List3"/>
    <w:rsid w:val="00CA1E4B"/>
    <w:pPr>
      <w:numPr>
        <w:numId w:val="5"/>
      </w:numPr>
    </w:pPr>
  </w:style>
  <w:style w:type="paragraph" w:styleId="ListNumber4">
    <w:name w:val="List Number 4"/>
    <w:basedOn w:val="List4"/>
    <w:rsid w:val="00CA1E4B"/>
    <w:pPr>
      <w:numPr>
        <w:numId w:val="6"/>
      </w:numPr>
    </w:pPr>
  </w:style>
  <w:style w:type="paragraph" w:styleId="ListNumber5">
    <w:name w:val="List Number 5"/>
    <w:basedOn w:val="List5"/>
    <w:rsid w:val="00CA1E4B"/>
    <w:pPr>
      <w:numPr>
        <w:numId w:val="7"/>
      </w:numPr>
    </w:pPr>
  </w:style>
  <w:style w:type="paragraph" w:styleId="BlockText">
    <w:name w:val="Block Text"/>
    <w:basedOn w:val="Normal"/>
    <w:rsid w:val="00CA1E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E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E4B"/>
    <w:rPr>
      <w:sz w:val="16"/>
      <w:vertAlign w:val="superscript"/>
    </w:rPr>
  </w:style>
  <w:style w:type="character" w:customStyle="1" w:styleId="Symbols">
    <w:name w:val="Symbols"/>
    <w:basedOn w:val="DefaultParagraphFont"/>
    <w:rsid w:val="00CA1E4B"/>
    <w:rPr>
      <w:rFonts w:ascii="Symbol" w:hAnsi="Symbol"/>
    </w:rPr>
  </w:style>
  <w:style w:type="character" w:customStyle="1" w:styleId="MenuOptions">
    <w:name w:val="Menu Options"/>
    <w:basedOn w:val="DefaultParagraphFont"/>
    <w:rsid w:val="00CA1E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E4B"/>
    <w:rPr>
      <w:b/>
    </w:rPr>
  </w:style>
  <w:style w:type="character" w:customStyle="1" w:styleId="Underlined">
    <w:name w:val="Underlined"/>
    <w:basedOn w:val="DefaultParagraphFont"/>
    <w:rsid w:val="00CA1E4B"/>
    <w:rPr>
      <w:u w:val="single"/>
    </w:rPr>
  </w:style>
  <w:style w:type="paragraph" w:customStyle="1" w:styleId="TableBodyTextRight">
    <w:name w:val="Table Body Text Right"/>
    <w:basedOn w:val="TableBodyText"/>
    <w:rsid w:val="00CA1E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E4B"/>
    <w:rPr>
      <w:sz w:val="18"/>
    </w:rPr>
  </w:style>
  <w:style w:type="paragraph" w:customStyle="1" w:styleId="BodySmallRight">
    <w:name w:val="Body Small Right"/>
    <w:basedOn w:val="BodyTextRight"/>
    <w:rsid w:val="00CA1E4B"/>
    <w:rPr>
      <w:sz w:val="18"/>
      <w:szCs w:val="18"/>
    </w:rPr>
  </w:style>
  <w:style w:type="paragraph" w:customStyle="1" w:styleId="MarginEdition">
    <w:name w:val="Margin Edition"/>
    <w:basedOn w:val="MarginNote"/>
    <w:rsid w:val="00CA1E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E4B"/>
    <w:rPr>
      <w:sz w:val="2"/>
      <w:szCs w:val="2"/>
    </w:rPr>
  </w:style>
  <w:style w:type="character" w:customStyle="1" w:styleId="Small">
    <w:name w:val="Small"/>
    <w:basedOn w:val="DefaultParagraphFont"/>
    <w:rsid w:val="00CA1E4B"/>
    <w:rPr>
      <w:sz w:val="16"/>
    </w:rPr>
  </w:style>
  <w:style w:type="paragraph" w:customStyle="1" w:styleId="WideTable">
    <w:name w:val="Wide Table"/>
    <w:basedOn w:val="Normal"/>
    <w:rsid w:val="00CA1E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E4B"/>
  </w:style>
  <w:style w:type="paragraph" w:styleId="Quote">
    <w:name w:val="Quote"/>
    <w:basedOn w:val="Heading1"/>
    <w:link w:val="QuoteChar"/>
    <w:qFormat/>
    <w:rsid w:val="00CA1E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E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E4B"/>
    <w:pPr>
      <w:pageBreakBefore/>
    </w:pPr>
  </w:style>
  <w:style w:type="paragraph" w:customStyle="1" w:styleId="Border">
    <w:name w:val="Border"/>
    <w:basedOn w:val="Normal"/>
    <w:qFormat/>
    <w:rsid w:val="00CA1E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E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E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E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E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E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E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E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E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E4B"/>
    <w:rPr>
      <w:u w:val="single"/>
    </w:rPr>
  </w:style>
  <w:style w:type="character" w:customStyle="1" w:styleId="BoldandItalics">
    <w:name w:val="Bold and Italics"/>
    <w:qFormat/>
    <w:rsid w:val="00CA1E4B"/>
    <w:rPr>
      <w:b/>
      <w:i/>
      <w:u w:val="none"/>
    </w:rPr>
  </w:style>
  <w:style w:type="paragraph" w:styleId="BalloonText">
    <w:name w:val="Balloon Text"/>
    <w:basedOn w:val="Normal"/>
    <w:link w:val="BalloonTextChar"/>
    <w:rsid w:val="00CA1E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E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E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E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E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E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E4B"/>
    <w:pPr>
      <w:spacing w:before="0" w:after="0"/>
    </w:pPr>
  </w:style>
  <w:style w:type="paragraph" w:customStyle="1" w:styleId="BodyTextBold">
    <w:name w:val="Body Text Bold"/>
    <w:basedOn w:val="BodyText"/>
    <w:qFormat/>
    <w:rsid w:val="00CA1E4B"/>
    <w:rPr>
      <w:b/>
    </w:rPr>
  </w:style>
  <w:style w:type="character" w:styleId="Hyperlink">
    <w:name w:val="Hyperlink"/>
    <w:basedOn w:val="DefaultParagraphFont"/>
    <w:uiPriority w:val="99"/>
    <w:unhideWhenUsed/>
    <w:rsid w:val="00CA63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2354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PMBTECH507E Develop fibre-composite products using cored-laminate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2023-02-03T06:58:00Z</dcterms:created>
  <dcterms:modified xsi:type="dcterms:W3CDTF">2023-02-03T06:58:00Z</dcterms:modified>
</cp:coreProperties>
</file>