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153" w:rsidP="00CD7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PMBTECH407E Produce composite products using cored-laminate techniques</w:t>
      </w:r>
      <w:r>
        <w:fldChar w:fldCharType="end"/>
      </w:r>
    </w:p>
    <w:p w:rsidR="00CD7153" w:rsidP="00CD7153">
      <w:pPr>
        <w:pStyle w:val="Version"/>
        <w:sectPr w:rsidSect="006D6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23D" w:rsidP="006D623D">
      <w:pPr>
        <w:pStyle w:val="SuperHeading"/>
      </w:pPr>
      <w:r w:rsidRPr="006D623D">
        <w:t>Assessment Requirements for PMBTECH407E Produce composite products using cored-laminate techniques</w:t>
      </w:r>
    </w:p>
    <w:p w:rsidR="00000000" w:rsidRPr="006D623D" w:rsidP="006D623D">
      <w:pPr>
        <w:pStyle w:val="Heading1"/>
      </w:pPr>
      <w:bookmarkStart w:id="1" w:name="O_1115911"/>
      <w:bookmarkEnd w:id="1"/>
      <w:r w:rsidRPr="006D623D">
        <w:t>Modification History</w:t>
      </w:r>
    </w:p>
    <w:p w:rsidR="00000000" w:rsidRPr="006D623D" w:rsidP="00CD7153">
      <w:pPr>
        <w:pStyle w:val="BodyText"/>
      </w:pPr>
      <w:r w:rsidRPr="006D623D">
        <w:t>New unit.</w:t>
      </w:r>
    </w:p>
    <w:p w:rsidR="00000000" w:rsidRPr="006D623D" w:rsidP="006D623D">
      <w:pPr>
        <w:pStyle w:val="Heading1"/>
      </w:pPr>
      <w:bookmarkStart w:id="2" w:name="O_1115912"/>
      <w:bookmarkEnd w:id="2"/>
      <w:r w:rsidRPr="006D623D">
        <w:t>Performance Evidence</w:t>
      </w:r>
    </w:p>
    <w:p w:rsidR="00000000" w:rsidRPr="006D623D" w:rsidP="00CD7153">
      <w:pPr>
        <w:pStyle w:val="BodyText"/>
      </w:pPr>
      <w:r w:rsidRPr="006D623D">
        <w:t>There must be evidence the candidate has completed the tasks outlined in the elements and performance criteria of this unit, and demonstrated the ability to:</w:t>
      </w:r>
    </w:p>
    <w:p w:rsidR="00000000" w:rsidRPr="006D623D" w:rsidP="006D623D">
      <w:pPr>
        <w:pStyle w:val="ListBullet"/>
      </w:pPr>
      <w:r w:rsidRPr="006D623D">
        <w:t>produce composite products using cored-laminate techniques a least once to meet job specification</w:t>
      </w:r>
      <w:r w:rsidRPr="006D623D">
        <w:t>s, and including:</w:t>
      </w:r>
    </w:p>
    <w:p w:rsidR="00000000" w:rsidRPr="006D623D" w:rsidP="006D623D">
      <w:pPr>
        <w:pStyle w:val="ListBullet2"/>
      </w:pPr>
      <w:r w:rsidRPr="006D623D">
        <w:t>development of technical/engineering drawings of products using either CAD (computer assisted design) technology or freehand sketching</w:t>
      </w:r>
    </w:p>
    <w:p w:rsidR="00000000" w:rsidRPr="006D623D" w:rsidP="006D623D">
      <w:pPr>
        <w:pStyle w:val="ListBullet2"/>
      </w:pPr>
      <w:r w:rsidRPr="006D623D">
        <w:t>communication of technical information verbally and in writing.</w:t>
      </w:r>
    </w:p>
    <w:p w:rsidR="00000000" w:rsidRPr="006D623D" w:rsidP="006D623D">
      <w:pPr>
        <w:pStyle w:val="AllowPageBreak"/>
      </w:pPr>
    </w:p>
    <w:p w:rsidR="00000000" w:rsidRPr="006D623D" w:rsidP="006D623D">
      <w:pPr>
        <w:pStyle w:val="Heading1"/>
      </w:pPr>
      <w:bookmarkStart w:id="3" w:name="O_1115913"/>
      <w:bookmarkEnd w:id="3"/>
      <w:r w:rsidRPr="006D623D">
        <w:t>Knowledge Evidence</w:t>
      </w:r>
    </w:p>
    <w:p w:rsidR="00000000" w:rsidRPr="006D623D" w:rsidP="00CD7153">
      <w:pPr>
        <w:pStyle w:val="BodyText"/>
      </w:pPr>
      <w:r w:rsidRPr="006D623D">
        <w:t>There must be evidence the candidate has knowledge of:</w:t>
      </w:r>
    </w:p>
    <w:p w:rsidR="00000000" w:rsidRPr="006D623D" w:rsidP="006D623D">
      <w:pPr>
        <w:pStyle w:val="ListBullet"/>
      </w:pPr>
      <w:r w:rsidRPr="006D623D">
        <w:t>principal construction techniques and the technical advantages of each</w:t>
      </w:r>
    </w:p>
    <w:p w:rsidR="00000000" w:rsidRPr="006D623D" w:rsidP="006D623D">
      <w:pPr>
        <w:pStyle w:val="ListBullet"/>
      </w:pPr>
      <w:r w:rsidRPr="006D623D">
        <w:t>material properties and their suitability for use as cores (PVC rigid foams, PU foams, SAN foams, linear PVC foams, plywood, bals</w:t>
      </w:r>
      <w:r w:rsidRPr="006D623D">
        <w:t>a and honeycomb materials)</w:t>
      </w:r>
    </w:p>
    <w:p w:rsidR="00000000" w:rsidRPr="006D623D" w:rsidP="006D623D">
      <w:pPr>
        <w:pStyle w:val="ListBullet"/>
      </w:pPr>
      <w:r w:rsidRPr="006D623D">
        <w:t>layered or laminate structural behaviours</w:t>
      </w:r>
    </w:p>
    <w:p w:rsidR="00000000" w:rsidRPr="006D623D" w:rsidP="006D623D">
      <w:pPr>
        <w:pStyle w:val="ListBullet"/>
      </w:pPr>
      <w:r w:rsidRPr="006D623D">
        <w:t>typical process and product problems, including early warning signs, possible causes and corrective actions relating to:</w:t>
      </w:r>
    </w:p>
    <w:p w:rsidR="00000000" w:rsidRPr="006D623D" w:rsidP="006D623D">
      <w:pPr>
        <w:pStyle w:val="ListBullet2"/>
      </w:pPr>
      <w:r w:rsidRPr="006D623D">
        <w:t>failure modes</w:t>
      </w:r>
    </w:p>
    <w:p w:rsidR="00000000" w:rsidRPr="006D623D" w:rsidP="006D623D">
      <w:pPr>
        <w:pStyle w:val="ListBullet2"/>
      </w:pPr>
      <w:r w:rsidRPr="006D623D">
        <w:t>structural considerations and optimisation</w:t>
      </w:r>
    </w:p>
    <w:p w:rsidR="00000000" w:rsidRPr="006D623D" w:rsidP="006D623D">
      <w:pPr>
        <w:pStyle w:val="ListBullet2"/>
      </w:pPr>
      <w:r w:rsidRPr="006D623D">
        <w:t>strength problems</w:t>
      </w:r>
    </w:p>
    <w:p w:rsidR="00000000" w:rsidRPr="006D623D" w:rsidP="006D623D">
      <w:pPr>
        <w:pStyle w:val="ListBullet2"/>
      </w:pPr>
      <w:r w:rsidRPr="006D623D">
        <w:t>core shearing</w:t>
      </w:r>
    </w:p>
    <w:p w:rsidR="00000000" w:rsidRPr="006D623D" w:rsidP="006D623D">
      <w:pPr>
        <w:pStyle w:val="ListBullet2"/>
      </w:pPr>
      <w:r w:rsidRPr="006D623D">
        <w:t>bending</w:t>
      </w:r>
    </w:p>
    <w:p w:rsidR="00000000" w:rsidRPr="006D623D" w:rsidP="006D623D">
      <w:pPr>
        <w:pStyle w:val="ListBullet2"/>
      </w:pPr>
      <w:r w:rsidRPr="006D623D">
        <w:t>cost.</w:t>
      </w:r>
    </w:p>
    <w:p w:rsidR="00000000" w:rsidRPr="006D623D" w:rsidP="006D623D">
      <w:pPr>
        <w:pStyle w:val="AllowPageBreak"/>
      </w:pPr>
    </w:p>
    <w:p w:rsidR="00000000" w:rsidRPr="006D623D" w:rsidP="006D623D">
      <w:pPr>
        <w:pStyle w:val="Heading1"/>
      </w:pPr>
      <w:bookmarkStart w:id="4" w:name="O_1115914"/>
      <w:bookmarkEnd w:id="4"/>
      <w:r w:rsidRPr="006D623D">
        <w:t>Assessment Conditions</w:t>
      </w:r>
    </w:p>
    <w:p w:rsidR="00000000" w:rsidRPr="006D623D" w:rsidP="00CD7153">
      <w:pPr>
        <w:pStyle w:val="BodyText"/>
      </w:pPr>
      <w:r w:rsidRPr="006D623D">
        <w:t>Skills must have been demonstrated in the workplace or in a simulated environment that reflects workplace conditions and contingencies.</w:t>
      </w:r>
    </w:p>
    <w:p w:rsidR="00000000" w:rsidRPr="006D623D" w:rsidP="00CD7153">
      <w:pPr>
        <w:pStyle w:val="BodyText"/>
      </w:pPr>
      <w:r w:rsidRPr="006D623D">
        <w:t>Assessors must satisfy the NVR/AQ</w:t>
      </w:r>
      <w:r w:rsidRPr="006D623D">
        <w:t>TF mandatory competency requirements for assessors.</w:t>
      </w:r>
    </w:p>
    <w:p w:rsidR="00000000" w:rsidRPr="006D623D" w:rsidP="006D623D">
      <w:pPr>
        <w:pStyle w:val="Heading1"/>
      </w:pPr>
      <w:bookmarkStart w:id="5" w:name="O_1115917"/>
      <w:bookmarkEnd w:id="5"/>
      <w:r w:rsidRPr="006D623D">
        <w:t>Links</w:t>
      </w:r>
    </w:p>
    <w:p w:rsidR="00000000" w:rsidRPr="006D623D" w:rsidP="00CD7153">
      <w:pPr>
        <w:pStyle w:val="BodyText"/>
      </w:pPr>
      <w:r w:rsidRPr="006D623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06C5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D623D" w:rsidP="006D623D"/>
    <w:sectPr w:rsidSect="006D62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3D" w:rsidRPr="00CD7153" w:rsidP="00CD7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53" w:rsidP="006D6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7153" w:rsidP="006D6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7153" w:rsidP="006D6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23D" w:rsidRPr="00CD7153" w:rsidP="00CD7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53" w:rsidRPr="002D2AF8" w:rsidP="006D6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PMBTECH407E Produce composite products using cored-laminate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D7153" w:rsidP="006D6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AE9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0AE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4F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23D"/>
  </w:style>
  <w:style w:type="character" w:customStyle="1" w:styleId="Heading1Char">
    <w:name w:val="Heading 1 Char"/>
    <w:basedOn w:val="DefaultParagraphFont"/>
    <w:link w:val="Heading1"/>
    <w:rsid w:val="006D6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2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62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62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6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62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6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23D"/>
    <w:rPr>
      <w:b/>
      <w:spacing w:val="0"/>
    </w:rPr>
  </w:style>
  <w:style w:type="paragraph" w:customStyle="1" w:styleId="SuperTitle">
    <w:name w:val="SuperTitle"/>
    <w:basedOn w:val="Title"/>
    <w:rsid w:val="006D6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23D"/>
    <w:rPr>
      <w:i/>
    </w:rPr>
  </w:style>
  <w:style w:type="paragraph" w:styleId="Caption">
    <w:name w:val="caption"/>
    <w:basedOn w:val="BodyText"/>
    <w:next w:val="Normal"/>
    <w:qFormat/>
    <w:rsid w:val="006D6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23D"/>
  </w:style>
  <w:style w:type="paragraph" w:styleId="TableofFigures">
    <w:name w:val="table of figures"/>
    <w:basedOn w:val="Normal"/>
    <w:next w:val="Normal"/>
    <w:semiHidden/>
    <w:rsid w:val="006D6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2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23D"/>
    <w:rPr>
      <w:rFonts w:ascii="Wingdings" w:hAnsi="Wingdings"/>
    </w:rPr>
  </w:style>
  <w:style w:type="paragraph" w:customStyle="1" w:styleId="TableHeading">
    <w:name w:val="Table Heading"/>
    <w:basedOn w:val="HeadingBase"/>
    <w:rsid w:val="006D6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23D"/>
    <w:rPr>
      <w:color w:val="0033CC"/>
      <w:u w:val="none"/>
    </w:rPr>
  </w:style>
  <w:style w:type="paragraph" w:customStyle="1" w:styleId="BodyTextRight">
    <w:name w:val="Body Text Right"/>
    <w:basedOn w:val="BodyText"/>
    <w:rsid w:val="006D6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2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23D"/>
    <w:rPr>
      <w:sz w:val="32"/>
    </w:rPr>
  </w:style>
  <w:style w:type="paragraph" w:customStyle="1" w:styleId="HeadingProcedure">
    <w:name w:val="Heading Procedure"/>
    <w:basedOn w:val="HeadingBase"/>
    <w:next w:val="Normal"/>
    <w:rsid w:val="006D6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23D"/>
    <w:pPr>
      <w:spacing w:before="60" w:after="60"/>
    </w:pPr>
  </w:style>
  <w:style w:type="paragraph" w:styleId="ListContinue">
    <w:name w:val="List Continue"/>
    <w:basedOn w:val="List"/>
    <w:rsid w:val="006D623D"/>
    <w:pPr>
      <w:ind w:firstLine="0"/>
    </w:pPr>
  </w:style>
  <w:style w:type="paragraph" w:customStyle="1" w:styleId="ListNote">
    <w:name w:val="List Note"/>
    <w:basedOn w:val="List"/>
    <w:rsid w:val="006D6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23D"/>
    <w:rPr>
      <w:rFonts w:ascii="Courier New" w:hAnsi="Courier New"/>
    </w:rPr>
  </w:style>
  <w:style w:type="paragraph" w:customStyle="1" w:styleId="NoteBullet">
    <w:name w:val="Note Bullet"/>
    <w:basedOn w:val="Note"/>
    <w:rsid w:val="006D6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2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23D"/>
    <w:rPr>
      <w:b/>
      <w:smallCaps/>
    </w:rPr>
  </w:style>
  <w:style w:type="paragraph" w:customStyle="1" w:styleId="TableListNumber">
    <w:name w:val="Table List Number"/>
    <w:basedOn w:val="ListNumber"/>
    <w:rsid w:val="006D6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23D"/>
    <w:pPr>
      <w:numPr>
        <w:numId w:val="9"/>
      </w:numPr>
    </w:pPr>
  </w:style>
  <w:style w:type="paragraph" w:customStyle="1" w:styleId="ListAlpha2">
    <w:name w:val="List Alpha 2"/>
    <w:basedOn w:val="List2"/>
    <w:rsid w:val="006D623D"/>
    <w:pPr>
      <w:numPr>
        <w:numId w:val="8"/>
      </w:numPr>
    </w:pPr>
  </w:style>
  <w:style w:type="paragraph" w:styleId="List2">
    <w:name w:val="List 2"/>
    <w:basedOn w:val="BodyText"/>
    <w:rsid w:val="006D6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2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2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23D"/>
    <w:pPr>
      <w:numPr>
        <w:numId w:val="4"/>
      </w:numPr>
    </w:pPr>
  </w:style>
  <w:style w:type="paragraph" w:styleId="ListContinue2">
    <w:name w:val="List Continue 2"/>
    <w:basedOn w:val="List2"/>
    <w:rsid w:val="006D623D"/>
    <w:pPr>
      <w:ind w:firstLine="0"/>
    </w:pPr>
  </w:style>
  <w:style w:type="paragraph" w:styleId="ListContinue3">
    <w:name w:val="List Continue 3"/>
    <w:basedOn w:val="List3"/>
    <w:rsid w:val="006D623D"/>
    <w:pPr>
      <w:ind w:left="1021" w:firstLine="0"/>
    </w:pPr>
  </w:style>
  <w:style w:type="paragraph" w:styleId="ListContinue4">
    <w:name w:val="List Continue 4"/>
    <w:basedOn w:val="List4"/>
    <w:rsid w:val="006D623D"/>
    <w:pPr>
      <w:ind w:firstLine="0"/>
    </w:pPr>
  </w:style>
  <w:style w:type="paragraph" w:styleId="ListContinue5">
    <w:name w:val="List Continue 5"/>
    <w:basedOn w:val="List5"/>
    <w:rsid w:val="006D623D"/>
    <w:pPr>
      <w:ind w:firstLine="0"/>
    </w:pPr>
  </w:style>
  <w:style w:type="paragraph" w:styleId="ListNumber3">
    <w:name w:val="List Number 3"/>
    <w:basedOn w:val="List3"/>
    <w:rsid w:val="006D623D"/>
    <w:pPr>
      <w:numPr>
        <w:numId w:val="5"/>
      </w:numPr>
    </w:pPr>
  </w:style>
  <w:style w:type="paragraph" w:styleId="ListNumber4">
    <w:name w:val="List Number 4"/>
    <w:basedOn w:val="List4"/>
    <w:rsid w:val="006D623D"/>
    <w:pPr>
      <w:numPr>
        <w:numId w:val="6"/>
      </w:numPr>
    </w:pPr>
  </w:style>
  <w:style w:type="paragraph" w:styleId="ListNumber5">
    <w:name w:val="List Number 5"/>
    <w:basedOn w:val="List5"/>
    <w:rsid w:val="006D623D"/>
    <w:pPr>
      <w:numPr>
        <w:numId w:val="7"/>
      </w:numPr>
    </w:pPr>
  </w:style>
  <w:style w:type="paragraph" w:styleId="BlockText">
    <w:name w:val="Block Text"/>
    <w:basedOn w:val="Normal"/>
    <w:rsid w:val="006D6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23D"/>
    <w:rPr>
      <w:sz w:val="16"/>
      <w:vertAlign w:val="superscript"/>
    </w:rPr>
  </w:style>
  <w:style w:type="character" w:customStyle="1" w:styleId="Symbols">
    <w:name w:val="Symbols"/>
    <w:basedOn w:val="DefaultParagraphFont"/>
    <w:rsid w:val="006D623D"/>
    <w:rPr>
      <w:rFonts w:ascii="Symbol" w:hAnsi="Symbol"/>
    </w:rPr>
  </w:style>
  <w:style w:type="character" w:customStyle="1" w:styleId="MenuOptions">
    <w:name w:val="Menu Options"/>
    <w:basedOn w:val="DefaultParagraphFont"/>
    <w:rsid w:val="006D6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23D"/>
    <w:rPr>
      <w:b/>
    </w:rPr>
  </w:style>
  <w:style w:type="character" w:customStyle="1" w:styleId="Underlined">
    <w:name w:val="Underlined"/>
    <w:basedOn w:val="DefaultParagraphFont"/>
    <w:rsid w:val="006D623D"/>
    <w:rPr>
      <w:u w:val="single"/>
    </w:rPr>
  </w:style>
  <w:style w:type="paragraph" w:customStyle="1" w:styleId="TableBodyTextRight">
    <w:name w:val="Table Body Text Right"/>
    <w:basedOn w:val="TableBodyText"/>
    <w:rsid w:val="006D6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23D"/>
    <w:rPr>
      <w:sz w:val="18"/>
    </w:rPr>
  </w:style>
  <w:style w:type="paragraph" w:customStyle="1" w:styleId="BodySmallRight">
    <w:name w:val="Body Small Right"/>
    <w:basedOn w:val="BodyTextRight"/>
    <w:rsid w:val="006D623D"/>
    <w:rPr>
      <w:sz w:val="18"/>
      <w:szCs w:val="18"/>
    </w:rPr>
  </w:style>
  <w:style w:type="paragraph" w:customStyle="1" w:styleId="MarginEdition">
    <w:name w:val="Margin Edition"/>
    <w:basedOn w:val="MarginNote"/>
    <w:rsid w:val="006D6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23D"/>
    <w:rPr>
      <w:sz w:val="2"/>
      <w:szCs w:val="2"/>
    </w:rPr>
  </w:style>
  <w:style w:type="character" w:customStyle="1" w:styleId="Small">
    <w:name w:val="Small"/>
    <w:basedOn w:val="DefaultParagraphFont"/>
    <w:rsid w:val="006D623D"/>
    <w:rPr>
      <w:sz w:val="16"/>
    </w:rPr>
  </w:style>
  <w:style w:type="paragraph" w:customStyle="1" w:styleId="WideTable">
    <w:name w:val="Wide Table"/>
    <w:basedOn w:val="Normal"/>
    <w:rsid w:val="006D6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23D"/>
  </w:style>
  <w:style w:type="paragraph" w:styleId="Quote">
    <w:name w:val="Quote"/>
    <w:basedOn w:val="Heading1"/>
    <w:link w:val="QuoteChar"/>
    <w:qFormat/>
    <w:rsid w:val="006D6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23D"/>
    <w:pPr>
      <w:pageBreakBefore/>
    </w:pPr>
  </w:style>
  <w:style w:type="paragraph" w:customStyle="1" w:styleId="Border">
    <w:name w:val="Border"/>
    <w:basedOn w:val="Normal"/>
    <w:qFormat/>
    <w:rsid w:val="006D6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23D"/>
    <w:rPr>
      <w:u w:val="single"/>
    </w:rPr>
  </w:style>
  <w:style w:type="character" w:customStyle="1" w:styleId="BoldandItalics">
    <w:name w:val="Bold and Italics"/>
    <w:qFormat/>
    <w:rsid w:val="006D623D"/>
    <w:rPr>
      <w:b/>
      <w:i/>
      <w:u w:val="none"/>
    </w:rPr>
  </w:style>
  <w:style w:type="paragraph" w:styleId="BalloonText">
    <w:name w:val="Balloon Text"/>
    <w:basedOn w:val="Normal"/>
    <w:link w:val="BalloonTextChar"/>
    <w:rsid w:val="006D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23D"/>
    <w:pPr>
      <w:spacing w:before="0" w:after="0"/>
    </w:pPr>
  </w:style>
  <w:style w:type="paragraph" w:customStyle="1" w:styleId="BodyTextBold">
    <w:name w:val="Body Text Bold"/>
    <w:basedOn w:val="BodyText"/>
    <w:qFormat/>
    <w:rsid w:val="006D623D"/>
    <w:rPr>
      <w:b/>
    </w:rPr>
  </w:style>
  <w:style w:type="character" w:styleId="Hyperlink">
    <w:name w:val="Hyperlink"/>
    <w:basedOn w:val="DefaultParagraphFont"/>
    <w:uiPriority w:val="99"/>
    <w:unhideWhenUsed/>
    <w:rsid w:val="00CD7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1639</Characters>
  <Application>Microsoft Office Word</Application>
  <DocSecurity>0</DocSecurity>
  <Lines>46</Lines>
  <Paragraphs>33</Paragraphs>
  <ScaleCrop>false</ScaleCrop>
  <Company>Author-it Software Corporation Ltd.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PMBTECH407E Produce composite products using cored-laminate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2022-03-25T00:46:00Z</dcterms:created>
  <dcterms:modified xsi:type="dcterms:W3CDTF">2022-03-25T00:46:00Z</dcterms:modified>
</cp:coreProperties>
</file>