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294B" w:rsidP="009929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PMBTECH401E Predict polymer properties and characteristics</w:t>
      </w:r>
      <w:r>
        <w:fldChar w:fldCharType="end"/>
      </w:r>
    </w:p>
    <w:p w:rsidR="0099294B" w:rsidP="0099294B">
      <w:pPr>
        <w:pStyle w:val="Version"/>
        <w:sectPr w:rsidSect="000014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14CB" w:rsidP="000014CB">
      <w:pPr>
        <w:pStyle w:val="SuperHeading"/>
      </w:pPr>
      <w:r w:rsidRPr="000014CB">
        <w:t>Assessment Requirements for PMBTECH401E Predict polymer</w:t>
      </w:r>
      <w:r w:rsidRPr="000014CB">
        <w:t xml:space="preserve"> properties and characteristics</w:t>
      </w:r>
    </w:p>
    <w:p w:rsidR="00000000" w:rsidRPr="000014CB" w:rsidP="000014CB">
      <w:pPr>
        <w:pStyle w:val="Heading1"/>
      </w:pPr>
      <w:bookmarkStart w:id="1" w:name="O_1115797"/>
      <w:bookmarkEnd w:id="1"/>
      <w:r w:rsidRPr="000014CB">
        <w:t>Modification History</w:t>
      </w:r>
    </w:p>
    <w:p w:rsidR="00000000" w:rsidRPr="000014CB" w:rsidP="0099294B">
      <w:pPr>
        <w:pStyle w:val="BodyText"/>
      </w:pPr>
      <w:r w:rsidRPr="000014CB">
        <w:t xml:space="preserve">Release 1. Unit code changed. Application changed. Elements and Performance Criteria changed. Range of Conditions removed. Assessment Requirements changed. </w:t>
      </w:r>
      <w:r w:rsidRPr="000014CB">
        <w:t>Supersedes and is equivalent to PMBTECH401 Predict polymer properties and characteristics.</w:t>
      </w:r>
    </w:p>
    <w:p w:rsidR="00000000" w:rsidRPr="000014CB" w:rsidP="000014CB">
      <w:pPr>
        <w:pStyle w:val="Heading1"/>
      </w:pPr>
      <w:bookmarkStart w:id="2" w:name="O_1115798"/>
      <w:bookmarkEnd w:id="2"/>
      <w:r w:rsidRPr="000014CB">
        <w:t>Performance Evidence</w:t>
      </w:r>
    </w:p>
    <w:p w:rsidR="00000000" w:rsidRPr="000014CB" w:rsidP="0099294B">
      <w:pPr>
        <w:pStyle w:val="BodyText"/>
      </w:pPr>
      <w:r w:rsidRPr="000014CB">
        <w:t xml:space="preserve">There must be evidence the candidate has completed the tasks outlined in the elements and performance criteria of this unit, </w:t>
      </w:r>
      <w:r w:rsidRPr="000014CB">
        <w:t>and demonstrated the ability to:</w:t>
      </w:r>
    </w:p>
    <w:p w:rsidR="00000000" w:rsidRPr="000014CB" w:rsidP="000014CB">
      <w:pPr>
        <w:pStyle w:val="ListBullet"/>
      </w:pPr>
      <w:r w:rsidRPr="000014CB">
        <w:t>predict polymer properties and characteristics to support the improvement of at least one product or process.</w:t>
      </w:r>
    </w:p>
    <w:p w:rsidR="00000000" w:rsidRPr="000014CB" w:rsidP="000014CB">
      <w:pPr>
        <w:pStyle w:val="AllowPageBreak"/>
      </w:pPr>
    </w:p>
    <w:p w:rsidR="00000000" w:rsidRPr="000014CB" w:rsidP="000014CB">
      <w:pPr>
        <w:pStyle w:val="Heading1"/>
      </w:pPr>
      <w:bookmarkStart w:id="3" w:name="O_1115799"/>
      <w:bookmarkEnd w:id="3"/>
      <w:r w:rsidRPr="000014CB">
        <w:t>Knowledge Evidence</w:t>
      </w:r>
    </w:p>
    <w:p w:rsidR="00000000" w:rsidRPr="000014CB" w:rsidP="0099294B">
      <w:pPr>
        <w:pStyle w:val="BodyText"/>
      </w:pPr>
      <w:r w:rsidRPr="000014CB">
        <w:t>There must be evidence the candidate has knowledge of:</w:t>
      </w:r>
    </w:p>
    <w:p w:rsidR="00000000" w:rsidRPr="000014CB" w:rsidP="000014CB">
      <w:pPr>
        <w:pStyle w:val="ListBullet"/>
      </w:pPr>
      <w:r w:rsidRPr="000014CB">
        <w:t>function of equipm</w:t>
      </w:r>
      <w:r w:rsidRPr="000014CB">
        <w:t>ent and stages of manufacturing process in at least one method or field of polymer manufacturing</w:t>
      </w:r>
    </w:p>
    <w:p w:rsidR="00000000" w:rsidRPr="000014CB" w:rsidP="000014CB">
      <w:pPr>
        <w:pStyle w:val="ListBullet"/>
      </w:pPr>
      <w:r w:rsidRPr="000014CB">
        <w:t>typical applications of polymer materials, and their properties</w:t>
      </w:r>
    </w:p>
    <w:p w:rsidR="00000000" w:rsidRPr="000014CB" w:rsidP="000014CB">
      <w:pPr>
        <w:pStyle w:val="ListBullet"/>
      </w:pPr>
      <w:r w:rsidRPr="000014CB">
        <w:t>the relationship between polymer types or characteristics and optimal job specifications</w:t>
      </w:r>
    </w:p>
    <w:p w:rsidR="00000000" w:rsidRPr="000014CB" w:rsidP="000014CB">
      <w:pPr>
        <w:pStyle w:val="ListBullet"/>
      </w:pPr>
      <w:r w:rsidRPr="000014CB">
        <w:t>polyme</w:t>
      </w:r>
      <w:r w:rsidRPr="000014CB">
        <w:t>r morphology using phase diagrams</w:t>
      </w:r>
    </w:p>
    <w:p w:rsidR="00000000" w:rsidRPr="000014CB" w:rsidP="000014CB">
      <w:pPr>
        <w:pStyle w:val="ListBullet"/>
      </w:pPr>
      <w:r w:rsidRPr="000014CB">
        <w:t>properties of polymers in relation to their morphology</w:t>
      </w:r>
    </w:p>
    <w:p w:rsidR="00000000" w:rsidRPr="000014CB" w:rsidP="000014CB">
      <w:pPr>
        <w:pStyle w:val="ListBullet"/>
      </w:pPr>
      <w:r w:rsidRPr="000014CB">
        <w:t xml:space="preserve">physical failure in polymers </w:t>
      </w:r>
    </w:p>
    <w:p w:rsidR="00000000" w:rsidRPr="000014CB" w:rsidP="000014CB">
      <w:pPr>
        <w:pStyle w:val="ListBullet"/>
      </w:pPr>
      <w:r w:rsidRPr="000014CB">
        <w:t>polymer materials test methods and property data</w:t>
      </w:r>
    </w:p>
    <w:p w:rsidR="00000000" w:rsidRPr="000014CB" w:rsidP="000014CB">
      <w:pPr>
        <w:pStyle w:val="ListBullet"/>
      </w:pPr>
      <w:r w:rsidRPr="000014CB">
        <w:t>changes in properties and variations in test data</w:t>
      </w:r>
    </w:p>
    <w:p w:rsidR="00000000" w:rsidRPr="000014CB" w:rsidP="000014CB">
      <w:pPr>
        <w:pStyle w:val="ListBullet"/>
      </w:pPr>
      <w:r w:rsidRPr="000014CB">
        <w:t xml:space="preserve">changes in physical properties due to </w:t>
      </w:r>
      <w:r w:rsidRPr="000014CB">
        <w:t>compounding, processing or environmental conditions</w:t>
      </w:r>
    </w:p>
    <w:p w:rsidR="00000000" w:rsidRPr="000014CB" w:rsidP="000014CB">
      <w:pPr>
        <w:pStyle w:val="ListBullet"/>
      </w:pPr>
      <w:r w:rsidRPr="000014CB">
        <w:t>variables that may impact test results, and what may be inferred from test result variances.</w:t>
      </w:r>
    </w:p>
    <w:p w:rsidR="00000000" w:rsidRPr="000014CB" w:rsidP="000014CB">
      <w:pPr>
        <w:pStyle w:val="AllowPageBreak"/>
      </w:pPr>
    </w:p>
    <w:p w:rsidR="00000000" w:rsidRPr="000014CB" w:rsidP="000014CB">
      <w:pPr>
        <w:pStyle w:val="Heading1"/>
      </w:pPr>
      <w:bookmarkStart w:id="4" w:name="O_1115800"/>
      <w:bookmarkEnd w:id="4"/>
      <w:r w:rsidRPr="000014CB">
        <w:t>Assessment Conditions</w:t>
      </w:r>
    </w:p>
    <w:p w:rsidR="00000000" w:rsidRPr="000014CB" w:rsidP="0099294B">
      <w:pPr>
        <w:pStyle w:val="BodyText"/>
      </w:pPr>
      <w:r w:rsidRPr="000014CB">
        <w:t xml:space="preserve">Skills must have been demonstrated in the workplace or in a simulated environment that reflects workplace conditions and contingencies. </w:t>
      </w:r>
    </w:p>
    <w:p w:rsidR="00000000" w:rsidRPr="000014CB" w:rsidP="0099294B">
      <w:pPr>
        <w:pStyle w:val="BodyText"/>
      </w:pPr>
      <w:r w:rsidRPr="000014CB">
        <w:t>Assessors must satisfy the NVR/AQTF mandatory competency requirements for assessors.</w:t>
      </w:r>
    </w:p>
    <w:p w:rsidR="00000000" w:rsidRPr="000014CB" w:rsidP="000014CB">
      <w:pPr>
        <w:pStyle w:val="Heading1"/>
      </w:pPr>
      <w:bookmarkStart w:id="5" w:name="O_1115803"/>
      <w:bookmarkEnd w:id="5"/>
      <w:r w:rsidRPr="000014CB">
        <w:t>Links</w:t>
      </w:r>
    </w:p>
    <w:p w:rsidR="00000000" w:rsidRPr="000014CB" w:rsidP="0099294B">
      <w:pPr>
        <w:pStyle w:val="BodyText"/>
      </w:pPr>
      <w:r w:rsidRPr="000014CB">
        <w:t>Companion</w:t>
      </w:r>
      <w:r w:rsidRPr="000014CB">
        <w:t xml:space="preserve">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7E241D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0014CB" w:rsidP="000014CB"/>
    <w:sectPr w:rsidSect="000014C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4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4CB" w:rsidRPr="0099294B" w:rsidP="009929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4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94B" w:rsidP="000014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9294B" w:rsidP="000014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9294B" w:rsidP="000014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4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9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14CB" w:rsidRPr="0099294B" w:rsidP="009929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4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94B" w:rsidRPr="002D2AF8" w:rsidP="000014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PMBTECH401E Predict polymer properties and characteristics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99294B" w:rsidP="000014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C7679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B0A20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14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14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14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14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14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14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14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14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14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14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14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14CB"/>
  </w:style>
  <w:style w:type="character" w:customStyle="1" w:styleId="Heading1Char">
    <w:name w:val="Heading 1 Char"/>
    <w:basedOn w:val="DefaultParagraphFont"/>
    <w:link w:val="Heading1"/>
    <w:rsid w:val="000014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14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14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14C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014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14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14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14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14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14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14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14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14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14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14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14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14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14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14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14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14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14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14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14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14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14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014CB"/>
    <w:rPr>
      <w:b/>
      <w:spacing w:val="0"/>
    </w:rPr>
  </w:style>
  <w:style w:type="paragraph" w:customStyle="1" w:styleId="SuperTitle">
    <w:name w:val="SuperTitle"/>
    <w:basedOn w:val="Title"/>
    <w:rsid w:val="000014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14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14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14C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14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14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14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14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14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14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14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14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14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14CB"/>
    <w:rPr>
      <w:i/>
    </w:rPr>
  </w:style>
  <w:style w:type="paragraph" w:styleId="Caption">
    <w:name w:val="caption"/>
    <w:basedOn w:val="BodyText"/>
    <w:next w:val="Normal"/>
    <w:qFormat/>
    <w:rsid w:val="000014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14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14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14CB"/>
  </w:style>
  <w:style w:type="paragraph" w:styleId="TableofFigures">
    <w:name w:val="table of figures"/>
    <w:basedOn w:val="Normal"/>
    <w:next w:val="Normal"/>
    <w:semiHidden/>
    <w:rsid w:val="000014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14C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014CB"/>
    <w:rPr>
      <w:rFonts w:ascii="Wingdings" w:hAnsi="Wingdings"/>
    </w:rPr>
  </w:style>
  <w:style w:type="paragraph" w:customStyle="1" w:styleId="TableHeading">
    <w:name w:val="Table Heading"/>
    <w:basedOn w:val="HeadingBase"/>
    <w:rsid w:val="000014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14CB"/>
    <w:rPr>
      <w:color w:val="0033CC"/>
      <w:u w:val="none"/>
    </w:rPr>
  </w:style>
  <w:style w:type="paragraph" w:customStyle="1" w:styleId="BodyTextRight">
    <w:name w:val="Body Text Right"/>
    <w:basedOn w:val="BodyText"/>
    <w:rsid w:val="000014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14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14C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14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14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14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14CB"/>
    <w:rPr>
      <w:sz w:val="32"/>
    </w:rPr>
  </w:style>
  <w:style w:type="paragraph" w:customStyle="1" w:styleId="HeadingProcedure">
    <w:name w:val="Heading Procedure"/>
    <w:basedOn w:val="HeadingBase"/>
    <w:next w:val="Normal"/>
    <w:rsid w:val="000014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14CB"/>
    <w:pPr>
      <w:spacing w:before="60" w:after="60"/>
    </w:pPr>
  </w:style>
  <w:style w:type="paragraph" w:styleId="ListContinue">
    <w:name w:val="List Continue"/>
    <w:basedOn w:val="List"/>
    <w:rsid w:val="000014CB"/>
    <w:pPr>
      <w:ind w:firstLine="0"/>
    </w:pPr>
  </w:style>
  <w:style w:type="paragraph" w:customStyle="1" w:styleId="ListNote">
    <w:name w:val="List Note"/>
    <w:basedOn w:val="List"/>
    <w:rsid w:val="000014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14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14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14CB"/>
    <w:rPr>
      <w:rFonts w:ascii="Courier New" w:hAnsi="Courier New"/>
    </w:rPr>
  </w:style>
  <w:style w:type="paragraph" w:customStyle="1" w:styleId="NoteBullet">
    <w:name w:val="Note Bullet"/>
    <w:basedOn w:val="Note"/>
    <w:rsid w:val="000014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14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14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14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14C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014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14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14CB"/>
    <w:rPr>
      <w:b/>
      <w:smallCaps/>
    </w:rPr>
  </w:style>
  <w:style w:type="paragraph" w:customStyle="1" w:styleId="TableListNumber">
    <w:name w:val="Table List Number"/>
    <w:basedOn w:val="ListNumber"/>
    <w:rsid w:val="000014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14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14CB"/>
    <w:pPr>
      <w:numPr>
        <w:numId w:val="8"/>
      </w:numPr>
    </w:pPr>
  </w:style>
  <w:style w:type="paragraph" w:customStyle="1" w:styleId="ListAlpha2">
    <w:name w:val="List Alpha 2"/>
    <w:basedOn w:val="List2"/>
    <w:rsid w:val="000014CB"/>
    <w:pPr>
      <w:numPr>
        <w:numId w:val="7"/>
      </w:numPr>
    </w:pPr>
  </w:style>
  <w:style w:type="paragraph" w:styleId="List2">
    <w:name w:val="List 2"/>
    <w:basedOn w:val="BodyText"/>
    <w:rsid w:val="000014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14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14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14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14C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14C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014CB"/>
    <w:pPr>
      <w:numPr>
        <w:numId w:val="3"/>
      </w:numPr>
    </w:pPr>
  </w:style>
  <w:style w:type="paragraph" w:styleId="ListContinue2">
    <w:name w:val="List Continue 2"/>
    <w:basedOn w:val="List2"/>
    <w:rsid w:val="000014CB"/>
    <w:pPr>
      <w:ind w:firstLine="0"/>
    </w:pPr>
  </w:style>
  <w:style w:type="paragraph" w:styleId="ListContinue3">
    <w:name w:val="List Continue 3"/>
    <w:basedOn w:val="List3"/>
    <w:rsid w:val="000014CB"/>
    <w:pPr>
      <w:ind w:left="1021" w:firstLine="0"/>
    </w:pPr>
  </w:style>
  <w:style w:type="paragraph" w:styleId="ListContinue4">
    <w:name w:val="List Continue 4"/>
    <w:basedOn w:val="List4"/>
    <w:rsid w:val="000014CB"/>
    <w:pPr>
      <w:ind w:firstLine="0"/>
    </w:pPr>
  </w:style>
  <w:style w:type="paragraph" w:styleId="ListContinue5">
    <w:name w:val="List Continue 5"/>
    <w:basedOn w:val="List5"/>
    <w:rsid w:val="000014CB"/>
    <w:pPr>
      <w:ind w:firstLine="0"/>
    </w:pPr>
  </w:style>
  <w:style w:type="paragraph" w:styleId="ListNumber3">
    <w:name w:val="List Number 3"/>
    <w:basedOn w:val="List3"/>
    <w:rsid w:val="000014CB"/>
    <w:pPr>
      <w:numPr>
        <w:numId w:val="4"/>
      </w:numPr>
    </w:pPr>
  </w:style>
  <w:style w:type="paragraph" w:styleId="ListNumber4">
    <w:name w:val="List Number 4"/>
    <w:basedOn w:val="List4"/>
    <w:rsid w:val="000014CB"/>
    <w:pPr>
      <w:numPr>
        <w:numId w:val="5"/>
      </w:numPr>
    </w:pPr>
  </w:style>
  <w:style w:type="paragraph" w:styleId="ListNumber5">
    <w:name w:val="List Number 5"/>
    <w:basedOn w:val="List5"/>
    <w:rsid w:val="000014CB"/>
    <w:pPr>
      <w:numPr>
        <w:numId w:val="6"/>
      </w:numPr>
    </w:pPr>
  </w:style>
  <w:style w:type="paragraph" w:styleId="BlockText">
    <w:name w:val="Block Text"/>
    <w:basedOn w:val="Normal"/>
    <w:rsid w:val="000014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14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14CB"/>
    <w:rPr>
      <w:sz w:val="16"/>
      <w:vertAlign w:val="superscript"/>
    </w:rPr>
  </w:style>
  <w:style w:type="character" w:customStyle="1" w:styleId="Symbols">
    <w:name w:val="Symbols"/>
    <w:basedOn w:val="DefaultParagraphFont"/>
    <w:rsid w:val="000014CB"/>
    <w:rPr>
      <w:rFonts w:ascii="Symbol" w:hAnsi="Symbol"/>
    </w:rPr>
  </w:style>
  <w:style w:type="character" w:customStyle="1" w:styleId="MenuOptions">
    <w:name w:val="Menu Options"/>
    <w:basedOn w:val="DefaultParagraphFont"/>
    <w:rsid w:val="000014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14CB"/>
    <w:rPr>
      <w:b/>
    </w:rPr>
  </w:style>
  <w:style w:type="character" w:customStyle="1" w:styleId="Underlined">
    <w:name w:val="Underlined"/>
    <w:basedOn w:val="DefaultParagraphFont"/>
    <w:rsid w:val="000014CB"/>
    <w:rPr>
      <w:u w:val="single"/>
    </w:rPr>
  </w:style>
  <w:style w:type="paragraph" w:customStyle="1" w:styleId="TableBodyTextRight">
    <w:name w:val="Table Body Text Right"/>
    <w:basedOn w:val="TableBodyText"/>
    <w:rsid w:val="000014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14CB"/>
    <w:rPr>
      <w:sz w:val="18"/>
    </w:rPr>
  </w:style>
  <w:style w:type="paragraph" w:customStyle="1" w:styleId="BodySmallRight">
    <w:name w:val="Body Small Right"/>
    <w:basedOn w:val="BodyTextRight"/>
    <w:rsid w:val="000014CB"/>
    <w:rPr>
      <w:sz w:val="18"/>
      <w:szCs w:val="18"/>
    </w:rPr>
  </w:style>
  <w:style w:type="paragraph" w:customStyle="1" w:styleId="MarginEdition">
    <w:name w:val="Margin Edition"/>
    <w:basedOn w:val="MarginNote"/>
    <w:rsid w:val="000014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14CB"/>
    <w:rPr>
      <w:sz w:val="2"/>
      <w:szCs w:val="2"/>
    </w:rPr>
  </w:style>
  <w:style w:type="character" w:customStyle="1" w:styleId="Small">
    <w:name w:val="Small"/>
    <w:basedOn w:val="DefaultParagraphFont"/>
    <w:rsid w:val="000014CB"/>
    <w:rPr>
      <w:sz w:val="16"/>
    </w:rPr>
  </w:style>
  <w:style w:type="paragraph" w:customStyle="1" w:styleId="WideTable">
    <w:name w:val="Wide Table"/>
    <w:basedOn w:val="Normal"/>
    <w:rsid w:val="000014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14CB"/>
  </w:style>
  <w:style w:type="paragraph" w:styleId="Quote">
    <w:name w:val="Quote"/>
    <w:basedOn w:val="Heading1"/>
    <w:link w:val="QuoteChar"/>
    <w:qFormat/>
    <w:rsid w:val="000014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14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14CB"/>
    <w:pPr>
      <w:pageBreakBefore/>
    </w:pPr>
  </w:style>
  <w:style w:type="paragraph" w:customStyle="1" w:styleId="Border">
    <w:name w:val="Border"/>
    <w:basedOn w:val="Normal"/>
    <w:qFormat/>
    <w:rsid w:val="000014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14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14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14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14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14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14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14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14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14CB"/>
    <w:rPr>
      <w:u w:val="single"/>
    </w:rPr>
  </w:style>
  <w:style w:type="character" w:customStyle="1" w:styleId="BoldandItalics">
    <w:name w:val="Bold and Italics"/>
    <w:qFormat/>
    <w:rsid w:val="000014CB"/>
    <w:rPr>
      <w:b/>
      <w:i/>
      <w:u w:val="none"/>
    </w:rPr>
  </w:style>
  <w:style w:type="paragraph" w:styleId="BalloonText">
    <w:name w:val="Balloon Text"/>
    <w:basedOn w:val="Normal"/>
    <w:link w:val="BalloonTextChar"/>
    <w:rsid w:val="000014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14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14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14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14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14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14CB"/>
    <w:pPr>
      <w:spacing w:before="0" w:after="0"/>
    </w:pPr>
  </w:style>
  <w:style w:type="paragraph" w:customStyle="1" w:styleId="BodyTextBold">
    <w:name w:val="Body Text Bold"/>
    <w:basedOn w:val="BodyText"/>
    <w:qFormat/>
    <w:rsid w:val="000014CB"/>
    <w:rPr>
      <w:b/>
    </w:rPr>
  </w:style>
  <w:style w:type="character" w:styleId="Hyperlink">
    <w:name w:val="Hyperlink"/>
    <w:basedOn w:val="DefaultParagraphFont"/>
    <w:uiPriority w:val="99"/>
    <w:unhideWhenUsed/>
    <w:rsid w:val="009929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264</Words>
  <Characters>1798</Characters>
  <Application>Microsoft Office Word</Application>
  <DocSecurity>0</DocSecurity>
  <Lines>44</Lines>
  <Paragraphs>30</Paragraphs>
  <ScaleCrop>false</ScaleCrop>
  <Company>Author-it Software Corporation Ltd.</Company>
  <LinksUpToDate>false</LinksUpToDate>
  <CharactersWithSpaces>2032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PMBTECH401E Predict polymer properties and characteristics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2023-02-03T06:20:00Z</dcterms:created>
  <dcterms:modified xsi:type="dcterms:W3CDTF">2023-02-03T06:20:00Z</dcterms:modified>
</cp:coreProperties>
</file>