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DDF" w:rsidP="006D5DDF">
      <w:pPr>
        <w:pStyle w:val="Title"/>
      </w:pPr>
      <w:r>
        <w:fldChar w:fldCharType="begin"/>
      </w:r>
      <w:r>
        <w:instrText xml:space="preserve"> TITLE   \* MERGEFORMAT </w:instrText>
      </w:r>
      <w:r>
        <w:fldChar w:fldCharType="separate"/>
      </w:r>
      <w:r>
        <w:t>PMBTECH303E Make minor modifications to products</w:t>
      </w:r>
      <w:r>
        <w:fldChar w:fldCharType="end"/>
      </w:r>
    </w:p>
    <w:p w:rsidR="006D5DDF" w:rsidP="006D5DDF">
      <w:pPr>
        <w:pStyle w:val="Version"/>
        <w:sectPr w:rsidSect="000804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4BA" w:rsidP="000804BA">
      <w:pPr>
        <w:pStyle w:val="SuperHeading"/>
      </w:pPr>
      <w:r w:rsidRPr="000804BA">
        <w:t>PMBTECH303E Make minor modifications to products</w:t>
      </w:r>
    </w:p>
    <w:p w:rsidR="00000000" w:rsidRPr="000804BA" w:rsidP="000804BA">
      <w:pPr>
        <w:pStyle w:val="Heading1"/>
      </w:pPr>
      <w:bookmarkStart w:id="1" w:name="O_1115750"/>
      <w:bookmarkEnd w:id="1"/>
      <w:r w:rsidRPr="000804BA">
        <w:t>Modification History</w:t>
      </w:r>
    </w:p>
    <w:p w:rsidR="00000000" w:rsidRPr="000804BA" w:rsidP="006D5DDF">
      <w:pPr>
        <w:pStyle w:val="BodyText"/>
      </w:pPr>
      <w:r w:rsidRPr="000804BA">
        <w:t>Release 1. Unit code changed. Application changed. Elements and Performance Criteria changed. Range of Conditions removed. Assessment Requirements changed. Supersedes and is equivalent to PMBTECH303 Make minor modifications to</w:t>
      </w:r>
      <w:r w:rsidRPr="000804BA">
        <w:t xml:space="preserve"> products.</w:t>
      </w:r>
    </w:p>
    <w:p w:rsidR="00000000" w:rsidRPr="000804BA" w:rsidP="000804BA">
      <w:pPr>
        <w:pStyle w:val="Heading1"/>
      </w:pPr>
      <w:bookmarkStart w:id="2" w:name="O_1115751"/>
      <w:bookmarkEnd w:id="2"/>
      <w:r w:rsidRPr="000804BA">
        <w:t>Application</w:t>
      </w:r>
    </w:p>
    <w:p w:rsidR="00000000" w:rsidRPr="000804BA" w:rsidP="006D5DDF">
      <w:pPr>
        <w:pStyle w:val="BodyText"/>
      </w:pPr>
      <w:r w:rsidRPr="000804BA">
        <w:t xml:space="preserve">This unit covers the skills and knowledge required to make minor modifications to an existing product to incorporate small changes to size, shape or surface finish for product and process improvement purposes. </w:t>
      </w:r>
    </w:p>
    <w:p w:rsidR="00000000" w:rsidRPr="000804BA" w:rsidP="006D5DDF">
      <w:pPr>
        <w:pStyle w:val="BodyText"/>
      </w:pPr>
      <w:r w:rsidRPr="000804BA">
        <w:t>Thi</w:t>
      </w:r>
      <w:r w:rsidRPr="000804BA">
        <w:t>s unit applies to an experienced technician working alone or as part of a team.</w:t>
      </w:r>
    </w:p>
    <w:p w:rsidR="00000000" w:rsidRPr="000804BA" w:rsidP="006D5DDF">
      <w:pPr>
        <w:pStyle w:val="BodyText"/>
      </w:pPr>
      <w:r w:rsidRPr="000804BA">
        <w:t>The unit principally refers to minor modifications being required for a moulded product to optimise its function or the processing and moulding operations associated with its p</w:t>
      </w:r>
      <w:r w:rsidRPr="000804BA">
        <w:t>roduction.</w:t>
      </w:r>
    </w:p>
    <w:p w:rsidR="00000000" w:rsidRPr="000804BA" w:rsidP="006D5DDF">
      <w:pPr>
        <w:pStyle w:val="BodyText"/>
      </w:pPr>
      <w:r w:rsidRPr="000804BA">
        <w:t>No licensing or certification requirements exist at the time of publication. Relevant legislation, industry standards and codes of practice within Australia must be applied.</w:t>
      </w:r>
    </w:p>
    <w:p w:rsidR="00000000" w:rsidRPr="000804BA" w:rsidP="000804BA">
      <w:pPr>
        <w:pStyle w:val="Heading1"/>
      </w:pPr>
      <w:bookmarkStart w:id="3" w:name="O_1115752"/>
      <w:bookmarkEnd w:id="3"/>
      <w:r w:rsidRPr="000804BA">
        <w:t>Pre-requisite Unit</w:t>
      </w:r>
    </w:p>
    <w:p w:rsidR="00000000" w:rsidRPr="000804BA" w:rsidP="006D5DDF">
      <w:pPr>
        <w:pStyle w:val="BodyText"/>
      </w:pPr>
      <w:r w:rsidRPr="000804BA">
        <w:t>Nil.</w:t>
      </w:r>
    </w:p>
    <w:p w:rsidR="00000000" w:rsidRPr="000804BA" w:rsidP="000804BA">
      <w:pPr>
        <w:pStyle w:val="Heading1"/>
      </w:pPr>
      <w:bookmarkStart w:id="4" w:name="O_1115753"/>
      <w:bookmarkEnd w:id="4"/>
      <w:r w:rsidRPr="000804BA">
        <w:t>Competenc</w:t>
      </w:r>
      <w:r w:rsidRPr="000804BA">
        <w:t>y Field</w:t>
      </w:r>
    </w:p>
    <w:p w:rsidR="00000000" w:rsidRPr="000804BA" w:rsidP="006D5DDF">
      <w:pPr>
        <w:pStyle w:val="BodyText"/>
      </w:pPr>
      <w:r w:rsidRPr="000804BA">
        <w:t>Technical</w:t>
      </w:r>
    </w:p>
    <w:p w:rsidR="00000000" w:rsidRPr="000804BA" w:rsidP="000804BA">
      <w:pPr>
        <w:pStyle w:val="Heading1"/>
      </w:pPr>
      <w:bookmarkStart w:id="5" w:name="O_1115755"/>
      <w:bookmarkEnd w:id="5"/>
      <w:r w:rsidRPr="000804BA">
        <w:t>Elements and Performance Criteria</w:t>
      </w:r>
    </w:p>
    <w:tbl>
      <w:tblPr>
        <w:tblW w:w="9638" w:type="dxa"/>
        <w:tblLayout w:type="fixed"/>
        <w:tblCellMar>
          <w:left w:w="62" w:type="dxa"/>
          <w:right w:w="62" w:type="dxa"/>
        </w:tblCellMar>
        <w:tblLook w:val="0000"/>
      </w:tblPr>
      <w:tblGrid>
        <w:gridCol w:w="2758"/>
        <w:gridCol w:w="6880"/>
      </w:tblGrid>
      <w:tr w:rsidTr="000804BA">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rPr>
                <w:rStyle w:val="SpecialBold"/>
              </w:rPr>
              <w:t>Elements</w:t>
            </w:r>
          </w:p>
          <w:p w:rsidR="00000000" w:rsidRPr="000804BA" w:rsidP="000804BA">
            <w:pPr>
              <w:pStyle w:val="BodyText"/>
            </w:pPr>
            <w:r w:rsidRPr="000804BA">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rPr>
                <w:rStyle w:val="SpecialBold"/>
              </w:rPr>
              <w:t>Performance Criteria</w:t>
            </w:r>
          </w:p>
          <w:p w:rsidR="00000000" w:rsidP="000804BA">
            <w:pPr>
              <w:pStyle w:val="BodyText"/>
              <w:rPr>
                <w:lang w:val="en-NZ"/>
              </w:rPr>
            </w:pPr>
            <w:r w:rsidRPr="000804BA">
              <w:t>Performance criteria describe the performance needed to demonstrate achievement of the element.</w:t>
            </w:r>
          </w:p>
        </w:tc>
      </w:tr>
      <w:tr w:rsidTr="000804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BA">
            <w:pPr>
              <w:pStyle w:val="BodyText"/>
              <w:rPr>
                <w:lang w:val="en-NZ"/>
              </w:rPr>
            </w:pPr>
            <w:r w:rsidRPr="000804BA">
              <w:t>1. Confirm requirements for product modification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t>1.1 Check product specifications for completeness and clarity to confirm understanding of requirements</w:t>
            </w:r>
          </w:p>
          <w:p w:rsidR="00000000" w:rsidRPr="000804BA" w:rsidP="000804BA">
            <w:pPr>
              <w:pStyle w:val="BodyText"/>
            </w:pPr>
            <w:r w:rsidRPr="000804BA">
              <w:t>1.2 Investigate options for types of modifications that meet product specifications and fall within plan</w:t>
            </w:r>
            <w:r w:rsidRPr="000804BA">
              <w:t>t, equipment and tooling availability and workplace procedures</w:t>
            </w:r>
          </w:p>
          <w:p w:rsidR="00000000" w:rsidP="000804BA">
            <w:pPr>
              <w:pStyle w:val="BodyText"/>
              <w:rPr>
                <w:lang w:val="en-NZ"/>
              </w:rPr>
            </w:pPr>
            <w:r w:rsidRPr="000804BA">
              <w:t xml:space="preserve">1.3 Identify tests required on trial product to demonstrate validity of product or process improvements </w:t>
            </w:r>
          </w:p>
        </w:tc>
      </w:tr>
      <w:tr w:rsidTr="000804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BA">
            <w:pPr>
              <w:pStyle w:val="BodyText"/>
              <w:rPr>
                <w:lang w:val="en-NZ"/>
              </w:rPr>
            </w:pPr>
            <w:r w:rsidRPr="000804BA">
              <w:t>2. Identify similar existing products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t>2.1 Identify existing products with similar speci</w:t>
            </w:r>
            <w:r w:rsidRPr="000804BA">
              <w:t>fications as starting product base</w:t>
            </w:r>
          </w:p>
          <w:p w:rsidR="00000000" w:rsidRPr="000804BA" w:rsidP="000804BA">
            <w:pPr>
              <w:pStyle w:val="BodyText"/>
            </w:pPr>
            <w:r w:rsidRPr="000804BA">
              <w:t>2.2 Estimate required changes to existing products to achieve desired product outcome</w:t>
            </w:r>
          </w:p>
          <w:p w:rsidR="00000000" w:rsidRPr="000804BA" w:rsidP="000804BA">
            <w:pPr>
              <w:pStyle w:val="BodyText"/>
            </w:pPr>
            <w:r w:rsidRPr="000804BA">
              <w:t>2.3 Check production constraints and work health and safety impacts of proposed changes against job specifications and workplace proced</w:t>
            </w:r>
            <w:r w:rsidRPr="000804BA">
              <w:t>ures</w:t>
            </w:r>
          </w:p>
          <w:p w:rsidR="00000000" w:rsidP="000804BA">
            <w:pPr>
              <w:pStyle w:val="BodyText"/>
              <w:rPr>
                <w:lang w:val="en-NZ"/>
              </w:rPr>
            </w:pPr>
            <w:r w:rsidRPr="000804BA">
              <w:t>2.4 Draft initial product design and manufacturing process for trialling</w:t>
            </w:r>
          </w:p>
        </w:tc>
      </w:tr>
      <w:tr w:rsidTr="000804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BA">
            <w:pPr>
              <w:pStyle w:val="BodyText"/>
              <w:rPr>
                <w:lang w:val="en-NZ"/>
              </w:rPr>
            </w:pPr>
            <w:r w:rsidRPr="000804BA">
              <w:t>3. Prepare for trial product production</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t>3.1 Identify and control hazards for pilot or trial production according to workplace procedures</w:t>
            </w:r>
          </w:p>
          <w:p w:rsidR="00000000" w:rsidRPr="000804BA" w:rsidP="000804BA">
            <w:pPr>
              <w:pStyle w:val="BodyText"/>
            </w:pPr>
            <w:r w:rsidRPr="000804BA">
              <w:t>3.2 Verify availability of plant and equ</w:t>
            </w:r>
            <w:r w:rsidRPr="000804BA">
              <w:t>ipment required in job specifications in readiness for trial product production</w:t>
            </w:r>
          </w:p>
          <w:p w:rsidR="00000000" w:rsidP="000804BA">
            <w:pPr>
              <w:pStyle w:val="BodyText"/>
              <w:rPr>
                <w:lang w:val="en-NZ"/>
              </w:rPr>
            </w:pPr>
            <w:r w:rsidRPr="000804BA">
              <w:t>3.3 Obtain and prepare all required materials and tooling to support trial production</w:t>
            </w:r>
          </w:p>
        </w:tc>
      </w:tr>
      <w:tr w:rsidTr="000804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BA">
            <w:pPr>
              <w:pStyle w:val="BodyText"/>
              <w:rPr>
                <w:lang w:val="en-NZ"/>
              </w:rPr>
            </w:pPr>
            <w:r w:rsidRPr="000804BA">
              <w:t>4. Produce trial product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t>4.1 Produce trial product according trial product design and manufacturing process, and obtain sample according to workplace procedures</w:t>
            </w:r>
          </w:p>
          <w:p w:rsidR="00000000" w:rsidRPr="000804BA" w:rsidP="000804BA">
            <w:pPr>
              <w:pStyle w:val="BodyText"/>
            </w:pPr>
            <w:r w:rsidRPr="000804BA">
              <w:t>4.2 Organise test of trial product sample according to workplace procedures</w:t>
            </w:r>
          </w:p>
          <w:p w:rsidR="00000000" w:rsidRPr="000804BA" w:rsidP="000804BA">
            <w:pPr>
              <w:pStyle w:val="BodyText"/>
            </w:pPr>
            <w:r w:rsidRPr="000804BA">
              <w:t>4.3 Interpret and analyse test results again</w:t>
            </w:r>
            <w:r w:rsidRPr="000804BA">
              <w:t xml:space="preserve">st trial product design and manufacturing process </w:t>
            </w:r>
          </w:p>
          <w:p w:rsidR="00000000" w:rsidP="000804BA">
            <w:pPr>
              <w:pStyle w:val="BodyText"/>
              <w:rPr>
                <w:lang w:val="en-NZ"/>
              </w:rPr>
            </w:pPr>
            <w:r w:rsidRPr="000804BA">
              <w:t>4.4 Modify product design or manufacturing process and repeat trials according to workplace procedures</w:t>
            </w:r>
          </w:p>
        </w:tc>
      </w:tr>
      <w:tr w:rsidTr="000804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BA">
            <w:pPr>
              <w:pStyle w:val="BodyText"/>
              <w:rPr>
                <w:lang w:val="en-NZ"/>
              </w:rPr>
            </w:pPr>
            <w:r w:rsidRPr="000804BA">
              <w:t>5. Check initial factory trial</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t>5.1 Check availability of required resources and plant availability an</w:t>
            </w:r>
            <w:r w:rsidRPr="000804BA">
              <w:t>d obtain required authorities</w:t>
            </w:r>
          </w:p>
          <w:p w:rsidR="00000000" w:rsidRPr="000804BA" w:rsidP="000804BA">
            <w:pPr>
              <w:pStyle w:val="BodyText"/>
            </w:pPr>
            <w:r w:rsidRPr="000804BA">
              <w:t>5.2 Identify and control hazards for factory trial production according to workplace procedures</w:t>
            </w:r>
          </w:p>
          <w:p w:rsidR="00000000" w:rsidRPr="000804BA" w:rsidP="000804BA">
            <w:pPr>
              <w:pStyle w:val="BodyText"/>
            </w:pPr>
            <w:r w:rsidRPr="000804BA">
              <w:t>5.3 Monitor factory trial manufacture of product and obtain sample according to job specifications and workplace procedures</w:t>
            </w:r>
          </w:p>
          <w:p w:rsidR="00000000" w:rsidRPr="000804BA" w:rsidP="000804BA">
            <w:pPr>
              <w:pStyle w:val="BodyText"/>
            </w:pPr>
            <w:r w:rsidRPr="000804BA">
              <w:t>5.4 In</w:t>
            </w:r>
            <w:r w:rsidRPr="000804BA">
              <w:t xml:space="preserve">terpret factory trial results and interpret implication for production or further testing </w:t>
            </w:r>
          </w:p>
          <w:p w:rsidR="00000000" w:rsidP="000804BA">
            <w:pPr>
              <w:pStyle w:val="BodyText"/>
              <w:rPr>
                <w:lang w:val="en-NZ"/>
              </w:rPr>
            </w:pPr>
            <w:r w:rsidRPr="000804BA">
              <w:t>5.5 Modify product design or manufacturing process and repeat factory trial until required specifications achieved</w:t>
            </w:r>
          </w:p>
        </w:tc>
      </w:tr>
      <w:tr w:rsidTr="000804B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04BA">
            <w:pPr>
              <w:pStyle w:val="BodyText"/>
              <w:rPr>
                <w:lang w:val="en-NZ"/>
              </w:rPr>
            </w:pPr>
            <w:r w:rsidRPr="000804BA">
              <w:t>6. Complete trial</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04BA" w:rsidP="000804BA">
            <w:pPr>
              <w:pStyle w:val="BodyText"/>
            </w:pPr>
            <w:r w:rsidRPr="000804BA">
              <w:t>6.1 Accurately complete trial r</w:t>
            </w:r>
            <w:r w:rsidRPr="000804BA">
              <w:t>ecords and reports</w:t>
            </w:r>
          </w:p>
          <w:p w:rsidR="00000000" w:rsidRPr="000804BA" w:rsidP="000804BA">
            <w:pPr>
              <w:pStyle w:val="BodyText"/>
            </w:pPr>
            <w:r w:rsidRPr="000804BA">
              <w:t xml:space="preserve">6.2 Check that changes to resources and procedures have been incorporated into workplace documentation </w:t>
            </w:r>
          </w:p>
          <w:p w:rsidR="00000000" w:rsidRPr="000804BA" w:rsidP="000804BA">
            <w:pPr>
              <w:pStyle w:val="BodyText"/>
            </w:pPr>
            <w:r w:rsidRPr="000804BA">
              <w:t>6.3 Ensure that any additional work health and safety or skill requirements have been included in forward planning according to workp</w:t>
            </w:r>
            <w:r w:rsidRPr="000804BA">
              <w:t>lace procedures</w:t>
            </w:r>
          </w:p>
        </w:tc>
      </w:tr>
    </w:tbl>
    <w:p w:rsidR="00000000" w:rsidRPr="000804BA" w:rsidP="000804BA">
      <w:pPr>
        <w:pStyle w:val="BodyText"/>
      </w:pPr>
    </w:p>
    <w:p w:rsidR="00000000" w:rsidRPr="000804BA" w:rsidP="000804BA">
      <w:pPr>
        <w:pStyle w:val="AllowPageBreak"/>
      </w:pPr>
    </w:p>
    <w:p w:rsidR="00000000" w:rsidRPr="000804BA" w:rsidP="000804BA">
      <w:pPr>
        <w:pStyle w:val="Heading1"/>
      </w:pPr>
      <w:bookmarkStart w:id="6" w:name="O_1115756"/>
      <w:bookmarkEnd w:id="6"/>
      <w:r w:rsidRPr="000804BA">
        <w:t>Foundation Skills</w:t>
      </w:r>
    </w:p>
    <w:p w:rsidR="00000000" w:rsidRPr="000804BA" w:rsidP="006D5DDF">
      <w:pPr>
        <w:pStyle w:val="BodyText"/>
      </w:pPr>
      <w:r w:rsidRPr="000804BA">
        <w:t xml:space="preserve">This section describes those language, literacy, numeracy and employment skills that are essential to performance. </w:t>
      </w:r>
    </w:p>
    <w:p w:rsidR="00000000" w:rsidRPr="000804BA" w:rsidP="000804BA">
      <w:pPr>
        <w:pStyle w:val="ListBullet"/>
      </w:pPr>
      <w:r w:rsidRPr="000804BA">
        <w:t>Writing and oral communication skills to record and report on trial results.</w:t>
      </w:r>
    </w:p>
    <w:p w:rsidR="00000000" w:rsidRPr="000804BA" w:rsidP="000804BA">
      <w:pPr>
        <w:pStyle w:val="ListBullet"/>
      </w:pPr>
      <w:r w:rsidRPr="000804BA">
        <w:t>Numeracy skills to read, interpret and modify product designs and manufacturing processes.</w:t>
      </w:r>
    </w:p>
    <w:p w:rsidR="00000000" w:rsidRPr="006D5DDF" w:rsidP="006D5DDF">
      <w:pPr>
        <w:pStyle w:val="BodyText"/>
        <w:rPr>
          <w:i/>
        </w:rPr>
      </w:pPr>
      <w:r w:rsidRPr="006D5DDF">
        <w:rPr>
          <w:rStyle w:val="Emphasis"/>
        </w:rPr>
        <w:t>Other foundation skills essential to performance are explicit in the performance criteria of this unit of competency.</w:t>
      </w:r>
    </w:p>
    <w:p w:rsidR="00000000" w:rsidRPr="000804BA" w:rsidP="000804BA">
      <w:pPr>
        <w:pStyle w:val="Heading1"/>
      </w:pPr>
      <w:bookmarkStart w:id="7" w:name="O_1115758"/>
      <w:bookmarkEnd w:id="7"/>
      <w:r w:rsidRPr="000804BA">
        <w:t>Unit Mapping Information</w:t>
      </w:r>
    </w:p>
    <w:p w:rsidR="00000000" w:rsidRPr="000804BA" w:rsidP="006D5DDF">
      <w:pPr>
        <w:pStyle w:val="BodyText"/>
      </w:pPr>
      <w:r w:rsidRPr="000804BA">
        <w:t>Sup</w:t>
      </w:r>
      <w:r w:rsidRPr="000804BA">
        <w:t>ersedes and is equivalent to PMBTECH303 Make minor modifications to products.</w:t>
      </w:r>
    </w:p>
    <w:p w:rsidR="00000000" w:rsidRPr="000804BA" w:rsidP="000804BA">
      <w:pPr>
        <w:pStyle w:val="Heading1"/>
      </w:pPr>
      <w:bookmarkStart w:id="8" w:name="O_1115765"/>
      <w:bookmarkEnd w:id="8"/>
      <w:r w:rsidRPr="000804BA">
        <w:t>Links</w:t>
      </w:r>
    </w:p>
    <w:p w:rsidR="00000000" w:rsidRPr="000804BA" w:rsidP="006D5DDF">
      <w:pPr>
        <w:pStyle w:val="BodyText"/>
      </w:pPr>
      <w:r w:rsidRPr="000804BA">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C516DE">
        <w:rPr>
          <w:rStyle w:val="Hyperlink"/>
        </w:rPr>
        <w:t>https://vetnet.gov.au/Pages/TrainingDocs.aspx?q=932aacef-7947-4c80-acc6-593719fe4090</w:t>
      </w:r>
      <w:r>
        <w:fldChar w:fldCharType="end"/>
      </w:r>
    </w:p>
    <w:p w:rsidR="00000000" w:rsidRPr="000804BA" w:rsidP="006D5DDF">
      <w:pPr>
        <w:pStyle w:val="BodyText"/>
        <w:sectPr w:rsidSect="000804BA">
          <w:headerReference w:type="default" r:id="rId10"/>
          <w:footerReference w:type="default" r:id="rId11"/>
          <w:pgSz w:w="11908" w:h="16833"/>
          <w:pgMar w:top="1702" w:right="1418" w:bottom="1702" w:left="1418" w:header="992" w:footer="992" w:gutter="0"/>
          <w:cols w:space="720"/>
          <w:noEndnote/>
          <w:docGrid w:linePitch="299"/>
        </w:sectPr>
      </w:pPr>
    </w:p>
    <w:p w:rsidR="00000000" w:rsidRPr="000804BA" w:rsidP="000804BA">
      <w:pPr>
        <w:pStyle w:val="SuperHeading"/>
      </w:pPr>
      <w:r w:rsidRPr="000804BA">
        <w:t>Assessment Requirements for PMBTECH303E Make minor modifications to products</w:t>
      </w:r>
    </w:p>
    <w:p w:rsidR="00000000" w:rsidRPr="000804BA" w:rsidP="000804BA">
      <w:pPr>
        <w:pStyle w:val="Heading1"/>
      </w:pPr>
      <w:bookmarkStart w:id="9" w:name="O_1115760"/>
      <w:bookmarkEnd w:id="9"/>
      <w:r w:rsidRPr="000804BA">
        <w:t>Modification History</w:t>
      </w:r>
    </w:p>
    <w:p w:rsidR="00000000" w:rsidRPr="000804BA" w:rsidP="006D5DDF">
      <w:pPr>
        <w:pStyle w:val="BodyText"/>
      </w:pPr>
      <w:r w:rsidRPr="000804BA">
        <w:t xml:space="preserve">Release 1. Unit code changed. Application changed. Elements and Performance Criteria changed. </w:t>
      </w:r>
      <w:r w:rsidRPr="000804BA">
        <w:t>Range of Conditions removed. Assessment Requirements changed. Supersedes and is equivalent to PMBTECH303 Make minor modifications to products.</w:t>
      </w:r>
    </w:p>
    <w:p w:rsidR="00000000" w:rsidRPr="000804BA" w:rsidP="000804BA">
      <w:pPr>
        <w:pStyle w:val="Heading1"/>
      </w:pPr>
      <w:bookmarkStart w:id="10" w:name="O_1115761"/>
      <w:bookmarkEnd w:id="10"/>
      <w:r w:rsidRPr="000804BA">
        <w:t>Performance Evidence</w:t>
      </w:r>
    </w:p>
    <w:p w:rsidR="00000000" w:rsidRPr="000804BA" w:rsidP="006D5DDF">
      <w:pPr>
        <w:pStyle w:val="BodyText"/>
      </w:pPr>
      <w:r w:rsidRPr="000804BA">
        <w:t xml:space="preserve">There must be evidence the candidate has completed the tasks outlined in </w:t>
      </w:r>
      <w:r w:rsidRPr="000804BA">
        <w:t>the elements and performance criteria of this unit of competency, and demonstrated the ability to:</w:t>
      </w:r>
    </w:p>
    <w:p w:rsidR="00000000" w:rsidRPr="000804BA" w:rsidP="000804BA">
      <w:pPr>
        <w:pStyle w:val="ListBullet"/>
      </w:pPr>
      <w:r w:rsidRPr="000804BA">
        <w:t>make minor modifications to at least one product to meet job specifications.</w:t>
      </w:r>
    </w:p>
    <w:p w:rsidR="00000000" w:rsidRPr="000804BA" w:rsidP="000804BA">
      <w:pPr>
        <w:pStyle w:val="AllowPageBreak"/>
      </w:pPr>
    </w:p>
    <w:p w:rsidR="00000000" w:rsidRPr="000804BA" w:rsidP="000804BA">
      <w:pPr>
        <w:pStyle w:val="Heading1"/>
      </w:pPr>
      <w:bookmarkStart w:id="11" w:name="O_1115762"/>
      <w:bookmarkEnd w:id="11"/>
      <w:r w:rsidRPr="000804BA">
        <w:t>Knowledge Evidence</w:t>
      </w:r>
    </w:p>
    <w:p w:rsidR="00000000" w:rsidRPr="000804BA" w:rsidP="006D5DDF">
      <w:pPr>
        <w:pStyle w:val="BodyText"/>
      </w:pPr>
      <w:r w:rsidRPr="000804BA">
        <w:t>There must be evidence the candidate has knowledge of:</w:t>
      </w:r>
    </w:p>
    <w:p w:rsidR="00000000" w:rsidRPr="000804BA" w:rsidP="000804BA">
      <w:pPr>
        <w:pStyle w:val="ListBullet"/>
      </w:pPr>
      <w:r w:rsidRPr="000804BA">
        <w:t>product features and their impact on product properties</w:t>
      </w:r>
    </w:p>
    <w:p w:rsidR="00000000" w:rsidRPr="000804BA" w:rsidP="000804BA">
      <w:pPr>
        <w:pStyle w:val="ListBullet"/>
      </w:pPr>
      <w:r w:rsidRPr="000804BA">
        <w:t>impacts of different manufacturing methods or processes on product properties</w:t>
      </w:r>
    </w:p>
    <w:p w:rsidR="00000000" w:rsidRPr="000804BA" w:rsidP="000804BA">
      <w:pPr>
        <w:pStyle w:val="ListBullet"/>
      </w:pPr>
      <w:r w:rsidRPr="000804BA">
        <w:t xml:space="preserve">suppliers and sources of information about materials and tooling </w:t>
      </w:r>
    </w:p>
    <w:p w:rsidR="00000000" w:rsidRPr="000804BA" w:rsidP="000804BA">
      <w:pPr>
        <w:pStyle w:val="ListBullet"/>
      </w:pPr>
      <w:r w:rsidRPr="000804BA">
        <w:t>requirements for factory trialling and scaling up from laboratory and pilot scale</w:t>
      </w:r>
    </w:p>
    <w:p w:rsidR="00000000" w:rsidRPr="000804BA" w:rsidP="000804BA">
      <w:pPr>
        <w:pStyle w:val="ListBullet"/>
      </w:pPr>
      <w:r w:rsidRPr="000804BA">
        <w:t>tests that might be used and the applicability of the different tests for different product properties</w:t>
      </w:r>
    </w:p>
    <w:p w:rsidR="00000000" w:rsidRPr="000804BA" w:rsidP="000804BA">
      <w:pPr>
        <w:pStyle w:val="ListBullet"/>
      </w:pPr>
      <w:r w:rsidRPr="000804BA">
        <w:t>organisational procedures relevant to the work environment or job role</w:t>
      </w:r>
    </w:p>
    <w:p w:rsidR="00000000" w:rsidRPr="000804BA" w:rsidP="000804BA">
      <w:pPr>
        <w:pStyle w:val="ListBullet"/>
      </w:pPr>
      <w:r w:rsidRPr="000804BA">
        <w:t>hazards that may arise in the job or work environment, and:</w:t>
      </w:r>
    </w:p>
    <w:p w:rsidR="00000000" w:rsidRPr="000804BA" w:rsidP="000804BA">
      <w:pPr>
        <w:pStyle w:val="ListBullet2"/>
      </w:pPr>
      <w:r w:rsidRPr="000804BA">
        <w:t>their possible causes</w:t>
      </w:r>
    </w:p>
    <w:p w:rsidR="00000000" w:rsidRPr="000804BA" w:rsidP="000804BA">
      <w:pPr>
        <w:pStyle w:val="ListBullet2"/>
      </w:pPr>
      <w:r w:rsidRPr="000804BA">
        <w:t>potential consequences</w:t>
      </w:r>
    </w:p>
    <w:p w:rsidR="00000000" w:rsidRPr="000804BA" w:rsidP="000804BA">
      <w:pPr>
        <w:pStyle w:val="ListBullet2"/>
      </w:pPr>
      <w:r w:rsidRPr="000804BA">
        <w:t>appropriate risk controls.</w:t>
      </w:r>
    </w:p>
    <w:p w:rsidR="00000000" w:rsidRPr="000804BA" w:rsidP="000804BA">
      <w:pPr>
        <w:pStyle w:val="AllowPageBreak"/>
      </w:pPr>
    </w:p>
    <w:p w:rsidR="00000000" w:rsidRPr="000804BA" w:rsidP="000804BA">
      <w:pPr>
        <w:pStyle w:val="Heading1"/>
      </w:pPr>
      <w:bookmarkStart w:id="12" w:name="O_1115763"/>
      <w:bookmarkEnd w:id="12"/>
      <w:r w:rsidRPr="000804BA">
        <w:t>Assessment Conditions</w:t>
      </w:r>
    </w:p>
    <w:p w:rsidR="00000000" w:rsidRPr="000804BA" w:rsidP="006D5DDF">
      <w:pPr>
        <w:pStyle w:val="BodyText"/>
      </w:pPr>
      <w:r w:rsidRPr="000804BA">
        <w:t>Skills must have been demonstrated in the workplace or in a simulated environment that reflects workplace conditions and contingencies.</w:t>
      </w:r>
    </w:p>
    <w:p w:rsidR="00000000" w:rsidRPr="000804BA" w:rsidP="006D5DDF">
      <w:pPr>
        <w:pStyle w:val="BodyText"/>
      </w:pPr>
      <w:r w:rsidRPr="000804BA">
        <w:t>Assessors must satisfy the NVR/AQTF mandatory competency requirements for assessors.</w:t>
      </w:r>
    </w:p>
    <w:p w:rsidR="00000000" w:rsidRPr="000804BA" w:rsidP="000804BA">
      <w:pPr>
        <w:pStyle w:val="Heading1"/>
      </w:pPr>
      <w:bookmarkStart w:id="13" w:name="O_1115766"/>
      <w:bookmarkEnd w:id="13"/>
      <w:r w:rsidRPr="000804BA">
        <w:t>Links</w:t>
      </w:r>
    </w:p>
    <w:p w:rsidR="00000000" w:rsidRPr="000804BA" w:rsidP="006D5DDF">
      <w:pPr>
        <w:pStyle w:val="BodyText"/>
      </w:pPr>
      <w:r w:rsidRPr="000804BA">
        <w:t xml:space="preserve">Companion </w:t>
      </w:r>
      <w:r w:rsidRPr="000804BA">
        <w:t xml:space="preserve">Volume implementation guides are found in VETNet – - </w:t>
      </w:r>
      <w:r>
        <w:fldChar w:fldCharType="begin"/>
      </w:r>
      <w:r>
        <w:instrText xml:space="preserve"> HYPERLINK "https://vetnet.gov.au/Pages/TrainingDocs.aspx?q=932aacef-7947-4c80-acc6-593719fe4090" </w:instrText>
      </w:r>
      <w:r>
        <w:fldChar w:fldCharType="separate"/>
      </w:r>
      <w:r w:rsidRPr="00C516DE">
        <w:rPr>
          <w:rStyle w:val="Hyperlink"/>
        </w:rPr>
        <w:t>https://vetnet.gov.au/Pages/TrainingDocs.aspx?q=932aacef-7947-4c80-acc6-593719fe4090</w:t>
      </w:r>
      <w:r>
        <w:fldChar w:fldCharType="end"/>
      </w:r>
    </w:p>
    <w:p w:rsidR="00000000" w:rsidRPr="000804BA" w:rsidP="000804BA"/>
    <w:sectPr w:rsidSect="000804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rsidRPr="006D5DDF" w:rsidP="006D5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DF" w:rsidP="00080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5DDF" w:rsidP="000804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D5DDF" w:rsidP="000804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rsidP="000804BA">
    <w:pPr>
      <w:pStyle w:val="Footer"/>
      <w:framePr w:wrap="around"/>
    </w:pPr>
    <w:r>
      <w:fldChar w:fldCharType="begin"/>
    </w:r>
    <w:r>
      <w:instrText xml:space="preserve"> DOCPROPERTY  Subject  \* MERGEFORMAT </w:instrText>
    </w:r>
    <w:r>
      <w:fldChar w:fldCharType="separate"/>
    </w:r>
    <w:r w:rsidR="006D5DDF">
      <w:t>Approved</w:t>
    </w:r>
    <w:r w:rsidR="006D5DDF">
      <w:fldChar w:fldCharType="end"/>
    </w:r>
    <w:r>
      <w:tab/>
      <w:t xml:space="preserve">Page </w:t>
    </w:r>
    <w:r>
      <w:fldChar w:fldCharType="begin"/>
    </w:r>
    <w:r>
      <w:instrText xml:space="preserve"> PAGE  \* Arabic  \* MERGEFORMAT </w:instrText>
    </w:r>
    <w:r>
      <w:fldChar w:fldCharType="separate"/>
    </w:r>
    <w:r w:rsidR="006D5D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DDF">
      <w:rPr>
        <w:noProof/>
      </w:rPr>
      <w:t>4</w:t>
    </w:r>
    <w:r>
      <w:rPr>
        <w:noProof/>
      </w:rPr>
      <w:fldChar w:fldCharType="end"/>
    </w:r>
  </w:p>
  <w:p w:rsidR="000804BA" w:rsidP="000804BA">
    <w:pPr>
      <w:pStyle w:val="Footer"/>
      <w:framePr w:wrap="around"/>
    </w:pPr>
    <w:r>
      <w:t xml:space="preserve">© Commonwealth of Australia, </w:t>
    </w:r>
    <w:r>
      <w:fldChar w:fldCharType="begin"/>
    </w:r>
    <w:r>
      <w:instrText xml:space="preserve"> DATE  \@ "yyyy"  \* MERGEFORMAT </w:instrText>
    </w:r>
    <w:r>
      <w:fldChar w:fldCharType="separate"/>
    </w:r>
    <w:r w:rsidR="006D5DDF">
      <w:rPr>
        <w:noProof/>
      </w:rPr>
      <w:t>2025</w:t>
    </w:r>
    <w:r>
      <w:fldChar w:fldCharType="end"/>
    </w:r>
    <w:r>
      <w:tab/>
    </w:r>
    <w:r>
      <w:fldChar w:fldCharType="begin"/>
    </w:r>
    <w:r>
      <w:instrText xml:space="preserve"> DOCPROPERTY  Author  \* MERGEFORMAT </w:instrText>
    </w:r>
    <w:r>
      <w:fldChar w:fldCharType="separate"/>
    </w:r>
    <w:r w:rsidR="006D5DDF">
      <w:t>Manufacturing Industry Skills Alliance</w:t>
    </w:r>
    <w:r w:rsidR="006D5DDF">
      <w:fldChar w:fldCharType="end"/>
    </w:r>
  </w:p>
  <w:p w:rsidR="000804BA" w:rsidP="000804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04BA" w:rsidRPr="006D5DDF" w:rsidP="006D5D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DDF" w:rsidRPr="002D2AF8" w:rsidP="000804BA">
    <w:pPr>
      <w:pStyle w:val="Header"/>
      <w:framePr w:wrap="around"/>
    </w:pPr>
    <w:r>
      <w:fldChar w:fldCharType="begin"/>
    </w:r>
    <w:r>
      <w:instrText xml:space="preserve"> TITLE   \* MERGEFORMAT </w:instrText>
    </w:r>
    <w:r>
      <w:fldChar w:fldCharType="separate"/>
    </w:r>
    <w:r>
      <w:t>PMBTECH303E Make minor modifications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5DDF" w:rsidP="000804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BA" w:rsidRPr="002D2AF8" w:rsidP="000804BA">
    <w:pPr>
      <w:pStyle w:val="Header"/>
      <w:framePr w:wrap="around"/>
    </w:pPr>
    <w:r>
      <w:fldChar w:fldCharType="begin"/>
    </w:r>
    <w:r>
      <w:instrText xml:space="preserve"> TITLE   \* MERGEFORMAT </w:instrText>
    </w:r>
    <w:r>
      <w:fldChar w:fldCharType="separate"/>
    </w:r>
    <w:r w:rsidR="006D5DDF">
      <w:t>PMBTECH303E Make minor modifications to products</w:t>
    </w:r>
    <w:r w:rsidR="006D5DDF">
      <w:fldChar w:fldCharType="end"/>
    </w:r>
    <w:r>
      <w:tab/>
      <w:t xml:space="preserve">Date this document was generated: </w:t>
    </w:r>
    <w:r>
      <w:fldChar w:fldCharType="begin"/>
    </w:r>
    <w:r>
      <w:instrText xml:space="preserve"> CREATEDATE  \@ "d MMMM yyyy"  \* MERGEFORMAT </w:instrText>
    </w:r>
    <w:r>
      <w:fldChar w:fldCharType="separate"/>
    </w:r>
    <w:r w:rsidR="006D5DDF">
      <w:rPr>
        <w:noProof/>
      </w:rPr>
      <w:t>1 March 2025</w:t>
    </w:r>
    <w:r>
      <w:fldChar w:fldCharType="end"/>
    </w:r>
  </w:p>
  <w:p w:rsidR="000804BA" w:rsidP="00080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BE9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68B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046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4BA"/>
    <w:pPr>
      <w:spacing w:before="360" w:after="60"/>
      <w:outlineLvl w:val="0"/>
    </w:pPr>
    <w:rPr>
      <w:sz w:val="32"/>
    </w:rPr>
  </w:style>
  <w:style w:type="paragraph" w:styleId="Heading2">
    <w:name w:val="heading 2"/>
    <w:basedOn w:val="HeadingBase"/>
    <w:next w:val="BodyText"/>
    <w:link w:val="Heading2Char"/>
    <w:qFormat/>
    <w:rsid w:val="000804BA"/>
    <w:pPr>
      <w:keepLines/>
      <w:spacing w:before="240" w:after="120"/>
      <w:outlineLvl w:val="1"/>
    </w:pPr>
    <w:rPr>
      <w:sz w:val="28"/>
      <w:szCs w:val="40"/>
    </w:rPr>
  </w:style>
  <w:style w:type="paragraph" w:styleId="Heading3">
    <w:name w:val="heading 3"/>
    <w:basedOn w:val="HeadingBase"/>
    <w:next w:val="BodyText"/>
    <w:link w:val="Heading3Char"/>
    <w:qFormat/>
    <w:rsid w:val="000804BA"/>
    <w:pPr>
      <w:spacing w:before="180" w:after="120"/>
      <w:outlineLvl w:val="2"/>
    </w:pPr>
    <w:rPr>
      <w:spacing w:val="-10"/>
      <w:kern w:val="32"/>
    </w:rPr>
  </w:style>
  <w:style w:type="paragraph" w:styleId="Heading4">
    <w:name w:val="heading 4"/>
    <w:basedOn w:val="HeadingBase"/>
    <w:next w:val="BodyText"/>
    <w:link w:val="Heading4Char"/>
    <w:qFormat/>
    <w:rsid w:val="000804BA"/>
    <w:pPr>
      <w:spacing w:before="160" w:after="120"/>
      <w:outlineLvl w:val="3"/>
    </w:pPr>
    <w:rPr>
      <w:sz w:val="22"/>
    </w:rPr>
  </w:style>
  <w:style w:type="paragraph" w:styleId="Heading5">
    <w:name w:val="heading 5"/>
    <w:basedOn w:val="HeadingBase"/>
    <w:next w:val="Normal"/>
    <w:link w:val="Heading5Char"/>
    <w:qFormat/>
    <w:rsid w:val="000804BA"/>
    <w:pPr>
      <w:spacing w:before="80"/>
      <w:outlineLvl w:val="4"/>
    </w:pPr>
    <w:rPr>
      <w:color w:val="918585"/>
      <w:sz w:val="20"/>
    </w:rPr>
  </w:style>
  <w:style w:type="paragraph" w:styleId="Heading6">
    <w:name w:val="heading 6"/>
    <w:basedOn w:val="HeadingBase"/>
    <w:next w:val="Normal"/>
    <w:link w:val="Heading6Char"/>
    <w:qFormat/>
    <w:rsid w:val="000804BA"/>
    <w:pPr>
      <w:spacing w:before="60"/>
      <w:outlineLvl w:val="5"/>
    </w:pPr>
    <w:rPr>
      <w:color w:val="918585"/>
      <w:sz w:val="20"/>
    </w:rPr>
  </w:style>
  <w:style w:type="paragraph" w:styleId="Heading7">
    <w:name w:val="heading 7"/>
    <w:basedOn w:val="Normal"/>
    <w:next w:val="Normal"/>
    <w:link w:val="Heading7Char"/>
    <w:qFormat/>
    <w:rsid w:val="000804BA"/>
    <w:pPr>
      <w:ind w:left="720"/>
      <w:outlineLvl w:val="6"/>
    </w:pPr>
    <w:rPr>
      <w:i/>
    </w:rPr>
  </w:style>
  <w:style w:type="paragraph" w:styleId="Heading8">
    <w:name w:val="heading 8"/>
    <w:basedOn w:val="Normal"/>
    <w:next w:val="Normal"/>
    <w:link w:val="Heading8Char"/>
    <w:qFormat/>
    <w:rsid w:val="000804BA"/>
    <w:pPr>
      <w:ind w:left="720"/>
      <w:outlineLvl w:val="7"/>
    </w:pPr>
    <w:rPr>
      <w:i/>
    </w:rPr>
  </w:style>
  <w:style w:type="paragraph" w:styleId="Heading9">
    <w:name w:val="heading 9"/>
    <w:basedOn w:val="Normal"/>
    <w:next w:val="Normal"/>
    <w:link w:val="Heading9Char"/>
    <w:qFormat/>
    <w:rsid w:val="000804BA"/>
    <w:pPr>
      <w:ind w:left="720"/>
      <w:outlineLvl w:val="8"/>
    </w:pPr>
    <w:rPr>
      <w:i/>
    </w:rPr>
  </w:style>
  <w:style w:type="character" w:default="1" w:styleId="DefaultParagraphFont">
    <w:name w:val="Default Paragraph Font"/>
    <w:uiPriority w:val="1"/>
    <w:unhideWhenUsed/>
    <w:rsid w:val="00080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4BA"/>
  </w:style>
  <w:style w:type="character" w:customStyle="1" w:styleId="Heading1Char">
    <w:name w:val="Heading 1 Char"/>
    <w:basedOn w:val="DefaultParagraphFont"/>
    <w:link w:val="Heading1"/>
    <w:rsid w:val="000804BA"/>
    <w:rPr>
      <w:rFonts w:ascii="Times New Roman" w:eastAsia="Times New Roman" w:hAnsi="Times New Roman" w:cs="Times New Roman"/>
      <w:b/>
      <w:sz w:val="32"/>
      <w:szCs w:val="20"/>
      <w:lang w:eastAsia="en-US"/>
    </w:rPr>
  </w:style>
  <w:style w:type="paragraph" w:styleId="BodyText">
    <w:name w:val="Body Text"/>
    <w:basedOn w:val="Normal"/>
    <w:link w:val="BodyTextChar"/>
    <w:rsid w:val="000804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04BA"/>
    <w:rPr>
      <w:rFonts w:ascii="Times New Roman" w:eastAsia="Times New Roman" w:hAnsi="Times New Roman" w:cs="Times New Roman"/>
      <w:sz w:val="24"/>
      <w:lang w:eastAsia="en-US"/>
    </w:rPr>
  </w:style>
  <w:style w:type="paragraph" w:styleId="ListBullet">
    <w:name w:val="List Bullet"/>
    <w:basedOn w:val="List"/>
    <w:rsid w:val="000804BA"/>
    <w:pPr>
      <w:numPr>
        <w:numId w:val="12"/>
      </w:numPr>
      <w:tabs>
        <w:tab w:val="clear" w:pos="340"/>
      </w:tabs>
      <w:spacing w:before="40" w:after="40"/>
    </w:pPr>
  </w:style>
  <w:style w:type="character" w:customStyle="1" w:styleId="SpecialBold">
    <w:name w:val="Special Bold"/>
    <w:basedOn w:val="DefaultParagraphFont"/>
    <w:rsid w:val="000804BA"/>
    <w:rPr>
      <w:b/>
      <w:spacing w:val="0"/>
    </w:rPr>
  </w:style>
  <w:style w:type="paragraph" w:styleId="ListBullet2">
    <w:name w:val="List Bullet 2"/>
    <w:basedOn w:val="List2"/>
    <w:rsid w:val="000804BA"/>
    <w:pPr>
      <w:numPr>
        <w:numId w:val="13"/>
      </w:numPr>
      <w:tabs>
        <w:tab w:val="clear" w:pos="680"/>
      </w:tabs>
    </w:pPr>
  </w:style>
  <w:style w:type="character" w:styleId="Emphasis">
    <w:name w:val="Emphasis"/>
    <w:basedOn w:val="DefaultParagraphFont"/>
    <w:qFormat/>
    <w:rsid w:val="000804BA"/>
    <w:rPr>
      <w:i/>
    </w:rPr>
  </w:style>
  <w:style w:type="paragraph" w:customStyle="1" w:styleId="SuperHeading">
    <w:name w:val="SuperHeading"/>
    <w:basedOn w:val="Normal"/>
    <w:rsid w:val="000804BA"/>
    <w:pPr>
      <w:spacing w:before="240" w:after="120"/>
      <w:outlineLvl w:val="0"/>
    </w:pPr>
    <w:rPr>
      <w:rFonts w:ascii="Times New Roman" w:hAnsi="Times New Roman"/>
      <w:b/>
      <w:sz w:val="32"/>
    </w:rPr>
  </w:style>
  <w:style w:type="paragraph" w:customStyle="1" w:styleId="AllowPageBreak">
    <w:name w:val="AllowPageBreak"/>
    <w:rsid w:val="000804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0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4BA"/>
    <w:rPr>
      <w:rFonts w:ascii="Courier New" w:eastAsia="Times New Roman" w:hAnsi="Courier New" w:cs="Times New Roman"/>
      <w:i/>
      <w:szCs w:val="20"/>
      <w:lang w:eastAsia="en-US"/>
    </w:rPr>
  </w:style>
  <w:style w:type="paragraph" w:customStyle="1" w:styleId="HeadingBase">
    <w:name w:val="Heading Base"/>
    <w:rsid w:val="00080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4BA"/>
    <w:pPr>
      <w:tabs>
        <w:tab w:val="right" w:leader="dot" w:pos="9072"/>
      </w:tabs>
      <w:ind w:left="567"/>
    </w:pPr>
    <w:rPr>
      <w:szCs w:val="22"/>
    </w:rPr>
  </w:style>
  <w:style w:type="paragraph" w:customStyle="1" w:styleId="TOCBase">
    <w:name w:val="TOC Base"/>
    <w:rsid w:val="00080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4BA"/>
    <w:pPr>
      <w:tabs>
        <w:tab w:val="right" w:leader="dot" w:pos="9072"/>
      </w:tabs>
      <w:spacing w:before="40" w:after="40"/>
      <w:ind w:left="284"/>
    </w:pPr>
    <w:rPr>
      <w:rFonts w:ascii="Times New Roman" w:hAnsi="Times New Roman"/>
    </w:rPr>
  </w:style>
  <w:style w:type="paragraph" w:styleId="TOC1">
    <w:name w:val="toc 1"/>
    <w:basedOn w:val="TOCBase"/>
    <w:next w:val="Normal"/>
    <w:rsid w:val="000804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0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4BA"/>
    <w:rPr>
      <w:rFonts w:ascii="Times New Roman" w:eastAsia="Times New Roman" w:hAnsi="Times New Roman" w:cs="Times New Roman"/>
      <w:sz w:val="16"/>
      <w:lang w:eastAsia="en-US"/>
    </w:rPr>
  </w:style>
  <w:style w:type="paragraph" w:styleId="Title">
    <w:name w:val="Title"/>
    <w:basedOn w:val="HeadingBase"/>
    <w:link w:val="TitleChar"/>
    <w:qFormat/>
    <w:rsid w:val="000804BA"/>
    <w:pPr>
      <w:spacing w:before="5040"/>
      <w:jc w:val="center"/>
    </w:pPr>
    <w:rPr>
      <w:sz w:val="48"/>
      <w:szCs w:val="72"/>
      <w:lang w:val="en-US"/>
    </w:rPr>
  </w:style>
  <w:style w:type="character" w:customStyle="1" w:styleId="TitleChar">
    <w:name w:val="Title Char"/>
    <w:basedOn w:val="DefaultParagraphFont"/>
    <w:link w:val="Title"/>
    <w:rsid w:val="00080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4BA"/>
    <w:pPr>
      <w:tabs>
        <w:tab w:val="left" w:pos="3600"/>
        <w:tab w:val="left" w:pos="3958"/>
      </w:tabs>
    </w:pPr>
  </w:style>
  <w:style w:type="paragraph" w:styleId="List">
    <w:name w:val="List"/>
    <w:basedOn w:val="BodyText"/>
    <w:next w:val="BodyText"/>
    <w:rsid w:val="000804BA"/>
    <w:pPr>
      <w:tabs>
        <w:tab w:val="left" w:pos="340"/>
      </w:tabs>
      <w:spacing w:before="60" w:after="60"/>
      <w:ind w:left="340" w:hanging="340"/>
    </w:pPr>
  </w:style>
  <w:style w:type="paragraph" w:customStyle="1" w:styleId="Note">
    <w:name w:val="Note"/>
    <w:basedOn w:val="BodyText"/>
    <w:rsid w:val="00080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4BA"/>
    <w:pPr>
      <w:framePr w:wrap="auto" w:hAnchor="text" w:y="6049"/>
    </w:pPr>
    <w:rPr>
      <w:color w:val="000000"/>
      <w:sz w:val="40"/>
    </w:rPr>
  </w:style>
  <w:style w:type="paragraph" w:customStyle="1" w:styleId="TOCTitle">
    <w:name w:val="TOCTitle"/>
    <w:basedOn w:val="Heading1"/>
    <w:rsid w:val="000804BA"/>
    <w:pPr>
      <w:spacing w:after="240"/>
      <w:jc w:val="center"/>
      <w:outlineLvl w:val="9"/>
    </w:pPr>
    <w:rPr>
      <w:caps/>
    </w:rPr>
  </w:style>
  <w:style w:type="paragraph" w:customStyle="1" w:styleId="Version">
    <w:name w:val="Version"/>
    <w:rsid w:val="00080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4BA"/>
    <w:pPr>
      <w:keepNext w:val="0"/>
      <w:tabs>
        <w:tab w:val="right" w:pos="4176"/>
      </w:tabs>
      <w:ind w:left="198" w:hanging="198"/>
    </w:pPr>
    <w:rPr>
      <w:rFonts w:ascii="Garamond" w:hAnsi="Garamond"/>
    </w:rPr>
  </w:style>
  <w:style w:type="paragraph" w:styleId="IndexHeading">
    <w:name w:val="index heading"/>
    <w:basedOn w:val="Normal"/>
    <w:next w:val="Index1"/>
    <w:semiHidden/>
    <w:rsid w:val="000804BA"/>
    <w:pPr>
      <w:spacing w:before="120" w:after="120"/>
    </w:pPr>
    <w:rPr>
      <w:rFonts w:ascii="Arial" w:hAnsi="Arial"/>
      <w:b/>
      <w:color w:val="918585"/>
      <w:sz w:val="24"/>
    </w:rPr>
  </w:style>
  <w:style w:type="paragraph" w:styleId="Header">
    <w:name w:val="header"/>
    <w:basedOn w:val="Normal"/>
    <w:link w:val="HeaderChar"/>
    <w:rsid w:val="00080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4BA"/>
    <w:rPr>
      <w:rFonts w:ascii="Times New Roman" w:eastAsia="Times New Roman" w:hAnsi="Times New Roman" w:cs="Times New Roman"/>
      <w:sz w:val="16"/>
      <w:szCs w:val="20"/>
      <w:lang w:val="en-GB" w:eastAsia="en-US"/>
    </w:rPr>
  </w:style>
  <w:style w:type="paragraph" w:customStyle="1" w:styleId="Chapter">
    <w:name w:val="Chapter"/>
    <w:basedOn w:val="Normal"/>
    <w:rsid w:val="000804BA"/>
    <w:pPr>
      <w:spacing w:before="240"/>
    </w:pPr>
    <w:rPr>
      <w:rFonts w:ascii="Times New Roman" w:hAnsi="Times New Roman"/>
      <w:smallCaps/>
      <w:spacing w:val="80"/>
      <w:sz w:val="28"/>
    </w:rPr>
  </w:style>
  <w:style w:type="paragraph" w:customStyle="1" w:styleId="InChapter">
    <w:name w:val="InChapter"/>
    <w:basedOn w:val="Heading3"/>
    <w:rsid w:val="000804BA"/>
    <w:pPr>
      <w:spacing w:after="240"/>
      <w:outlineLvl w:val="9"/>
    </w:pPr>
    <w:rPr>
      <w:noProof/>
    </w:rPr>
  </w:style>
  <w:style w:type="paragraph" w:styleId="Index2">
    <w:name w:val="index 2"/>
    <w:basedOn w:val="Normal"/>
    <w:next w:val="Normal"/>
    <w:semiHidden/>
    <w:rsid w:val="000804BA"/>
    <w:pPr>
      <w:tabs>
        <w:tab w:val="right" w:pos="4176"/>
      </w:tabs>
      <w:ind w:left="568" w:hanging="284"/>
    </w:pPr>
    <w:rPr>
      <w:rFonts w:ascii="Garamond" w:hAnsi="Garamond"/>
    </w:rPr>
  </w:style>
  <w:style w:type="paragraph" w:customStyle="1" w:styleId="Byline">
    <w:name w:val="Byline"/>
    <w:rsid w:val="00080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4BA"/>
    <w:pPr>
      <w:tabs>
        <w:tab w:val="clear" w:pos="3600"/>
        <w:tab w:val="clear" w:pos="3958"/>
      </w:tabs>
      <w:jc w:val="right"/>
    </w:pPr>
  </w:style>
  <w:style w:type="paragraph" w:styleId="Caption">
    <w:name w:val="caption"/>
    <w:basedOn w:val="BodyText"/>
    <w:next w:val="Normal"/>
    <w:qFormat/>
    <w:rsid w:val="000804BA"/>
    <w:pPr>
      <w:framePr w:w="2268" w:hSpace="181" w:vSpace="181" w:wrap="around" w:vAnchor="text" w:hAnchor="page" w:x="1135" w:y="285" w:anchorLock="1"/>
    </w:pPr>
    <w:rPr>
      <w:i/>
    </w:rPr>
  </w:style>
  <w:style w:type="paragraph" w:customStyle="1" w:styleId="MiniTOCTitle">
    <w:name w:val="MiniTOCTitle"/>
    <w:basedOn w:val="Heading4"/>
    <w:rsid w:val="000804BA"/>
    <w:pPr>
      <w:spacing w:before="240"/>
      <w:outlineLvl w:val="9"/>
    </w:pPr>
    <w:rPr>
      <w:noProof/>
      <w:sz w:val="24"/>
    </w:rPr>
  </w:style>
  <w:style w:type="paragraph" w:customStyle="1" w:styleId="MiniTOCItem">
    <w:name w:val="MiniTOCItem"/>
    <w:basedOn w:val="ListBullet"/>
    <w:rsid w:val="000804BA"/>
    <w:pPr>
      <w:numPr>
        <w:numId w:val="0"/>
      </w:numPr>
      <w:tabs>
        <w:tab w:val="right" w:leader="dot" w:pos="6521"/>
      </w:tabs>
      <w:spacing w:before="0" w:after="0"/>
    </w:pPr>
  </w:style>
  <w:style w:type="paragraph" w:customStyle="1" w:styleId="TOFTitle">
    <w:name w:val="TOFTitle"/>
    <w:basedOn w:val="TOCTitle"/>
    <w:rsid w:val="000804BA"/>
  </w:style>
  <w:style w:type="paragraph" w:styleId="TableofFigures">
    <w:name w:val="table of figures"/>
    <w:basedOn w:val="Normal"/>
    <w:next w:val="Normal"/>
    <w:semiHidden/>
    <w:rsid w:val="000804BA"/>
    <w:pPr>
      <w:tabs>
        <w:tab w:val="right" w:leader="dot" w:pos="9072"/>
      </w:tabs>
      <w:ind w:left="970" w:hanging="403"/>
    </w:pPr>
    <w:rPr>
      <w:rFonts w:ascii="Times New Roman" w:hAnsi="Times New Roman"/>
      <w:b/>
    </w:rPr>
  </w:style>
  <w:style w:type="paragraph" w:styleId="ListNumber">
    <w:name w:val="List Number"/>
    <w:basedOn w:val="List"/>
    <w:rsid w:val="000804BA"/>
    <w:pPr>
      <w:numPr>
        <w:numId w:val="15"/>
      </w:numPr>
      <w:tabs>
        <w:tab w:val="clear" w:pos="340"/>
      </w:tabs>
    </w:pPr>
  </w:style>
  <w:style w:type="character" w:customStyle="1" w:styleId="WingdingSymbols">
    <w:name w:val="Wingding Symbols"/>
    <w:rsid w:val="000804BA"/>
    <w:rPr>
      <w:rFonts w:ascii="Wingdings" w:hAnsi="Wingdings"/>
    </w:rPr>
  </w:style>
  <w:style w:type="paragraph" w:customStyle="1" w:styleId="TableHeading">
    <w:name w:val="Table Heading"/>
    <w:basedOn w:val="HeadingBase"/>
    <w:rsid w:val="000804BA"/>
    <w:pPr>
      <w:keepLines/>
      <w:pBdr>
        <w:bottom w:val="single" w:sz="6" w:space="1" w:color="918585"/>
      </w:pBdr>
      <w:spacing w:before="240"/>
    </w:pPr>
  </w:style>
  <w:style w:type="character" w:customStyle="1" w:styleId="HotSpot">
    <w:name w:val="HotSpot"/>
    <w:rsid w:val="000804BA"/>
    <w:rPr>
      <w:color w:val="0033CC"/>
      <w:u w:val="none"/>
    </w:rPr>
  </w:style>
  <w:style w:type="paragraph" w:customStyle="1" w:styleId="BodyTextRight">
    <w:name w:val="Body Text Right"/>
    <w:basedOn w:val="BodyText"/>
    <w:rsid w:val="000804BA"/>
    <w:pPr>
      <w:spacing w:before="0" w:after="0"/>
      <w:jc w:val="right"/>
    </w:pPr>
  </w:style>
  <w:style w:type="paragraph" w:styleId="Index3">
    <w:name w:val="index 3"/>
    <w:basedOn w:val="ListNumber2"/>
    <w:next w:val="Normal"/>
    <w:semiHidden/>
    <w:rsid w:val="000804BA"/>
    <w:pPr>
      <w:numPr>
        <w:numId w:val="0"/>
      </w:numPr>
      <w:tabs>
        <w:tab w:val="right" w:leader="dot" w:pos="4176"/>
      </w:tabs>
    </w:pPr>
  </w:style>
  <w:style w:type="paragraph" w:styleId="ListNumber2">
    <w:name w:val="List Number 2"/>
    <w:basedOn w:val="List2"/>
    <w:rsid w:val="000804BA"/>
    <w:pPr>
      <w:numPr>
        <w:numId w:val="10"/>
      </w:numPr>
      <w:tabs>
        <w:tab w:val="clear" w:pos="1060"/>
      </w:tabs>
    </w:pPr>
  </w:style>
  <w:style w:type="paragraph" w:customStyle="1" w:styleId="MarginNote">
    <w:name w:val="Margin Note"/>
    <w:basedOn w:val="BodyText"/>
    <w:rsid w:val="00080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4BA"/>
    <w:rPr>
      <w:sz w:val="32"/>
    </w:rPr>
  </w:style>
  <w:style w:type="paragraph" w:customStyle="1" w:styleId="HeadingProcedure">
    <w:name w:val="Heading Procedure"/>
    <w:basedOn w:val="HeadingBase"/>
    <w:next w:val="Normal"/>
    <w:rsid w:val="000804BA"/>
    <w:pPr>
      <w:tabs>
        <w:tab w:val="left" w:pos="0"/>
      </w:tabs>
      <w:spacing w:before="120" w:after="60"/>
    </w:pPr>
    <w:rPr>
      <w:i/>
      <w:color w:val="918585"/>
      <w:sz w:val="22"/>
    </w:rPr>
  </w:style>
  <w:style w:type="paragraph" w:customStyle="1" w:styleId="TableBodyText">
    <w:name w:val="Table Body Text"/>
    <w:basedOn w:val="BodyText"/>
    <w:rsid w:val="000804BA"/>
    <w:pPr>
      <w:spacing w:before="60" w:after="60"/>
    </w:pPr>
  </w:style>
  <w:style w:type="paragraph" w:styleId="ListContinue">
    <w:name w:val="List Continue"/>
    <w:basedOn w:val="List"/>
    <w:rsid w:val="000804BA"/>
    <w:pPr>
      <w:ind w:firstLine="0"/>
    </w:pPr>
  </w:style>
  <w:style w:type="paragraph" w:customStyle="1" w:styleId="ListNote">
    <w:name w:val="List Note"/>
    <w:basedOn w:val="List"/>
    <w:rsid w:val="000804BA"/>
    <w:pPr>
      <w:pBdr>
        <w:top w:val="single" w:sz="6" w:space="2" w:color="918585"/>
        <w:bottom w:val="single" w:sz="6" w:space="2" w:color="918585"/>
      </w:pBdr>
      <w:tabs>
        <w:tab w:val="left" w:pos="1021"/>
      </w:tabs>
      <w:ind w:firstLine="0"/>
    </w:pPr>
  </w:style>
  <w:style w:type="paragraph" w:customStyle="1" w:styleId="Warning">
    <w:name w:val="Warning"/>
    <w:basedOn w:val="BodyText"/>
    <w:rsid w:val="000804BA"/>
    <w:pPr>
      <w:shd w:val="clear" w:color="auto" w:fill="D9D9D9"/>
      <w:tabs>
        <w:tab w:val="left" w:pos="992"/>
      </w:tabs>
      <w:ind w:left="119" w:right="119"/>
    </w:pPr>
    <w:rPr>
      <w:sz w:val="20"/>
    </w:rPr>
  </w:style>
  <w:style w:type="paragraph" w:customStyle="1" w:styleId="MarginIcons">
    <w:name w:val="Margin Icons"/>
    <w:basedOn w:val="BodyText"/>
    <w:rsid w:val="00080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4BA"/>
    <w:rPr>
      <w:rFonts w:ascii="Courier New" w:hAnsi="Courier New"/>
    </w:rPr>
  </w:style>
  <w:style w:type="paragraph" w:customStyle="1" w:styleId="NoteBullet">
    <w:name w:val="Note Bullet"/>
    <w:basedOn w:val="Note"/>
    <w:rsid w:val="000804BA"/>
    <w:pPr>
      <w:tabs>
        <w:tab w:val="clear" w:pos="680"/>
      </w:tabs>
      <w:spacing w:before="60" w:after="60"/>
    </w:pPr>
  </w:style>
  <w:style w:type="paragraph" w:customStyle="1" w:styleId="SubHeading2">
    <w:name w:val="SubHeading2"/>
    <w:basedOn w:val="HeadingBase"/>
    <w:rsid w:val="000804BA"/>
    <w:pPr>
      <w:spacing w:before="240" w:after="60"/>
    </w:pPr>
    <w:rPr>
      <w:sz w:val="20"/>
    </w:rPr>
  </w:style>
  <w:style w:type="paragraph" w:customStyle="1" w:styleId="SubHeading1">
    <w:name w:val="SubHeading1"/>
    <w:basedOn w:val="HeadingBase"/>
    <w:rsid w:val="000804BA"/>
    <w:pPr>
      <w:spacing w:before="240" w:after="60"/>
    </w:pPr>
    <w:rPr>
      <w:color w:val="918585"/>
      <w:sz w:val="22"/>
    </w:rPr>
  </w:style>
  <w:style w:type="paragraph" w:customStyle="1" w:styleId="SideHeading">
    <w:name w:val="Side Heading"/>
    <w:basedOn w:val="HeadingBase"/>
    <w:rsid w:val="00080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4BA"/>
    <w:pPr>
      <w:tabs>
        <w:tab w:val="num" w:pos="360"/>
      </w:tabs>
    </w:pPr>
  </w:style>
  <w:style w:type="paragraph" w:styleId="PlainText">
    <w:name w:val="Plain Text"/>
    <w:basedOn w:val="Normal"/>
    <w:link w:val="PlainTextChar"/>
    <w:rsid w:val="000804BA"/>
    <w:rPr>
      <w:sz w:val="20"/>
    </w:rPr>
  </w:style>
  <w:style w:type="character" w:customStyle="1" w:styleId="PlainTextChar">
    <w:name w:val="Plain Text Char"/>
    <w:basedOn w:val="DefaultParagraphFont"/>
    <w:link w:val="PlainText"/>
    <w:rsid w:val="000804BA"/>
    <w:rPr>
      <w:rFonts w:ascii="Courier New" w:eastAsia="Times New Roman" w:hAnsi="Courier New" w:cs="Times New Roman"/>
      <w:sz w:val="20"/>
      <w:szCs w:val="20"/>
      <w:lang w:eastAsia="en-US"/>
    </w:rPr>
  </w:style>
  <w:style w:type="character" w:customStyle="1" w:styleId="MenuOption">
    <w:name w:val="Menu Option"/>
    <w:basedOn w:val="DefaultParagraphFont"/>
    <w:rsid w:val="000804BA"/>
    <w:rPr>
      <w:b/>
      <w:smallCaps/>
    </w:rPr>
  </w:style>
  <w:style w:type="paragraph" w:customStyle="1" w:styleId="TableListNumber">
    <w:name w:val="Table List Number"/>
    <w:basedOn w:val="ListNumber"/>
    <w:rsid w:val="000804BA"/>
    <w:pPr>
      <w:numPr>
        <w:numId w:val="0"/>
      </w:numPr>
    </w:pPr>
  </w:style>
  <w:style w:type="paragraph" w:styleId="TOC4">
    <w:name w:val="toc 4"/>
    <w:basedOn w:val="TOCBase"/>
    <w:next w:val="Normal"/>
    <w:semiHidden/>
    <w:rsid w:val="000804BA"/>
    <w:pPr>
      <w:tabs>
        <w:tab w:val="right" w:leader="dot" w:pos="9071"/>
      </w:tabs>
      <w:ind w:left="1701"/>
    </w:pPr>
  </w:style>
  <w:style w:type="paragraph" w:customStyle="1" w:styleId="ListAlpha">
    <w:name w:val="List Alpha"/>
    <w:basedOn w:val="List"/>
    <w:rsid w:val="000804BA"/>
    <w:pPr>
      <w:numPr>
        <w:numId w:val="9"/>
      </w:numPr>
    </w:pPr>
  </w:style>
  <w:style w:type="paragraph" w:customStyle="1" w:styleId="ListAlpha2">
    <w:name w:val="List Alpha 2"/>
    <w:basedOn w:val="List2"/>
    <w:rsid w:val="000804BA"/>
    <w:pPr>
      <w:numPr>
        <w:numId w:val="8"/>
      </w:numPr>
    </w:pPr>
  </w:style>
  <w:style w:type="paragraph" w:styleId="List2">
    <w:name w:val="List 2"/>
    <w:basedOn w:val="BodyText"/>
    <w:rsid w:val="000804BA"/>
    <w:pPr>
      <w:tabs>
        <w:tab w:val="left" w:pos="680"/>
      </w:tabs>
      <w:spacing w:before="60" w:after="60"/>
      <w:ind w:left="680" w:hanging="340"/>
    </w:pPr>
  </w:style>
  <w:style w:type="paragraph" w:styleId="List3">
    <w:name w:val="List 3"/>
    <w:basedOn w:val="BodyText"/>
    <w:rsid w:val="000804BA"/>
    <w:pPr>
      <w:tabs>
        <w:tab w:val="left" w:pos="1021"/>
      </w:tabs>
      <w:spacing w:before="60" w:after="60"/>
      <w:ind w:left="1020" w:hanging="340"/>
    </w:pPr>
  </w:style>
  <w:style w:type="paragraph" w:styleId="List4">
    <w:name w:val="List 4"/>
    <w:basedOn w:val="BodyText"/>
    <w:rsid w:val="000804BA"/>
    <w:pPr>
      <w:tabs>
        <w:tab w:val="left" w:pos="1361"/>
      </w:tabs>
      <w:spacing w:before="60" w:after="60"/>
      <w:ind w:left="1361" w:hanging="340"/>
    </w:pPr>
  </w:style>
  <w:style w:type="paragraph" w:styleId="List5">
    <w:name w:val="List 5"/>
    <w:basedOn w:val="BodyText"/>
    <w:rsid w:val="000804BA"/>
    <w:pPr>
      <w:tabs>
        <w:tab w:val="left" w:pos="1701"/>
      </w:tabs>
      <w:spacing w:before="60" w:after="60"/>
      <w:ind w:left="1701" w:hanging="340"/>
    </w:pPr>
  </w:style>
  <w:style w:type="paragraph" w:styleId="ListBullet3">
    <w:name w:val="List Bullet 3"/>
    <w:basedOn w:val="List3"/>
    <w:rsid w:val="000804BA"/>
    <w:pPr>
      <w:numPr>
        <w:numId w:val="14"/>
      </w:numPr>
      <w:tabs>
        <w:tab w:val="clear" w:pos="1021"/>
      </w:tabs>
      <w:ind w:left="1037" w:hanging="357"/>
    </w:pPr>
  </w:style>
  <w:style w:type="paragraph" w:styleId="ListBullet4">
    <w:name w:val="List Bullet 4"/>
    <w:basedOn w:val="List4"/>
    <w:rsid w:val="000804BA"/>
    <w:pPr>
      <w:numPr>
        <w:numId w:val="3"/>
      </w:numPr>
      <w:tabs>
        <w:tab w:val="clear" w:pos="1361"/>
      </w:tabs>
    </w:pPr>
  </w:style>
  <w:style w:type="paragraph" w:styleId="ListBullet5">
    <w:name w:val="List Bullet 5"/>
    <w:basedOn w:val="List5"/>
    <w:rsid w:val="000804BA"/>
    <w:pPr>
      <w:numPr>
        <w:numId w:val="4"/>
      </w:numPr>
    </w:pPr>
  </w:style>
  <w:style w:type="paragraph" w:styleId="ListContinue2">
    <w:name w:val="List Continue 2"/>
    <w:basedOn w:val="List2"/>
    <w:rsid w:val="000804BA"/>
    <w:pPr>
      <w:ind w:firstLine="0"/>
    </w:pPr>
  </w:style>
  <w:style w:type="paragraph" w:styleId="ListContinue3">
    <w:name w:val="List Continue 3"/>
    <w:basedOn w:val="List3"/>
    <w:rsid w:val="000804BA"/>
    <w:pPr>
      <w:ind w:left="1021" w:firstLine="0"/>
    </w:pPr>
  </w:style>
  <w:style w:type="paragraph" w:styleId="ListContinue4">
    <w:name w:val="List Continue 4"/>
    <w:basedOn w:val="List4"/>
    <w:rsid w:val="000804BA"/>
    <w:pPr>
      <w:ind w:firstLine="0"/>
    </w:pPr>
  </w:style>
  <w:style w:type="paragraph" w:styleId="ListContinue5">
    <w:name w:val="List Continue 5"/>
    <w:basedOn w:val="List5"/>
    <w:rsid w:val="000804BA"/>
    <w:pPr>
      <w:ind w:firstLine="0"/>
    </w:pPr>
  </w:style>
  <w:style w:type="paragraph" w:styleId="ListNumber3">
    <w:name w:val="List Number 3"/>
    <w:basedOn w:val="List3"/>
    <w:rsid w:val="000804BA"/>
    <w:pPr>
      <w:numPr>
        <w:numId w:val="5"/>
      </w:numPr>
    </w:pPr>
  </w:style>
  <w:style w:type="paragraph" w:styleId="ListNumber4">
    <w:name w:val="List Number 4"/>
    <w:basedOn w:val="List4"/>
    <w:rsid w:val="000804BA"/>
    <w:pPr>
      <w:numPr>
        <w:numId w:val="6"/>
      </w:numPr>
    </w:pPr>
  </w:style>
  <w:style w:type="paragraph" w:styleId="ListNumber5">
    <w:name w:val="List Number 5"/>
    <w:basedOn w:val="List5"/>
    <w:rsid w:val="000804BA"/>
    <w:pPr>
      <w:numPr>
        <w:numId w:val="7"/>
      </w:numPr>
    </w:pPr>
  </w:style>
  <w:style w:type="paragraph" w:styleId="BlockText">
    <w:name w:val="Block Text"/>
    <w:basedOn w:val="Normal"/>
    <w:rsid w:val="000804BA"/>
    <w:pPr>
      <w:spacing w:after="120"/>
      <w:ind w:left="1440" w:right="1440"/>
    </w:pPr>
  </w:style>
  <w:style w:type="character" w:customStyle="1" w:styleId="Subscript">
    <w:name w:val="Subscript"/>
    <w:basedOn w:val="DefaultParagraphFont"/>
    <w:rsid w:val="000804BA"/>
    <w:rPr>
      <w:sz w:val="16"/>
      <w:vertAlign w:val="subscript"/>
    </w:rPr>
  </w:style>
  <w:style w:type="character" w:customStyle="1" w:styleId="Superscript">
    <w:name w:val="Superscript"/>
    <w:basedOn w:val="DefaultParagraphFont"/>
    <w:rsid w:val="000804BA"/>
    <w:rPr>
      <w:sz w:val="16"/>
      <w:vertAlign w:val="superscript"/>
    </w:rPr>
  </w:style>
  <w:style w:type="character" w:customStyle="1" w:styleId="Symbols">
    <w:name w:val="Symbols"/>
    <w:basedOn w:val="DefaultParagraphFont"/>
    <w:rsid w:val="000804BA"/>
    <w:rPr>
      <w:rFonts w:ascii="Symbol" w:hAnsi="Symbol"/>
    </w:rPr>
  </w:style>
  <w:style w:type="character" w:customStyle="1" w:styleId="MenuOptions">
    <w:name w:val="Menu Options"/>
    <w:basedOn w:val="DefaultParagraphFont"/>
    <w:rsid w:val="000804BA"/>
    <w:rPr>
      <w:rFonts w:ascii="Arial Narrow" w:hAnsi="Arial Narrow"/>
      <w:smallCaps/>
    </w:rPr>
  </w:style>
  <w:style w:type="character" w:customStyle="1" w:styleId="Buttons">
    <w:name w:val="Buttons"/>
    <w:basedOn w:val="DefaultParagraphFont"/>
    <w:rsid w:val="000804BA"/>
    <w:rPr>
      <w:b/>
    </w:rPr>
  </w:style>
  <w:style w:type="character" w:customStyle="1" w:styleId="Underlined">
    <w:name w:val="Underlined"/>
    <w:basedOn w:val="DefaultParagraphFont"/>
    <w:rsid w:val="000804BA"/>
    <w:rPr>
      <w:u w:val="single"/>
    </w:rPr>
  </w:style>
  <w:style w:type="paragraph" w:customStyle="1" w:styleId="TableBodyTextRight">
    <w:name w:val="Table Body Text Right"/>
    <w:basedOn w:val="TableBodyText"/>
    <w:rsid w:val="000804BA"/>
    <w:pPr>
      <w:widowControl w:val="0"/>
      <w:autoSpaceDE w:val="0"/>
      <w:autoSpaceDN w:val="0"/>
      <w:adjustRightInd w:val="0"/>
      <w:jc w:val="right"/>
    </w:pPr>
    <w:rPr>
      <w:rFonts w:cs="Arial"/>
      <w:szCs w:val="18"/>
    </w:rPr>
  </w:style>
  <w:style w:type="paragraph" w:customStyle="1" w:styleId="CopyrightText">
    <w:name w:val="Copyright Text"/>
    <w:basedOn w:val="BodyText"/>
    <w:rsid w:val="000804BA"/>
    <w:rPr>
      <w:sz w:val="18"/>
    </w:rPr>
  </w:style>
  <w:style w:type="paragraph" w:customStyle="1" w:styleId="BodySmallRight">
    <w:name w:val="Body Small Right"/>
    <w:basedOn w:val="BodyTextRight"/>
    <w:rsid w:val="000804BA"/>
    <w:rPr>
      <w:sz w:val="18"/>
      <w:szCs w:val="18"/>
    </w:rPr>
  </w:style>
  <w:style w:type="paragraph" w:customStyle="1" w:styleId="MarginEdition">
    <w:name w:val="Margin Edition"/>
    <w:basedOn w:val="MarginNote"/>
    <w:rsid w:val="000804BA"/>
    <w:pPr>
      <w:spacing w:before="0" w:after="0"/>
    </w:pPr>
    <w:rPr>
      <w:rFonts w:ascii="Times New Roman" w:hAnsi="Times New Roman"/>
      <w:color w:val="999999"/>
    </w:rPr>
  </w:style>
  <w:style w:type="paragraph" w:customStyle="1" w:styleId="Spacer">
    <w:name w:val="Spacer"/>
    <w:basedOn w:val="Normal"/>
    <w:rsid w:val="000804BA"/>
    <w:rPr>
      <w:sz w:val="2"/>
      <w:szCs w:val="2"/>
    </w:rPr>
  </w:style>
  <w:style w:type="character" w:customStyle="1" w:styleId="Small">
    <w:name w:val="Small"/>
    <w:basedOn w:val="DefaultParagraphFont"/>
    <w:rsid w:val="000804BA"/>
    <w:rPr>
      <w:sz w:val="16"/>
    </w:rPr>
  </w:style>
  <w:style w:type="paragraph" w:customStyle="1" w:styleId="WideTable">
    <w:name w:val="Wide Table"/>
    <w:basedOn w:val="Normal"/>
    <w:rsid w:val="000804BA"/>
    <w:pPr>
      <w:ind w:left="-1418"/>
    </w:pPr>
    <w:rPr>
      <w:sz w:val="2"/>
      <w:szCs w:val="2"/>
    </w:rPr>
  </w:style>
  <w:style w:type="character" w:styleId="PageNumber">
    <w:name w:val="page number"/>
    <w:basedOn w:val="DefaultParagraphFont"/>
    <w:rsid w:val="000804BA"/>
  </w:style>
  <w:style w:type="paragraph" w:styleId="Quote">
    <w:name w:val="Quote"/>
    <w:basedOn w:val="Heading1"/>
    <w:link w:val="QuoteChar"/>
    <w:qFormat/>
    <w:rsid w:val="000804BA"/>
    <w:rPr>
      <w:b w:val="0"/>
      <w:sz w:val="72"/>
      <w:szCs w:val="72"/>
      <w:lang w:val="en-NZ"/>
    </w:rPr>
  </w:style>
  <w:style w:type="character" w:customStyle="1" w:styleId="QuoteChar">
    <w:name w:val="Quote Char"/>
    <w:basedOn w:val="DefaultParagraphFont"/>
    <w:link w:val="Quote"/>
    <w:rsid w:val="00080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4BA"/>
    <w:pPr>
      <w:pageBreakBefore/>
    </w:pPr>
  </w:style>
  <w:style w:type="paragraph" w:customStyle="1" w:styleId="Border">
    <w:name w:val="Border"/>
    <w:basedOn w:val="Normal"/>
    <w:qFormat/>
    <w:rsid w:val="00080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4BA"/>
    <w:rPr>
      <w:b/>
      <w:bCs/>
      <w:i/>
      <w:iCs/>
      <w:color w:val="auto"/>
    </w:rPr>
  </w:style>
  <w:style w:type="paragraph" w:styleId="IntenseQuote">
    <w:name w:val="Intense Quote"/>
    <w:basedOn w:val="Normal"/>
    <w:next w:val="Normal"/>
    <w:link w:val="IntenseQuoteChar"/>
    <w:uiPriority w:val="30"/>
    <w:qFormat/>
    <w:rsid w:val="00080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4BA"/>
    <w:rPr>
      <w:smallCaps/>
      <w:color w:val="auto"/>
      <w:u w:val="single"/>
    </w:rPr>
  </w:style>
  <w:style w:type="character" w:styleId="IntenseReference">
    <w:name w:val="Intense Reference"/>
    <w:basedOn w:val="DefaultParagraphFont"/>
    <w:uiPriority w:val="32"/>
    <w:qFormat/>
    <w:rsid w:val="000804BA"/>
    <w:rPr>
      <w:b/>
      <w:bCs/>
      <w:smallCaps/>
      <w:color w:val="auto"/>
      <w:spacing w:val="5"/>
      <w:u w:val="single"/>
    </w:rPr>
  </w:style>
  <w:style w:type="paragraph" w:customStyle="1" w:styleId="2ColumnHeading">
    <w:name w:val="2Column Heading"/>
    <w:basedOn w:val="BodyText"/>
    <w:qFormat/>
    <w:rsid w:val="000804BA"/>
    <w:pPr>
      <w:spacing w:after="60"/>
      <w:ind w:left="-2268"/>
    </w:pPr>
    <w:rPr>
      <w:b/>
    </w:rPr>
  </w:style>
  <w:style w:type="paragraph" w:customStyle="1" w:styleId="Heading1TOC">
    <w:name w:val="Heading1 TOC"/>
    <w:basedOn w:val="Normal"/>
    <w:qFormat/>
    <w:rsid w:val="000804BA"/>
    <w:pPr>
      <w:spacing w:before="240" w:after="120"/>
    </w:pPr>
    <w:rPr>
      <w:rFonts w:ascii="Times New Roman" w:hAnsi="Times New Roman"/>
      <w:b/>
      <w:sz w:val="32"/>
    </w:rPr>
  </w:style>
  <w:style w:type="paragraph" w:customStyle="1" w:styleId="Heading2TOC">
    <w:name w:val="Heading2 TOC"/>
    <w:basedOn w:val="Normal"/>
    <w:qFormat/>
    <w:rsid w:val="000804BA"/>
    <w:pPr>
      <w:spacing w:before="240" w:after="60"/>
    </w:pPr>
    <w:rPr>
      <w:rFonts w:ascii="Times New Roman" w:hAnsi="Times New Roman"/>
      <w:b/>
      <w:sz w:val="28"/>
    </w:rPr>
  </w:style>
  <w:style w:type="character" w:customStyle="1" w:styleId="Underline">
    <w:name w:val="Underline"/>
    <w:basedOn w:val="DefaultParagraphFont"/>
    <w:qFormat/>
    <w:rsid w:val="000804BA"/>
    <w:rPr>
      <w:u w:val="single"/>
    </w:rPr>
  </w:style>
  <w:style w:type="character" w:customStyle="1" w:styleId="BoldandItalics">
    <w:name w:val="Bold and Italics"/>
    <w:qFormat/>
    <w:rsid w:val="000804BA"/>
    <w:rPr>
      <w:b/>
      <w:i/>
      <w:u w:val="none"/>
    </w:rPr>
  </w:style>
  <w:style w:type="paragraph" w:styleId="BalloonText">
    <w:name w:val="Balloon Text"/>
    <w:basedOn w:val="Normal"/>
    <w:link w:val="BalloonTextChar"/>
    <w:rsid w:val="000804BA"/>
    <w:rPr>
      <w:rFonts w:ascii="Tahoma" w:hAnsi="Tahoma" w:cs="Tahoma"/>
      <w:sz w:val="16"/>
      <w:szCs w:val="16"/>
    </w:rPr>
  </w:style>
  <w:style w:type="character" w:customStyle="1" w:styleId="BalloonTextChar">
    <w:name w:val="Balloon Text Char"/>
    <w:basedOn w:val="DefaultParagraphFont"/>
    <w:link w:val="BalloonText"/>
    <w:rsid w:val="00080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4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0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4BA"/>
    <w:rPr>
      <w:b/>
      <w:color w:val="660033"/>
      <w:spacing w:val="0"/>
    </w:rPr>
  </w:style>
  <w:style w:type="paragraph" w:customStyle="1" w:styleId="Nameditemlist">
    <w:name w:val="Named item list"/>
    <w:basedOn w:val="BodyText"/>
    <w:qFormat/>
    <w:rsid w:val="000804BA"/>
    <w:pPr>
      <w:tabs>
        <w:tab w:val="left" w:pos="2835"/>
      </w:tabs>
      <w:ind w:left="2835" w:hanging="2835"/>
    </w:pPr>
  </w:style>
  <w:style w:type="paragraph" w:customStyle="1" w:styleId="BodyTextnopadding">
    <w:name w:val="Body Text no padding"/>
    <w:basedOn w:val="BodyText"/>
    <w:qFormat/>
    <w:rsid w:val="000804BA"/>
    <w:pPr>
      <w:spacing w:before="0" w:after="0"/>
    </w:pPr>
  </w:style>
  <w:style w:type="paragraph" w:customStyle="1" w:styleId="BodyTextBold">
    <w:name w:val="Body Text Bold"/>
    <w:basedOn w:val="BodyText"/>
    <w:qFormat/>
    <w:rsid w:val="000804BA"/>
    <w:rPr>
      <w:b/>
    </w:rPr>
  </w:style>
  <w:style w:type="character" w:styleId="Hyperlink">
    <w:name w:val="Hyperlink"/>
    <w:basedOn w:val="DefaultParagraphFont"/>
    <w:uiPriority w:val="99"/>
    <w:unhideWhenUsed/>
    <w:rsid w:val="006D5D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5563</Characters>
  <Application>Microsoft Office Word</Application>
  <DocSecurity>0</DocSecurity>
  <Lines>154</Lines>
  <Paragraphs>94</Paragraphs>
  <ScaleCrop>false</ScaleCrop>
  <Company>Author-it Software Corporation Ltd.</Company>
  <LinksUpToDate>false</LinksUpToDate>
  <CharactersWithSpaces>6328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PMBTECH303E Make minor modifications to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