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BB5" w:rsidP="00486B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PMBTECH302 Modify existing compounds</w:t>
      </w:r>
      <w:r>
        <w:fldChar w:fldCharType="end"/>
      </w:r>
    </w:p>
    <w:p w:rsidR="00486BB5" w:rsidP="00486BB5">
      <w:pPr>
        <w:pStyle w:val="Version"/>
        <w:sectPr w:rsidSect="00875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08B" w:rsidP="0087508B">
      <w:pPr>
        <w:pStyle w:val="SuperHeading"/>
      </w:pPr>
      <w:r w:rsidRPr="0087508B">
        <w:t>Assessment Requirements for PMBTECH302 Modify existing compounds</w:t>
      </w:r>
    </w:p>
    <w:p w:rsidR="00000000" w:rsidRPr="0087508B" w:rsidP="0087508B">
      <w:pPr>
        <w:pStyle w:val="Heading1"/>
      </w:pPr>
      <w:bookmarkStart w:id="1" w:name="O_927344"/>
      <w:bookmarkEnd w:id="1"/>
      <w:r w:rsidRPr="0087508B">
        <w:t>Modification History</w:t>
      </w:r>
    </w:p>
    <w:p w:rsidR="00000000" w:rsidRPr="0087508B" w:rsidP="0087508B">
      <w:pPr>
        <w:pStyle w:val="BodyText"/>
      </w:pPr>
      <w:r w:rsidRPr="0087508B">
        <w:t>Release 1. Supersedes and is equivalent to PMBTECH302A Modify existing compounds</w:t>
      </w:r>
    </w:p>
    <w:p w:rsidR="00000000" w:rsidRPr="0087508B" w:rsidP="0087508B">
      <w:pPr>
        <w:pStyle w:val="AllowPageBreak"/>
      </w:pPr>
    </w:p>
    <w:p w:rsidR="00000000" w:rsidRPr="0087508B" w:rsidP="0087508B">
      <w:pPr>
        <w:pStyle w:val="Heading1"/>
      </w:pPr>
      <w:bookmarkStart w:id="2" w:name="O_927347"/>
      <w:bookmarkEnd w:id="2"/>
      <w:r w:rsidRPr="0087508B">
        <w:t>Performance Evidence</w:t>
      </w:r>
    </w:p>
    <w:p w:rsidR="00000000" w:rsidRPr="0087508B" w:rsidP="0087508B">
      <w:pPr>
        <w:pStyle w:val="ListBullet"/>
      </w:pPr>
      <w:r w:rsidRPr="0087508B">
        <w:t>Evidence required to demonstrate competence in this unit must be relevant to and satisfy the requirements of the elements and performance criteria and demonstrate the ability to:</w:t>
      </w:r>
    </w:p>
    <w:p w:rsidR="00000000" w:rsidRPr="0087508B" w:rsidP="0087508B">
      <w:pPr>
        <w:pStyle w:val="ListBullet"/>
      </w:pPr>
      <w:r w:rsidRPr="0087508B">
        <w:t>read and interpret procedures, job specifications, instruments/control panels</w:t>
      </w:r>
      <w:r w:rsidRPr="0087508B">
        <w:t>, material labels and safety data sheets (SDS)</w:t>
      </w:r>
    </w:p>
    <w:p w:rsidR="00000000" w:rsidRPr="0087508B" w:rsidP="0087508B">
      <w:pPr>
        <w:pStyle w:val="ListBullet"/>
      </w:pPr>
      <w:r w:rsidRPr="0087508B">
        <w:t>identify specifications for amended formula</w:t>
      </w:r>
    </w:p>
    <w:p w:rsidR="00000000" w:rsidRPr="0087508B" w:rsidP="0087508B">
      <w:pPr>
        <w:pStyle w:val="ListBullet"/>
      </w:pPr>
      <w:r w:rsidRPr="0087508B">
        <w:t>apply a theoretical understanding of polymers to estimate changes that will meet production and safety requirements</w:t>
      </w:r>
    </w:p>
    <w:p w:rsidR="00000000" w:rsidRPr="0087508B" w:rsidP="0087508B">
      <w:pPr>
        <w:pStyle w:val="ListBullet"/>
      </w:pPr>
      <w:r w:rsidRPr="0087508B">
        <w:t xml:space="preserve">undertake tests and laboratory/pilot trials </w:t>
      </w:r>
    </w:p>
    <w:p w:rsidR="00000000" w:rsidRPr="0087508B" w:rsidP="0087508B">
      <w:pPr>
        <w:pStyle w:val="ListBullet"/>
      </w:pPr>
      <w:r w:rsidRPr="0087508B">
        <w:t>moni</w:t>
      </w:r>
      <w:r w:rsidRPr="0087508B">
        <w:t xml:space="preserve">tor factory trial </w:t>
      </w:r>
    </w:p>
    <w:p w:rsidR="00000000" w:rsidRPr="0087508B" w:rsidP="0087508B">
      <w:pPr>
        <w:pStyle w:val="ListBullet"/>
      </w:pPr>
      <w:r w:rsidRPr="0087508B">
        <w:t xml:space="preserve">modify the formula based on test data </w:t>
      </w:r>
    </w:p>
    <w:p w:rsidR="00000000" w:rsidRPr="0087508B" w:rsidP="0087508B">
      <w:pPr>
        <w:pStyle w:val="ListBullet"/>
      </w:pPr>
      <w:r w:rsidRPr="0087508B">
        <w:t xml:space="preserve">make final adjustments for the scaled up formula to work successfully in the factory </w:t>
      </w:r>
    </w:p>
    <w:p w:rsidR="00000000" w:rsidRPr="0087508B" w:rsidP="0087508B">
      <w:pPr>
        <w:pStyle w:val="ListBullet"/>
      </w:pPr>
      <w:r w:rsidRPr="0087508B">
        <w:t>communicate effectively with team/work group and supervisors</w:t>
      </w:r>
    </w:p>
    <w:p w:rsidR="00000000" w:rsidRPr="0087508B" w:rsidP="0087508B">
      <w:pPr>
        <w:pStyle w:val="ListBullet"/>
      </w:pPr>
      <w:r w:rsidRPr="0087508B">
        <w:t>complete workplace records and reports</w:t>
      </w:r>
    </w:p>
    <w:p w:rsidR="00000000" w:rsidRPr="0087508B" w:rsidP="0087508B">
      <w:pPr>
        <w:pStyle w:val="BodyText"/>
      </w:pPr>
      <w:r w:rsidRPr="0087508B">
        <w:t>do basic ari</w:t>
      </w:r>
      <w:r w:rsidRPr="0087508B">
        <w:t>thmetical manipulations, including additions, subtractions, divisions, fractions and percentages.</w:t>
      </w:r>
    </w:p>
    <w:p w:rsidR="00000000" w:rsidRPr="0087508B" w:rsidP="0087508B">
      <w:pPr>
        <w:pStyle w:val="AllowPageBreak"/>
      </w:pPr>
    </w:p>
    <w:p w:rsidR="00000000" w:rsidRPr="0087508B" w:rsidP="0087508B">
      <w:pPr>
        <w:pStyle w:val="Heading1"/>
      </w:pPr>
      <w:bookmarkStart w:id="3" w:name="O_927346"/>
      <w:bookmarkEnd w:id="3"/>
      <w:r w:rsidRPr="0087508B">
        <w:t>Knowledge Evidence</w:t>
      </w:r>
    </w:p>
    <w:p w:rsidR="00000000" w:rsidRPr="0087508B" w:rsidP="0087508B">
      <w:pPr>
        <w:pStyle w:val="BodyText"/>
      </w:pPr>
      <w:r w:rsidRPr="0087508B">
        <w:t>Must provide evidence that demonstrates knowledge relevant to their job sufficient to operate independently and to solve r</w:t>
      </w:r>
      <w:r w:rsidRPr="0087508B">
        <w:t>outine and non-routine problems, including knowledge of:</w:t>
      </w:r>
    </w:p>
    <w:p w:rsidR="00000000" w:rsidRPr="0087508B" w:rsidP="0087508B">
      <w:pPr>
        <w:pStyle w:val="ListBullet"/>
      </w:pPr>
      <w:r w:rsidRPr="0087508B">
        <w:t>existing compounds, their properties and components</w:t>
      </w:r>
    </w:p>
    <w:p w:rsidR="00000000" w:rsidRPr="0087508B" w:rsidP="0087508B">
      <w:pPr>
        <w:pStyle w:val="ListBullet"/>
      </w:pPr>
      <w:r w:rsidRPr="0087508B">
        <w:t>characteristics of compound components and their impact on compound properties</w:t>
      </w:r>
    </w:p>
    <w:p w:rsidR="00000000" w:rsidRPr="0087508B" w:rsidP="0087508B">
      <w:pPr>
        <w:pStyle w:val="ListBullet"/>
      </w:pPr>
      <w:r w:rsidRPr="0087508B">
        <w:t xml:space="preserve">expected impact of variations in compound components on compound properties </w:t>
      </w:r>
    </w:p>
    <w:p w:rsidR="00000000" w:rsidRPr="0087508B" w:rsidP="0087508B">
      <w:pPr>
        <w:pStyle w:val="ListBullet"/>
      </w:pPr>
      <w:r w:rsidRPr="0087508B">
        <w:t>mixing methods and the impacts of different mixing on compound properties</w:t>
      </w:r>
    </w:p>
    <w:p w:rsidR="00000000" w:rsidRPr="0087508B" w:rsidP="0087508B">
      <w:pPr>
        <w:pStyle w:val="ListBullet"/>
      </w:pPr>
      <w:r w:rsidRPr="0087508B">
        <w:t>requirements for factory trialling and scaling up from laboratory/pilot scale</w:t>
      </w:r>
    </w:p>
    <w:p w:rsidR="00000000" w:rsidRPr="0087508B" w:rsidP="0087508B">
      <w:pPr>
        <w:pStyle w:val="ListBullet"/>
      </w:pPr>
      <w:r w:rsidRPr="0087508B">
        <w:t>tests which might be used a</w:t>
      </w:r>
      <w:r w:rsidRPr="0087508B">
        <w:t>nd the applicability of the different tests for different compound properties</w:t>
      </w:r>
    </w:p>
    <w:p w:rsidR="00000000" w:rsidRPr="0087508B" w:rsidP="0087508B">
      <w:pPr>
        <w:pStyle w:val="ListBullet"/>
      </w:pPr>
      <w:r w:rsidRPr="0087508B">
        <w:t>organisation procedures relevant to the work environment/job role</w:t>
      </w:r>
    </w:p>
    <w:p w:rsidR="00000000" w:rsidRPr="0087508B" w:rsidP="0087508B">
      <w:pPr>
        <w:pStyle w:val="ListBullet"/>
      </w:pPr>
      <w:r w:rsidRPr="0087508B">
        <w:t>hierarchy of control</w:t>
      </w:r>
    </w:p>
    <w:p w:rsidR="00000000" w:rsidRPr="0087508B" w:rsidP="0087508B">
      <w:pPr>
        <w:pStyle w:val="ListBullet"/>
      </w:pPr>
      <w:r w:rsidRPr="0087508B">
        <w:t>hazards that may arise in the job/work environment and:</w:t>
      </w:r>
    </w:p>
    <w:p w:rsidR="00000000" w:rsidRPr="0087508B" w:rsidP="0087508B">
      <w:pPr>
        <w:pStyle w:val="ListBullet2"/>
      </w:pPr>
      <w:r w:rsidRPr="0087508B">
        <w:t xml:space="preserve">their possible causes </w:t>
      </w:r>
    </w:p>
    <w:p w:rsidR="00000000" w:rsidRPr="0087508B" w:rsidP="0087508B">
      <w:pPr>
        <w:pStyle w:val="ListBullet2"/>
      </w:pPr>
      <w:r w:rsidRPr="0087508B">
        <w:t>potential c</w:t>
      </w:r>
      <w:r w:rsidRPr="0087508B">
        <w:t>onsequences</w:t>
      </w:r>
    </w:p>
    <w:p w:rsidR="00000000" w:rsidRPr="0087508B" w:rsidP="0087508B">
      <w:pPr>
        <w:pStyle w:val="ListBullet2"/>
      </w:pPr>
      <w:r w:rsidRPr="0087508B">
        <w:t>appropriate risk controls.</w:t>
      </w:r>
    </w:p>
    <w:p w:rsidR="00000000" w:rsidRPr="0087508B" w:rsidP="0087508B">
      <w:pPr>
        <w:pStyle w:val="AllowPageBreak"/>
      </w:pPr>
    </w:p>
    <w:p w:rsidR="00000000" w:rsidRPr="0087508B" w:rsidP="0087508B">
      <w:pPr>
        <w:pStyle w:val="Heading1"/>
      </w:pPr>
      <w:bookmarkStart w:id="4" w:name="O_927345"/>
      <w:bookmarkEnd w:id="4"/>
      <w:r w:rsidRPr="0087508B">
        <w:t>Assessment Conditions</w:t>
      </w:r>
    </w:p>
    <w:p w:rsidR="00000000" w:rsidRPr="0087508B" w:rsidP="0087508B">
      <w:pPr>
        <w:pStyle w:val="ListBullet"/>
      </w:pPr>
      <w:r w:rsidRPr="0087508B">
        <w:t xml:space="preserve">The unit should be assessed holistically and the judgement of competence shall be based on a holistic assessment of the evidence. </w:t>
      </w:r>
    </w:p>
    <w:p w:rsidR="00000000" w:rsidRPr="0087508B" w:rsidP="0087508B">
      <w:pPr>
        <w:pStyle w:val="ListBullet"/>
      </w:pPr>
      <w:r w:rsidRPr="0087508B">
        <w:t>The collection of performance evidence is best done from a report and/or folio of evidence drawn from:</w:t>
      </w:r>
    </w:p>
    <w:p w:rsidR="00000000" w:rsidRPr="0087508B" w:rsidP="0087508B">
      <w:pPr>
        <w:pStyle w:val="ListBullet2"/>
      </w:pPr>
      <w:r w:rsidRPr="0087508B">
        <w:t>a single project which provides sufficient evidence of the requirements of all the elements and performance criteria</w:t>
      </w:r>
    </w:p>
    <w:p w:rsidR="00000000" w:rsidRPr="0087508B" w:rsidP="0087508B">
      <w:pPr>
        <w:pStyle w:val="ListBullet2"/>
      </w:pPr>
      <w:r w:rsidRPr="0087508B">
        <w:t>multiple smaller projects which tog</w:t>
      </w:r>
      <w:r w:rsidRPr="0087508B">
        <w:t>ether provide sufficient evidence of the requirements of all the elements and performance criteria.</w:t>
      </w:r>
    </w:p>
    <w:p w:rsidR="00000000" w:rsidRPr="0087508B" w:rsidP="0087508B">
      <w:pPr>
        <w:pStyle w:val="ListBullet"/>
      </w:pPr>
      <w:r w:rsidRPr="0087508B">
        <w:t>A third-party report, or similar, may be needed to testify to the work done by the individual, particularly when the project has been done as part of a pro</w:t>
      </w:r>
      <w:r w:rsidRPr="0087508B">
        <w:t>ject team.</w:t>
      </w:r>
    </w:p>
    <w:p w:rsidR="00000000" w:rsidRPr="0087508B" w:rsidP="0087508B">
      <w:pPr>
        <w:pStyle w:val="ListBullet"/>
      </w:pPr>
      <w:r w:rsidRPr="0087508B">
        <w:t>Assessment should use a real project in an operational workplace. Where this is not possible or where personal safety or environmental damage are limiting factors assessment must occur using a sufficiently rigorous simulated environment that ref</w:t>
      </w:r>
      <w:r w:rsidRPr="0087508B">
        <w:t>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87508B" w:rsidP="0087508B">
      <w:pPr>
        <w:pStyle w:val="ListBullet"/>
      </w:pPr>
      <w:r w:rsidRPr="0087508B">
        <w:t>Assessment in a simulated env</w:t>
      </w:r>
      <w:r w:rsidRPr="0087508B">
        <w:t xml:space="preserve">ironment should use evidence collected from demonstration of skills and one or more of: </w:t>
      </w:r>
    </w:p>
    <w:p w:rsidR="00000000" w:rsidRPr="0087508B" w:rsidP="0087508B">
      <w:pPr>
        <w:pStyle w:val="ListBullet2"/>
      </w:pPr>
      <w:r w:rsidRPr="0087508B">
        <w:t>walk-throughs</w:t>
      </w:r>
    </w:p>
    <w:p w:rsidR="00000000" w:rsidRPr="0087508B" w:rsidP="0087508B">
      <w:pPr>
        <w:pStyle w:val="ListBullet2"/>
      </w:pPr>
      <w:r w:rsidRPr="0087508B">
        <w:t>pilot plant operation</w:t>
      </w:r>
    </w:p>
    <w:p w:rsidR="00000000" w:rsidRPr="0087508B" w:rsidP="0087508B">
      <w:pPr>
        <w:pStyle w:val="ListBullet2"/>
      </w:pPr>
      <w:r w:rsidRPr="0087508B">
        <w:t xml:space="preserve">industry-based case studies/scenarios </w:t>
      </w:r>
    </w:p>
    <w:p w:rsidR="00000000" w:rsidRPr="0087508B" w:rsidP="0087508B">
      <w:pPr>
        <w:pStyle w:val="ListBullet2"/>
      </w:pPr>
      <w:r w:rsidRPr="0087508B">
        <w:t>‘what ifs’</w:t>
      </w:r>
    </w:p>
    <w:p w:rsidR="00000000" w:rsidRPr="0087508B" w:rsidP="0087508B">
      <w:pPr>
        <w:pStyle w:val="ListBullet"/>
      </w:pPr>
      <w:r w:rsidRPr="0087508B">
        <w:t>Knowledge evidence may be collected concurrently with performance evidence or t</w:t>
      </w:r>
      <w:r w:rsidRPr="0087508B">
        <w:t>hrough an independent process, such as workbooks, written assessments or interviews.</w:t>
      </w:r>
    </w:p>
    <w:p w:rsidR="00000000" w:rsidRPr="0087508B" w:rsidP="0087508B">
      <w:pPr>
        <w:pStyle w:val="ListBullet"/>
      </w:pPr>
      <w:r w:rsidRPr="0087508B">
        <w:t>Assessment processes and techniques must be appropriate to the language, literacy and numeracy requirements of the work being performed and the needs of the candidate.</w:t>
      </w:r>
    </w:p>
    <w:p w:rsidR="00000000" w:rsidRPr="0087508B" w:rsidP="0087508B">
      <w:pPr>
        <w:pStyle w:val="ListBullet"/>
      </w:pPr>
      <w:r w:rsidRPr="0087508B">
        <w:t>Con</w:t>
      </w:r>
      <w:r w:rsidRPr="0087508B">
        <w:t>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7508B" w:rsidP="0087508B">
      <w:pPr>
        <w:pStyle w:val="ListBullet"/>
      </w:pPr>
      <w:r w:rsidRPr="0087508B">
        <w:t>The regulatory framework will be reflecte</w:t>
      </w:r>
      <w:r w:rsidRPr="0087508B">
        <w:t>d in workplace policies and procedures and is not required to be independently assessed.</w:t>
      </w:r>
    </w:p>
    <w:p w:rsidR="00000000" w:rsidRPr="0087508B" w:rsidP="0087508B">
      <w:pPr>
        <w:pStyle w:val="ListBullet"/>
      </w:pPr>
      <w:r w:rsidRPr="0087508B">
        <w:t>Foundation skills are integral to competent performance of the unit and should not be assessed separately.</w:t>
      </w:r>
    </w:p>
    <w:p w:rsidR="00000000" w:rsidRPr="0087508B" w:rsidP="0087508B">
      <w:pPr>
        <w:pStyle w:val="ListBullet"/>
      </w:pPr>
      <w:r w:rsidRPr="0087508B">
        <w:t>Assessors must satisfy the assessor competency requirements that are in place at the time of the assessment as set by the VET regulator.</w:t>
      </w:r>
    </w:p>
    <w:p w:rsidR="00000000" w:rsidRPr="0087508B" w:rsidP="0087508B">
      <w:pPr>
        <w:pStyle w:val="ListBullet"/>
      </w:pPr>
      <w:r w:rsidRPr="0087508B">
        <w:t xml:space="preserve">In addition the assessor or anyone acting in subject matter expert role in assessment shall demonstrate both technical </w:t>
      </w:r>
      <w:r w:rsidRPr="0087508B">
        <w:t xml:space="preserve">competency and currency. If the assessor cannot demonstrate technical competency and currency they shall assess with a subject matter expert who does meet these requirements. </w:t>
      </w:r>
    </w:p>
    <w:p w:rsidR="00000000" w:rsidRPr="0087508B" w:rsidP="0087508B">
      <w:pPr>
        <w:pStyle w:val="ListBullet"/>
      </w:pPr>
      <w:r w:rsidRPr="0087508B">
        <w:t>Technical competence can be demonstrated through one or more of:</w:t>
      </w:r>
    </w:p>
    <w:p w:rsidR="00000000" w:rsidRPr="0087508B" w:rsidP="0087508B">
      <w:pPr>
        <w:pStyle w:val="ListBullet2"/>
      </w:pPr>
      <w:r w:rsidRPr="0087508B">
        <w:t>relevant VET o</w:t>
      </w:r>
      <w:r w:rsidRPr="0087508B">
        <w:t xml:space="preserve">r other qualification/Statement of Attainment </w:t>
      </w:r>
    </w:p>
    <w:p w:rsidR="00000000" w:rsidRPr="0087508B" w:rsidP="0087508B">
      <w:pPr>
        <w:pStyle w:val="ListBullet2"/>
      </w:pPr>
      <w:r w:rsidRPr="0087508B">
        <w:t xml:space="preserve">appropriate workplace experience undertaking the type of work being assessed under routine and non-routine conditions </w:t>
      </w:r>
    </w:p>
    <w:p w:rsidR="00000000" w:rsidRPr="0087508B" w:rsidP="0087508B">
      <w:pPr>
        <w:pStyle w:val="ListBullet2"/>
      </w:pPr>
      <w:r w:rsidRPr="0087508B">
        <w:t>appropriate workplace experience supervising/evaluating the type of work being assessed un</w:t>
      </w:r>
      <w:r w:rsidRPr="0087508B">
        <w:t>der routine and non-routine conditions</w:t>
      </w:r>
    </w:p>
    <w:p w:rsidR="00000000" w:rsidRPr="0087508B" w:rsidP="0087508B">
      <w:pPr>
        <w:pStyle w:val="ListBullet"/>
      </w:pPr>
      <w:r w:rsidRPr="0087508B">
        <w:t>Currency can be demonstrated through one or more of:</w:t>
      </w:r>
    </w:p>
    <w:p w:rsidR="00000000" w:rsidRPr="0087508B" w:rsidP="0087508B">
      <w:pPr>
        <w:pStyle w:val="ListBullet2"/>
      </w:pPr>
      <w:r w:rsidRPr="0087508B">
        <w:t xml:space="preserve">being currently employed undertaking the type of work being assessed </w:t>
      </w:r>
    </w:p>
    <w:p w:rsidR="00000000" w:rsidRPr="0087508B" w:rsidP="0087508B">
      <w:pPr>
        <w:pStyle w:val="ListBullet2"/>
      </w:pPr>
      <w:r w:rsidRPr="0087508B">
        <w:t>being employed by the organisation undertaking the type of work being assessed and having ma</w:t>
      </w:r>
      <w:r w:rsidRPr="0087508B">
        <w:t xml:space="preserve">intained currency in accordance with that organisation’s policies and procedures </w:t>
      </w:r>
    </w:p>
    <w:p w:rsidR="00000000" w:rsidRPr="0087508B" w:rsidP="0087508B">
      <w:pPr>
        <w:pStyle w:val="ListBullet2"/>
      </w:pPr>
      <w:r w:rsidRPr="0087508B">
        <w:t>having consulted/had contact with an organisation undertaking the type of work being assessed within the last twelve months, the consultation/contact being related to assessm</w:t>
      </w:r>
      <w:r w:rsidRPr="0087508B">
        <w:t xml:space="preserve">ent </w:t>
      </w:r>
    </w:p>
    <w:p w:rsidR="00000000" w:rsidRPr="0087508B" w:rsidP="0087508B">
      <w:pPr>
        <w:pStyle w:val="ListBullet2"/>
      </w:pPr>
      <w:r w:rsidRPr="0087508B">
        <w:t xml:space="preserve">conducting on the job training/assessments of the type of work being assessed </w:t>
      </w:r>
    </w:p>
    <w:p w:rsidR="00000000" w:rsidRPr="0087508B" w:rsidP="0087508B">
      <w:pPr>
        <w:pStyle w:val="ListBullet2"/>
      </w:pPr>
      <w:r w:rsidRPr="0087508B">
        <w:t>being an active member of a relevant professional body and participating in activities relevant to the assessment of this type of work.</w:t>
      </w:r>
    </w:p>
    <w:p w:rsidR="00000000" w:rsidRPr="0087508B" w:rsidP="0087508B">
      <w:pPr>
        <w:pStyle w:val="AllowPageBreak"/>
      </w:pPr>
    </w:p>
    <w:p w:rsidR="00000000" w:rsidRPr="0087508B" w:rsidP="0087508B">
      <w:pPr>
        <w:pStyle w:val="Heading1"/>
      </w:pPr>
      <w:bookmarkStart w:id="5" w:name="O_927343"/>
      <w:bookmarkEnd w:id="5"/>
      <w:r w:rsidRPr="0087508B">
        <w:t>Links</w:t>
      </w:r>
    </w:p>
    <w:p w:rsidR="00000000" w:rsidRPr="0087508B" w:rsidP="0087508B">
      <w:pPr>
        <w:pStyle w:val="BodyText"/>
      </w:pPr>
      <w:r w:rsidRPr="0087508B">
        <w:t>MSA Training Package Implementation Guides - http://mskills.org.au/training-packages/info/</w:t>
      </w:r>
    </w:p>
    <w:p w:rsidR="00000000" w:rsidRPr="0087508B" w:rsidP="0087508B"/>
    <w:sectPr w:rsidSect="008750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8B" w:rsidRPr="00486BB5" w:rsidP="00486B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B5" w:rsidP="008750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6BB5" w:rsidP="008750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86BB5" w:rsidP="008750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8B" w:rsidRPr="00486BB5" w:rsidP="00486BB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B5" w:rsidRPr="002D2AF8" w:rsidP="008750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PMBTECH302 Modify existing compounds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486BB5" w:rsidP="008750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4E5F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CC8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BA4B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08B"/>
  </w:style>
  <w:style w:type="character" w:customStyle="1" w:styleId="Heading1Char">
    <w:name w:val="Heading 1 Char"/>
    <w:basedOn w:val="DefaultParagraphFont"/>
    <w:link w:val="Heading1"/>
    <w:rsid w:val="00875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0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0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08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50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50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0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0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0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0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508B"/>
    <w:rPr>
      <w:b/>
      <w:spacing w:val="0"/>
    </w:rPr>
  </w:style>
  <w:style w:type="paragraph" w:customStyle="1" w:styleId="SuperTitle">
    <w:name w:val="SuperTitle"/>
    <w:basedOn w:val="Title"/>
    <w:rsid w:val="00875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5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0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0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08B"/>
    <w:rPr>
      <w:i/>
    </w:rPr>
  </w:style>
  <w:style w:type="paragraph" w:styleId="Caption">
    <w:name w:val="caption"/>
    <w:basedOn w:val="BodyText"/>
    <w:next w:val="Normal"/>
    <w:qFormat/>
    <w:rsid w:val="00875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08B"/>
  </w:style>
  <w:style w:type="paragraph" w:styleId="TableofFigures">
    <w:name w:val="table of figures"/>
    <w:basedOn w:val="Normal"/>
    <w:next w:val="Normal"/>
    <w:semiHidden/>
    <w:rsid w:val="00875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08B"/>
    <w:pPr>
      <w:numPr>
        <w:numId w:val="11"/>
      </w:numPr>
    </w:pPr>
  </w:style>
  <w:style w:type="character" w:customStyle="1" w:styleId="WingdingSymbols">
    <w:name w:val="Wingding Symbols"/>
    <w:rsid w:val="0087508B"/>
    <w:rPr>
      <w:rFonts w:ascii="Wingdings" w:hAnsi="Wingdings"/>
    </w:rPr>
  </w:style>
  <w:style w:type="paragraph" w:customStyle="1" w:styleId="TableHeading">
    <w:name w:val="Table Heading"/>
    <w:basedOn w:val="HeadingBase"/>
    <w:rsid w:val="008750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08B"/>
    <w:rPr>
      <w:color w:val="0033CC"/>
      <w:u w:val="none"/>
    </w:rPr>
  </w:style>
  <w:style w:type="paragraph" w:customStyle="1" w:styleId="BodyTextRight">
    <w:name w:val="Body Text Right"/>
    <w:basedOn w:val="BodyText"/>
    <w:rsid w:val="00875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0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0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08B"/>
    <w:rPr>
      <w:sz w:val="32"/>
    </w:rPr>
  </w:style>
  <w:style w:type="paragraph" w:customStyle="1" w:styleId="HeadingProcedure">
    <w:name w:val="Heading Procedure"/>
    <w:basedOn w:val="HeadingBase"/>
    <w:next w:val="Normal"/>
    <w:rsid w:val="00875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08B"/>
    <w:pPr>
      <w:spacing w:before="60" w:after="60"/>
    </w:pPr>
  </w:style>
  <w:style w:type="paragraph" w:styleId="ListContinue">
    <w:name w:val="List Continue"/>
    <w:basedOn w:val="List"/>
    <w:rsid w:val="0087508B"/>
    <w:pPr>
      <w:ind w:firstLine="0"/>
    </w:pPr>
  </w:style>
  <w:style w:type="paragraph" w:customStyle="1" w:styleId="ListNote">
    <w:name w:val="List Note"/>
    <w:basedOn w:val="List"/>
    <w:rsid w:val="00875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08B"/>
    <w:rPr>
      <w:rFonts w:ascii="Courier New" w:hAnsi="Courier New"/>
    </w:rPr>
  </w:style>
  <w:style w:type="paragraph" w:customStyle="1" w:styleId="NoteBullet">
    <w:name w:val="Note Bullet"/>
    <w:basedOn w:val="Note"/>
    <w:rsid w:val="00875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0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5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0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08B"/>
    <w:rPr>
      <w:b/>
      <w:smallCaps/>
    </w:rPr>
  </w:style>
  <w:style w:type="paragraph" w:customStyle="1" w:styleId="TableListNumber">
    <w:name w:val="Table List Number"/>
    <w:basedOn w:val="ListNumber"/>
    <w:rsid w:val="00875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08B"/>
    <w:pPr>
      <w:numPr>
        <w:numId w:val="9"/>
      </w:numPr>
    </w:pPr>
  </w:style>
  <w:style w:type="paragraph" w:customStyle="1" w:styleId="ListAlpha2">
    <w:name w:val="List Alpha 2"/>
    <w:basedOn w:val="List2"/>
    <w:rsid w:val="0087508B"/>
    <w:pPr>
      <w:numPr>
        <w:numId w:val="8"/>
      </w:numPr>
    </w:pPr>
  </w:style>
  <w:style w:type="paragraph" w:styleId="List2">
    <w:name w:val="List 2"/>
    <w:basedOn w:val="BodyText"/>
    <w:rsid w:val="00875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08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0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508B"/>
    <w:pPr>
      <w:numPr>
        <w:numId w:val="4"/>
      </w:numPr>
    </w:pPr>
  </w:style>
  <w:style w:type="paragraph" w:styleId="ListContinue2">
    <w:name w:val="List Continue 2"/>
    <w:basedOn w:val="List2"/>
    <w:rsid w:val="0087508B"/>
    <w:pPr>
      <w:ind w:firstLine="0"/>
    </w:pPr>
  </w:style>
  <w:style w:type="paragraph" w:styleId="ListContinue3">
    <w:name w:val="List Continue 3"/>
    <w:basedOn w:val="List3"/>
    <w:rsid w:val="0087508B"/>
    <w:pPr>
      <w:ind w:left="1021" w:firstLine="0"/>
    </w:pPr>
  </w:style>
  <w:style w:type="paragraph" w:styleId="ListContinue4">
    <w:name w:val="List Continue 4"/>
    <w:basedOn w:val="List4"/>
    <w:rsid w:val="0087508B"/>
    <w:pPr>
      <w:ind w:firstLine="0"/>
    </w:pPr>
  </w:style>
  <w:style w:type="paragraph" w:styleId="ListContinue5">
    <w:name w:val="List Continue 5"/>
    <w:basedOn w:val="List5"/>
    <w:rsid w:val="0087508B"/>
    <w:pPr>
      <w:ind w:firstLine="0"/>
    </w:pPr>
  </w:style>
  <w:style w:type="paragraph" w:styleId="ListNumber3">
    <w:name w:val="List Number 3"/>
    <w:basedOn w:val="List3"/>
    <w:rsid w:val="0087508B"/>
    <w:pPr>
      <w:numPr>
        <w:numId w:val="5"/>
      </w:numPr>
    </w:pPr>
  </w:style>
  <w:style w:type="paragraph" w:styleId="ListNumber4">
    <w:name w:val="List Number 4"/>
    <w:basedOn w:val="List4"/>
    <w:rsid w:val="0087508B"/>
    <w:pPr>
      <w:numPr>
        <w:numId w:val="6"/>
      </w:numPr>
    </w:pPr>
  </w:style>
  <w:style w:type="paragraph" w:styleId="ListNumber5">
    <w:name w:val="List Number 5"/>
    <w:basedOn w:val="List5"/>
    <w:rsid w:val="0087508B"/>
    <w:pPr>
      <w:numPr>
        <w:numId w:val="7"/>
      </w:numPr>
    </w:pPr>
  </w:style>
  <w:style w:type="paragraph" w:styleId="BlockText">
    <w:name w:val="Block Text"/>
    <w:basedOn w:val="Normal"/>
    <w:rsid w:val="008750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0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08B"/>
    <w:rPr>
      <w:sz w:val="16"/>
      <w:vertAlign w:val="superscript"/>
    </w:rPr>
  </w:style>
  <w:style w:type="character" w:customStyle="1" w:styleId="Symbols">
    <w:name w:val="Symbols"/>
    <w:basedOn w:val="DefaultParagraphFont"/>
    <w:rsid w:val="0087508B"/>
    <w:rPr>
      <w:rFonts w:ascii="Symbol" w:hAnsi="Symbol"/>
    </w:rPr>
  </w:style>
  <w:style w:type="character" w:customStyle="1" w:styleId="MenuOptions">
    <w:name w:val="Menu Options"/>
    <w:basedOn w:val="DefaultParagraphFont"/>
    <w:rsid w:val="008750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08B"/>
    <w:rPr>
      <w:b/>
    </w:rPr>
  </w:style>
  <w:style w:type="character" w:customStyle="1" w:styleId="Underlined">
    <w:name w:val="Underlined"/>
    <w:basedOn w:val="DefaultParagraphFont"/>
    <w:rsid w:val="0087508B"/>
    <w:rPr>
      <w:u w:val="single"/>
    </w:rPr>
  </w:style>
  <w:style w:type="paragraph" w:customStyle="1" w:styleId="TableBodyTextRight">
    <w:name w:val="Table Body Text Right"/>
    <w:basedOn w:val="TableBodyText"/>
    <w:rsid w:val="00875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08B"/>
    <w:rPr>
      <w:sz w:val="18"/>
    </w:rPr>
  </w:style>
  <w:style w:type="paragraph" w:customStyle="1" w:styleId="BodySmallRight">
    <w:name w:val="Body Small Right"/>
    <w:basedOn w:val="BodyTextRight"/>
    <w:rsid w:val="0087508B"/>
    <w:rPr>
      <w:sz w:val="18"/>
      <w:szCs w:val="18"/>
    </w:rPr>
  </w:style>
  <w:style w:type="paragraph" w:customStyle="1" w:styleId="MarginEdition">
    <w:name w:val="Margin Edition"/>
    <w:basedOn w:val="MarginNote"/>
    <w:rsid w:val="00875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08B"/>
    <w:rPr>
      <w:sz w:val="2"/>
      <w:szCs w:val="2"/>
    </w:rPr>
  </w:style>
  <w:style w:type="character" w:customStyle="1" w:styleId="Small">
    <w:name w:val="Small"/>
    <w:basedOn w:val="DefaultParagraphFont"/>
    <w:rsid w:val="0087508B"/>
    <w:rPr>
      <w:sz w:val="16"/>
    </w:rPr>
  </w:style>
  <w:style w:type="paragraph" w:customStyle="1" w:styleId="WideTable">
    <w:name w:val="Wide Table"/>
    <w:basedOn w:val="Normal"/>
    <w:rsid w:val="008750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08B"/>
  </w:style>
  <w:style w:type="paragraph" w:styleId="Quote">
    <w:name w:val="Quote"/>
    <w:basedOn w:val="Heading1"/>
    <w:link w:val="QuoteChar"/>
    <w:qFormat/>
    <w:rsid w:val="008750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08B"/>
    <w:pPr>
      <w:pageBreakBefore/>
    </w:pPr>
  </w:style>
  <w:style w:type="paragraph" w:customStyle="1" w:styleId="Border">
    <w:name w:val="Border"/>
    <w:basedOn w:val="Normal"/>
    <w:qFormat/>
    <w:rsid w:val="00875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0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0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08B"/>
    <w:rPr>
      <w:u w:val="single"/>
    </w:rPr>
  </w:style>
  <w:style w:type="character" w:customStyle="1" w:styleId="BoldandItalics">
    <w:name w:val="Bold and Italics"/>
    <w:qFormat/>
    <w:rsid w:val="0087508B"/>
    <w:rPr>
      <w:b/>
      <w:i/>
      <w:u w:val="none"/>
    </w:rPr>
  </w:style>
  <w:style w:type="paragraph" w:styleId="BalloonText">
    <w:name w:val="Balloon Text"/>
    <w:basedOn w:val="Normal"/>
    <w:link w:val="BalloonTextChar"/>
    <w:rsid w:val="00875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0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08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0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0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08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4987</Characters>
  <Application>Microsoft Office Word</Application>
  <DocSecurity>0</DocSecurity>
  <Lines>103</Lines>
  <Paragraphs>62</Paragraphs>
  <ScaleCrop>false</ScaleCrop>
  <Company>Author-it Software Corporation Ltd.</Company>
  <LinksUpToDate>false</LinksUpToDate>
  <CharactersWithSpaces>5777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PMBTECH302 Modify existing compounds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2016-06-22T07:54:00Z</dcterms:created>
  <dcterms:modified xsi:type="dcterms:W3CDTF">2016-06-22T07:54:00Z</dcterms:modified>
</cp:coreProperties>
</file>