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BB9" w:rsidP="00872B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PMBPROD431E Trial a new production mould assembly</w:t>
      </w:r>
      <w:r>
        <w:fldChar w:fldCharType="end"/>
      </w:r>
    </w:p>
    <w:p w:rsidR="00872BB9" w:rsidP="00872BB9">
      <w:pPr>
        <w:pStyle w:val="Version"/>
        <w:sectPr w:rsidSect="00BB22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2216" w:rsidP="00BB2216">
      <w:pPr>
        <w:pStyle w:val="SuperHeading"/>
      </w:pPr>
      <w:r w:rsidRPr="00BB2216">
        <w:t>PMBPROD431E Trial a new production mould assembly</w:t>
      </w:r>
    </w:p>
    <w:p w:rsidR="00000000" w:rsidRPr="00BB2216" w:rsidP="00BB2216">
      <w:pPr>
        <w:pStyle w:val="Heading1"/>
      </w:pPr>
      <w:bookmarkStart w:id="1" w:name="O_1115693"/>
      <w:bookmarkEnd w:id="1"/>
      <w:r w:rsidRPr="00BB2216">
        <w:t>Modification History</w:t>
      </w:r>
    </w:p>
    <w:p w:rsidR="00000000" w:rsidRPr="00BB2216" w:rsidP="00872BB9">
      <w:pPr>
        <w:pStyle w:val="BodyText"/>
      </w:pPr>
      <w:r w:rsidRPr="00BB2216">
        <w:t>Release 1. Unit code and title changed. Application changed. Elements and Performance Criteria changed. Range of Conditions removed. Assessment Requirements changed. Supersedes and is equivalent to PMBPROD431 Trial a new, adva</w:t>
      </w:r>
      <w:r w:rsidRPr="00BB2216">
        <w:t>nced or complex mould.</w:t>
      </w:r>
    </w:p>
    <w:p w:rsidR="00000000" w:rsidRPr="00BB2216" w:rsidP="00BB2216">
      <w:pPr>
        <w:pStyle w:val="Heading1"/>
      </w:pPr>
      <w:bookmarkStart w:id="2" w:name="O_1115694"/>
      <w:bookmarkEnd w:id="2"/>
      <w:r w:rsidRPr="00BB2216">
        <w:t>Application</w:t>
      </w:r>
    </w:p>
    <w:p w:rsidR="00000000" w:rsidRPr="00BB2216" w:rsidP="00872BB9">
      <w:pPr>
        <w:pStyle w:val="BodyText"/>
      </w:pPr>
      <w:r w:rsidRPr="00BB2216">
        <w:t>This unit covers the skills and knowledge required to trial new moulds used in rotomoulding, thermoforming and composites manufacturing.</w:t>
      </w:r>
    </w:p>
    <w:p w:rsidR="00000000" w:rsidRPr="00BB2216" w:rsidP="00872BB9">
      <w:pPr>
        <w:pStyle w:val="BodyText"/>
      </w:pPr>
      <w:r w:rsidRPr="00BB2216">
        <w:t>This unit applies to an experienced technician working alone or a</w:t>
      </w:r>
      <w:r w:rsidRPr="00BB2216">
        <w:t xml:space="preserve">s part of a team. </w:t>
      </w:r>
    </w:p>
    <w:p w:rsidR="00000000" w:rsidRPr="00BB2216" w:rsidP="00872BB9">
      <w:pPr>
        <w:pStyle w:val="BodyText"/>
      </w:pPr>
      <w:r w:rsidRPr="00BB2216">
        <w:t>The unit principally refers to the standard mould trialling procedure, which may involve manual assembly of the mould parts or assembly into an operating mechanism for a production trial and evaluation.</w:t>
      </w:r>
    </w:p>
    <w:p w:rsidR="00000000" w:rsidRPr="00BB2216" w:rsidP="00872BB9">
      <w:pPr>
        <w:pStyle w:val="BodyText"/>
      </w:pPr>
      <w:r w:rsidRPr="00BB2216">
        <w:t>No licensing or certification requ</w:t>
      </w:r>
      <w:r w:rsidRPr="00BB2216">
        <w:t>irements exist at the time of publication. Relevant legislation, industry standards and codes of practice within Australia must be applied.</w:t>
      </w:r>
    </w:p>
    <w:p w:rsidR="00000000" w:rsidRPr="00BB2216" w:rsidP="00BB2216">
      <w:pPr>
        <w:pStyle w:val="Heading1"/>
      </w:pPr>
      <w:bookmarkStart w:id="3" w:name="O_1115695"/>
      <w:bookmarkEnd w:id="3"/>
      <w:r w:rsidRPr="00BB2216">
        <w:t>Pre-requisite Unit</w:t>
      </w:r>
    </w:p>
    <w:p w:rsidR="00000000" w:rsidRPr="00BB2216" w:rsidP="00872BB9">
      <w:pPr>
        <w:pStyle w:val="BodyText"/>
      </w:pPr>
      <w:r w:rsidRPr="00BB2216">
        <w:t>Nil.</w:t>
      </w:r>
    </w:p>
    <w:p w:rsidR="00000000" w:rsidRPr="00BB2216" w:rsidP="00BB2216">
      <w:pPr>
        <w:pStyle w:val="Heading1"/>
      </w:pPr>
      <w:bookmarkStart w:id="4" w:name="O_1115696"/>
      <w:bookmarkEnd w:id="4"/>
      <w:r w:rsidRPr="00BB2216">
        <w:t>Competency Field</w:t>
      </w:r>
    </w:p>
    <w:p w:rsidR="00000000" w:rsidRPr="00BB2216" w:rsidP="00872BB9">
      <w:pPr>
        <w:pStyle w:val="BodyText"/>
      </w:pPr>
      <w:r w:rsidRPr="00BB2216">
        <w:t>Production – Reinforced Plastics, Rot</w:t>
      </w:r>
      <w:r w:rsidRPr="00BB2216">
        <w:t>ational Moulding, Thermoforming</w:t>
      </w:r>
    </w:p>
    <w:p w:rsidR="00000000" w:rsidRPr="00BB2216" w:rsidP="00BB2216">
      <w:pPr>
        <w:pStyle w:val="Heading1"/>
      </w:pPr>
      <w:bookmarkStart w:id="5" w:name="O_1115698"/>
      <w:bookmarkEnd w:id="5"/>
      <w:r w:rsidRPr="00BB221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B22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rPr>
                <w:rStyle w:val="SpecialBold"/>
              </w:rPr>
              <w:t>Elements</w:t>
            </w:r>
          </w:p>
          <w:p w:rsidR="00000000" w:rsidRPr="00BB2216" w:rsidP="00BB2216">
            <w:pPr>
              <w:pStyle w:val="BodyText"/>
            </w:pPr>
            <w:r w:rsidRPr="00BB221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rPr>
                <w:rStyle w:val="SpecialBold"/>
              </w:rPr>
              <w:t>Performance Criteria</w:t>
            </w:r>
          </w:p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Performance criteria describe the performance needed to demonstrate achievement of the element.</w:t>
            </w:r>
          </w:p>
        </w:tc>
      </w:tr>
      <w:tr w:rsidTr="00BB22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1. Determine trial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t>1.1 Gather and interpret all relevant, available information including job sheets from workplace and equipment documentation</w:t>
            </w:r>
          </w:p>
          <w:p w:rsidR="00000000" w:rsidRPr="00BB2216" w:rsidP="00BB2216">
            <w:pPr>
              <w:pStyle w:val="BodyText"/>
            </w:pPr>
            <w:r w:rsidRPr="00BB2216">
              <w:t>1.2 Confirm machine or equipment suitability to meet trial requirements</w:t>
            </w:r>
          </w:p>
          <w:p w:rsidR="00000000" w:rsidRPr="00BB2216" w:rsidP="00BB2216">
            <w:pPr>
              <w:pStyle w:val="BodyText"/>
            </w:pPr>
            <w:r w:rsidRPr="00BB2216">
              <w:t xml:space="preserve">1.3 Confirm mould state in </w:t>
            </w:r>
            <w:r w:rsidRPr="00BB2216">
              <w:t>readiness for set-up to commence</w:t>
            </w:r>
          </w:p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1.4 Confirm readiness of raw materials for use in trial</w:t>
            </w:r>
          </w:p>
        </w:tc>
      </w:tr>
      <w:tr w:rsidTr="00BB22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2. Set mould and machine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t>2.1 Follow safe working practices according to workplace procedures</w:t>
            </w:r>
          </w:p>
          <w:p w:rsidR="00000000" w:rsidRPr="00BB2216" w:rsidP="00BB2216">
            <w:pPr>
              <w:pStyle w:val="BodyText"/>
            </w:pPr>
            <w:r w:rsidRPr="00BB2216">
              <w:t>2.2 Fit and set up mould according to trial requirements and workplace pr</w:t>
            </w:r>
            <w:r w:rsidRPr="00BB2216">
              <w:t>ocedures</w:t>
            </w:r>
          </w:p>
          <w:p w:rsidR="00000000" w:rsidRPr="00BB2216" w:rsidP="00BB2216">
            <w:pPr>
              <w:pStyle w:val="BodyText"/>
            </w:pPr>
            <w:r w:rsidRPr="00BB2216">
              <w:t>2.3 Set up process conditions and machinery to meet product specifications and safe operational requirements</w:t>
            </w:r>
          </w:p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2.4 Dry cycle machine and mould according to workplace procedures</w:t>
            </w:r>
          </w:p>
        </w:tc>
      </w:tr>
      <w:tr w:rsidTr="00BB22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3. Perform mould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t>3.1 Start trial process according to workplace p</w:t>
            </w:r>
            <w:r w:rsidRPr="00BB2216">
              <w:t>rocedures</w:t>
            </w:r>
          </w:p>
          <w:p w:rsidR="00000000" w:rsidRPr="00BB2216" w:rsidP="00BB2216">
            <w:pPr>
              <w:pStyle w:val="BodyText"/>
            </w:pPr>
            <w:r w:rsidRPr="00BB2216">
              <w:t>3.2 Identify and record variations from specifications according to workplace procedures</w:t>
            </w:r>
          </w:p>
          <w:p w:rsidR="00000000" w:rsidRPr="00BB2216" w:rsidP="00BB2216">
            <w:pPr>
              <w:pStyle w:val="BodyText"/>
            </w:pPr>
            <w:r w:rsidRPr="00BB2216">
              <w:t xml:space="preserve">3.3 Monitor control panel and interpret test results for fluctuations, variations and trends </w:t>
            </w:r>
          </w:p>
          <w:p w:rsidR="00000000" w:rsidRPr="00BB2216" w:rsidP="00BB2216">
            <w:pPr>
              <w:pStyle w:val="BodyText"/>
            </w:pPr>
            <w:r w:rsidRPr="00BB2216">
              <w:t>3.4 Determine process limitations with respect to product and p</w:t>
            </w:r>
            <w:r w:rsidRPr="00BB2216">
              <w:t>roduction specifications</w:t>
            </w:r>
          </w:p>
          <w:p w:rsidR="00000000" w:rsidRPr="00BB2216" w:rsidP="00BB2216">
            <w:pPr>
              <w:pStyle w:val="BodyText"/>
            </w:pPr>
            <w:r w:rsidRPr="00BB2216">
              <w:t>3.5 Adjust controls to maintain parameters to job specifications based on interpretation of trial performance</w:t>
            </w:r>
          </w:p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3.6 Store equipment, materials and product from trial according to workplace procedures</w:t>
            </w:r>
          </w:p>
        </w:tc>
      </w:tr>
      <w:tr w:rsidTr="00BB22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t>4.1 Identify potential range of process control variances that may occur and their impact on product and production specifications</w:t>
            </w:r>
          </w:p>
          <w:p w:rsidR="00000000" w:rsidRPr="00BB2216" w:rsidP="00BB2216">
            <w:pPr>
              <w:pStyle w:val="BodyText"/>
            </w:pPr>
            <w:r w:rsidRPr="00BB2216">
              <w:t xml:space="preserve">4.2 Make adjustments to tooling and equipment and accurately record action </w:t>
            </w:r>
            <w:r w:rsidRPr="00BB2216">
              <w:t>taken according to workplace procedures</w:t>
            </w:r>
          </w:p>
          <w:p w:rsidR="00000000" w:rsidRPr="00BB2216" w:rsidP="00BB2216">
            <w:pPr>
              <w:pStyle w:val="BodyText"/>
            </w:pPr>
            <w:r w:rsidRPr="00BB2216">
              <w:t>4.3 Identify and respond to actual process control variances and their causes</w:t>
            </w:r>
          </w:p>
          <w:p w:rsidR="00000000" w:rsidRPr="00BB2216" w:rsidP="00BB2216">
            <w:pPr>
              <w:pStyle w:val="BodyText"/>
            </w:pPr>
            <w:r w:rsidRPr="00BB2216">
              <w:t>4.4 Assess tooling for wear or damage and apply service procedures as required</w:t>
            </w:r>
          </w:p>
          <w:p w:rsidR="00000000" w:rsidRPr="00BB2216" w:rsidP="00BB2216">
            <w:pPr>
              <w:pStyle w:val="BodyText"/>
            </w:pPr>
            <w:r w:rsidRPr="00BB2216">
              <w:t>4.5 Monitor process control variances and corrective action</w:t>
            </w:r>
            <w:r w:rsidRPr="00BB2216">
              <w:t>s taken until resolved</w:t>
            </w:r>
          </w:p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4.6 Accurately maintain records and logbooks</w:t>
            </w:r>
          </w:p>
        </w:tc>
      </w:tr>
      <w:tr w:rsidTr="00BB221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2216">
            <w:pPr>
              <w:pStyle w:val="BodyText"/>
              <w:rPr>
                <w:lang w:val="en-NZ"/>
              </w:rPr>
            </w:pPr>
            <w:r w:rsidRPr="00BB2216">
              <w:t>5. Complete trial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2216" w:rsidP="00BB2216">
            <w:pPr>
              <w:pStyle w:val="BodyText"/>
            </w:pPr>
            <w:r w:rsidRPr="00BB2216">
              <w:t>5.1 Shut down equipment in normal and abnormal circumstances according to workplace procedures</w:t>
            </w:r>
          </w:p>
          <w:p w:rsidR="00000000" w:rsidRPr="00BB2216" w:rsidP="00BB2216">
            <w:pPr>
              <w:pStyle w:val="BodyText"/>
            </w:pPr>
            <w:r w:rsidRPr="00BB2216">
              <w:t>5.2 Accurately record and report on trial results</w:t>
            </w:r>
          </w:p>
          <w:p w:rsidR="00000000" w:rsidRPr="00BB2216" w:rsidP="00BB2216">
            <w:pPr>
              <w:pStyle w:val="BodyText"/>
            </w:pPr>
            <w:r w:rsidRPr="00BB2216">
              <w:t>5.3 Return machine to no</w:t>
            </w:r>
            <w:r w:rsidRPr="00BB2216">
              <w:t>rmal service according to production requirements and advise relevant personnel</w:t>
            </w:r>
          </w:p>
        </w:tc>
      </w:tr>
    </w:tbl>
    <w:p w:rsidR="00000000" w:rsidRPr="00BB2216" w:rsidP="00BB2216">
      <w:pPr>
        <w:pStyle w:val="BodyText"/>
      </w:pPr>
    </w:p>
    <w:p w:rsidR="00000000" w:rsidRPr="00BB2216" w:rsidP="00BB2216">
      <w:pPr>
        <w:pStyle w:val="AllowPageBreak"/>
      </w:pPr>
    </w:p>
    <w:p w:rsidR="00000000" w:rsidRPr="00BB2216" w:rsidP="00BB2216">
      <w:pPr>
        <w:pStyle w:val="Heading1"/>
      </w:pPr>
      <w:bookmarkStart w:id="6" w:name="O_1115699"/>
      <w:bookmarkEnd w:id="6"/>
      <w:r w:rsidRPr="00BB2216">
        <w:t>Foundation Skills</w:t>
      </w:r>
    </w:p>
    <w:p w:rsidR="00000000" w:rsidRPr="00BB2216" w:rsidP="00872BB9">
      <w:pPr>
        <w:pStyle w:val="BodyText"/>
      </w:pPr>
      <w:r w:rsidRPr="00BB2216">
        <w:t xml:space="preserve">This section describes those language, literacy, numeracy and employment skills that are essential to performance. </w:t>
      </w:r>
    </w:p>
    <w:p w:rsidR="00000000" w:rsidRPr="00BB2216" w:rsidP="00BB2216">
      <w:pPr>
        <w:pStyle w:val="ListBullet"/>
      </w:pPr>
      <w:r w:rsidRPr="00BB2216">
        <w:t>Reading skills to in</w:t>
      </w:r>
      <w:r w:rsidRPr="00BB2216">
        <w:t>terpret and apply workplace information to the trial.</w:t>
      </w:r>
    </w:p>
    <w:p w:rsidR="00000000" w:rsidRPr="00BB2216" w:rsidP="00BB2216">
      <w:pPr>
        <w:pStyle w:val="ListBullet"/>
      </w:pPr>
      <w:r w:rsidRPr="00BB2216">
        <w:t>Numeracy skills to record and report on data received from the trial process.</w:t>
      </w:r>
    </w:p>
    <w:p w:rsidR="00000000" w:rsidRPr="00BB2216" w:rsidP="00BB2216">
      <w:pPr>
        <w:pStyle w:val="ListBullet"/>
      </w:pPr>
      <w:r w:rsidRPr="00BB2216">
        <w:t>Writing and oral communication skills to record and report on the trial results and process control variances that arose.</w:t>
      </w:r>
    </w:p>
    <w:p w:rsidR="00000000" w:rsidRPr="00872BB9" w:rsidP="00872BB9">
      <w:pPr>
        <w:pStyle w:val="BodyText"/>
        <w:rPr>
          <w:i/>
        </w:rPr>
      </w:pPr>
      <w:r w:rsidRPr="00872BB9">
        <w:rPr>
          <w:rStyle w:val="Emphasis"/>
        </w:rPr>
        <w:t>Other foundation skills essential to performance are explicit in the performance criteria of this unit of competency.</w:t>
      </w:r>
    </w:p>
    <w:p w:rsidR="00000000" w:rsidRPr="00BB2216" w:rsidP="00BB2216">
      <w:pPr>
        <w:pStyle w:val="Heading1"/>
      </w:pPr>
      <w:bookmarkStart w:id="7" w:name="O_1115701"/>
      <w:bookmarkEnd w:id="7"/>
      <w:r w:rsidRPr="00BB2216">
        <w:t>Unit Mapping Information</w:t>
      </w:r>
    </w:p>
    <w:p w:rsidR="00000000" w:rsidRPr="00BB2216" w:rsidP="00872BB9">
      <w:pPr>
        <w:pStyle w:val="BodyText"/>
      </w:pPr>
      <w:r w:rsidRPr="00BB2216">
        <w:t>Supersedes and is equivalent to PMBPROD431 Trial a new, advanced or complex mould.</w:t>
      </w:r>
    </w:p>
    <w:p w:rsidR="00000000" w:rsidRPr="00BB2216" w:rsidP="00BB2216">
      <w:pPr>
        <w:pStyle w:val="Heading1"/>
      </w:pPr>
      <w:bookmarkStart w:id="8" w:name="O_1115708"/>
      <w:bookmarkEnd w:id="8"/>
      <w:r w:rsidRPr="00BB2216">
        <w:t>Links</w:t>
      </w:r>
    </w:p>
    <w:p w:rsidR="00000000" w:rsidRPr="00BB2216" w:rsidP="00872BB9">
      <w:pPr>
        <w:pStyle w:val="BodyText"/>
      </w:pPr>
      <w:r w:rsidRPr="00BB22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95F8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B2216" w:rsidP="00872BB9">
      <w:pPr>
        <w:pStyle w:val="BodyText"/>
        <w:sectPr w:rsidSect="00BB221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2216" w:rsidP="00BB2216">
      <w:pPr>
        <w:pStyle w:val="SuperHeading"/>
      </w:pPr>
      <w:r w:rsidRPr="00BB2216">
        <w:t>Assessment Requirements for PMBPROD431E Trial a</w:t>
      </w:r>
      <w:r w:rsidRPr="00BB2216">
        <w:t xml:space="preserve"> new production mould assembly</w:t>
      </w:r>
    </w:p>
    <w:p w:rsidR="00000000" w:rsidRPr="00BB2216" w:rsidP="00BB2216">
      <w:pPr>
        <w:pStyle w:val="Heading1"/>
      </w:pPr>
      <w:bookmarkStart w:id="9" w:name="O_1115703"/>
      <w:bookmarkEnd w:id="9"/>
      <w:r w:rsidRPr="00BB2216">
        <w:t>Modification History</w:t>
      </w:r>
    </w:p>
    <w:p w:rsidR="00000000" w:rsidRPr="00BB2216" w:rsidP="00872BB9">
      <w:pPr>
        <w:pStyle w:val="BodyText"/>
      </w:pPr>
      <w:r w:rsidRPr="00BB2216">
        <w:t>Release 1. Unit code and title changed. Application changed. Elements and Performance Criteria changed. Range of Conditions removed. Assessment Requirements changed. Supersedes and is eq</w:t>
      </w:r>
      <w:r w:rsidRPr="00BB2216">
        <w:t>uivalent to PMBPROD431 Trial a new, advanced or complex mould.</w:t>
      </w:r>
    </w:p>
    <w:p w:rsidR="00000000" w:rsidRPr="00BB2216" w:rsidP="00BB2216">
      <w:pPr>
        <w:pStyle w:val="Heading1"/>
      </w:pPr>
      <w:bookmarkStart w:id="10" w:name="O_1115704"/>
      <w:bookmarkEnd w:id="10"/>
      <w:r w:rsidRPr="00BB2216">
        <w:t>Performance Evidence</w:t>
      </w:r>
    </w:p>
    <w:p w:rsidR="00000000" w:rsidRPr="00BB2216" w:rsidP="00872BB9">
      <w:pPr>
        <w:pStyle w:val="BodyText"/>
      </w:pPr>
      <w:r w:rsidRPr="00BB2216">
        <w:t>There must be evidence the candidate has completed the tasks outlined in the elements and performance criteria of this unit, and demonstrated the ability</w:t>
      </w:r>
      <w:r w:rsidRPr="00BB2216">
        <w:t xml:space="preserve"> to:</w:t>
      </w:r>
    </w:p>
    <w:p w:rsidR="00000000" w:rsidRPr="00BB2216" w:rsidP="00BB2216">
      <w:pPr>
        <w:pStyle w:val="ListBullet"/>
      </w:pPr>
      <w:r w:rsidRPr="00BB2216">
        <w:t>trial a new production mould assembly at least once to meet trial requirements.</w:t>
      </w:r>
    </w:p>
    <w:p w:rsidR="00000000" w:rsidRPr="00BB2216" w:rsidP="00BB2216">
      <w:pPr>
        <w:pStyle w:val="AllowPageBreak"/>
      </w:pPr>
    </w:p>
    <w:p w:rsidR="00000000" w:rsidRPr="00BB2216" w:rsidP="00BB2216">
      <w:pPr>
        <w:pStyle w:val="Heading1"/>
      </w:pPr>
      <w:bookmarkStart w:id="11" w:name="O_1115705"/>
      <w:bookmarkEnd w:id="11"/>
      <w:r w:rsidRPr="00BB2216">
        <w:t>Knowledge Evidence</w:t>
      </w:r>
    </w:p>
    <w:p w:rsidR="00000000" w:rsidRPr="00BB2216" w:rsidP="00872BB9">
      <w:pPr>
        <w:pStyle w:val="BodyText"/>
      </w:pPr>
      <w:r w:rsidRPr="00BB2216">
        <w:t>There must be evidence the candidate has knowledge of:</w:t>
      </w:r>
    </w:p>
    <w:p w:rsidR="00000000" w:rsidRPr="00BB2216" w:rsidP="00BB2216">
      <w:pPr>
        <w:pStyle w:val="ListBullet"/>
      </w:pPr>
      <w:r w:rsidRPr="00BB2216">
        <w:t>the fu</w:t>
      </w:r>
      <w:r w:rsidRPr="00BB2216">
        <w:t>nctions of advanced or complex moulds, and production equipment capability</w:t>
      </w:r>
    </w:p>
    <w:p w:rsidR="00000000" w:rsidRPr="00BB2216" w:rsidP="00BB2216">
      <w:pPr>
        <w:pStyle w:val="ListBullet"/>
      </w:pPr>
      <w:r w:rsidRPr="00BB2216">
        <w:t>criteria for the selection and readiness of equipment, materials, processes and procedures for trialling</w:t>
      </w:r>
    </w:p>
    <w:p w:rsidR="00000000" w:rsidRPr="00BB2216" w:rsidP="00BB2216">
      <w:pPr>
        <w:pStyle w:val="ListBullet"/>
      </w:pPr>
      <w:r w:rsidRPr="00BB2216">
        <w:t>production workflow sequences and materials demand</w:t>
      </w:r>
    </w:p>
    <w:p w:rsidR="00000000" w:rsidRPr="00BB2216" w:rsidP="00BB2216">
      <w:pPr>
        <w:pStyle w:val="ListBullet"/>
      </w:pPr>
      <w:r w:rsidRPr="00BB2216">
        <w:t>types of materials suitab</w:t>
      </w:r>
      <w:r w:rsidRPr="00BB2216">
        <w:t>le for use in the mould assembly and their characteristics, and the impact of incorrect or faulty materials on the process and output</w:t>
      </w:r>
    </w:p>
    <w:p w:rsidR="00000000" w:rsidRPr="00BB2216" w:rsidP="00BB2216">
      <w:pPr>
        <w:pStyle w:val="ListBullet"/>
      </w:pPr>
      <w:r w:rsidRPr="00BB2216">
        <w:t>the range of products that can be made, the different processes used to make them, and the advantages and disadvantages of</w:t>
      </w:r>
      <w:r w:rsidRPr="00BB2216">
        <w:t xml:space="preserve"> each process</w:t>
      </w:r>
    </w:p>
    <w:p w:rsidR="00000000" w:rsidRPr="00BB2216" w:rsidP="00BB2216">
      <w:pPr>
        <w:pStyle w:val="ListBullet"/>
      </w:pPr>
      <w:r w:rsidRPr="00BB2216">
        <w:t>changes to raw materials that can be expected during the moulding process</w:t>
      </w:r>
    </w:p>
    <w:p w:rsidR="00000000" w:rsidRPr="00BB2216" w:rsidP="00BB2216">
      <w:pPr>
        <w:pStyle w:val="ListBullet"/>
      </w:pPr>
      <w:r w:rsidRPr="00BB2216">
        <w:t>typical quality standards required at each stage of the trial and production processes</w:t>
      </w:r>
    </w:p>
    <w:p w:rsidR="00000000" w:rsidRPr="00BB2216" w:rsidP="00BB2216">
      <w:pPr>
        <w:pStyle w:val="ListBullet"/>
      </w:pPr>
      <w:r w:rsidRPr="00BB2216">
        <w:t>key variables that may affect mould suitability, output quality and production ou</w:t>
      </w:r>
      <w:r w:rsidRPr="00BB2216">
        <w:t>tput, and the importance of process conditions</w:t>
      </w:r>
    </w:p>
    <w:p w:rsidR="00000000" w:rsidRPr="00BB2216" w:rsidP="00BB2216">
      <w:pPr>
        <w:pStyle w:val="ListBullet"/>
      </w:pPr>
      <w:r w:rsidRPr="00BB2216">
        <w:t>typical and atypical process and product problems, including early warning signs, possible causes and corrective actions</w:t>
      </w:r>
    </w:p>
    <w:p w:rsidR="00000000" w:rsidRPr="00BB2216" w:rsidP="00BB2216">
      <w:pPr>
        <w:pStyle w:val="ListBullet"/>
      </w:pPr>
      <w:r w:rsidRPr="00BB2216">
        <w:t>the distinguishing characteristics of causes of problems as being either based on the pr</w:t>
      </w:r>
      <w:r w:rsidRPr="00BB2216">
        <w:t>operties of materials or caused by process variables</w:t>
      </w:r>
    </w:p>
    <w:p w:rsidR="00000000" w:rsidRPr="00BB2216" w:rsidP="00BB2216">
      <w:pPr>
        <w:pStyle w:val="ListBullet"/>
      </w:pPr>
      <w:r w:rsidRPr="00BB2216">
        <w:t>organisational procedures relevant to the work environment or job role, including procedures for the emergency shutdown of equipment</w:t>
      </w:r>
    </w:p>
    <w:p w:rsidR="00000000" w:rsidRPr="00BB2216" w:rsidP="00BB2216">
      <w:pPr>
        <w:pStyle w:val="ListBullet"/>
      </w:pPr>
      <w:r w:rsidRPr="00BB2216">
        <w:t>hazards that may arise in the job or work environment, and:</w:t>
      </w:r>
    </w:p>
    <w:p w:rsidR="00000000" w:rsidRPr="00BB2216" w:rsidP="00BB2216">
      <w:pPr>
        <w:pStyle w:val="ListBullet2"/>
      </w:pPr>
      <w:r w:rsidRPr="00BB2216">
        <w:t>their pos</w:t>
      </w:r>
      <w:r w:rsidRPr="00BB2216">
        <w:t>sible causes</w:t>
      </w:r>
    </w:p>
    <w:p w:rsidR="00000000" w:rsidRPr="00BB2216" w:rsidP="00BB2216">
      <w:pPr>
        <w:pStyle w:val="ListBullet2"/>
      </w:pPr>
      <w:r w:rsidRPr="00BB2216">
        <w:t>potential consequences</w:t>
      </w:r>
    </w:p>
    <w:p w:rsidR="00000000" w:rsidRPr="00BB2216" w:rsidP="00BB2216">
      <w:pPr>
        <w:pStyle w:val="ListBullet2"/>
      </w:pPr>
      <w:r w:rsidRPr="00BB2216">
        <w:t>appropriate risk controls.</w:t>
      </w:r>
    </w:p>
    <w:p w:rsidR="00000000" w:rsidRPr="00BB2216" w:rsidP="00BB2216">
      <w:pPr>
        <w:pStyle w:val="AllowPageBreak"/>
      </w:pPr>
    </w:p>
    <w:p w:rsidR="00000000" w:rsidRPr="00BB2216" w:rsidP="00BB2216">
      <w:pPr>
        <w:pStyle w:val="Heading1"/>
      </w:pPr>
      <w:bookmarkStart w:id="12" w:name="O_1115706"/>
      <w:bookmarkEnd w:id="12"/>
      <w:r w:rsidRPr="00BB2216">
        <w:t>Assessment Conditions</w:t>
      </w:r>
    </w:p>
    <w:p w:rsidR="00000000" w:rsidRPr="00BB2216" w:rsidP="00872BB9">
      <w:pPr>
        <w:pStyle w:val="BodyText"/>
      </w:pPr>
      <w:r w:rsidRPr="00BB2216">
        <w:t xml:space="preserve">Skills must have been demonstrated in the workplace or in a simulated environment that reflects workplace conditions and contingencies. </w:t>
      </w:r>
    </w:p>
    <w:p w:rsidR="00000000" w:rsidRPr="00BB2216" w:rsidP="00872BB9">
      <w:pPr>
        <w:pStyle w:val="BodyText"/>
      </w:pPr>
      <w:r w:rsidRPr="00BB2216">
        <w:t>Assessors must satisfy the NVR/AQTF mandatory competency requirements for assessors.</w:t>
      </w:r>
    </w:p>
    <w:p w:rsidR="00000000" w:rsidRPr="00BB2216" w:rsidP="00BB2216">
      <w:pPr>
        <w:pStyle w:val="Heading1"/>
      </w:pPr>
      <w:bookmarkStart w:id="13" w:name="O_1115709"/>
      <w:bookmarkEnd w:id="13"/>
      <w:r w:rsidRPr="00BB2216">
        <w:t>Links</w:t>
      </w:r>
    </w:p>
    <w:p w:rsidR="00000000" w:rsidRPr="00BB2216" w:rsidP="00872BB9">
      <w:pPr>
        <w:pStyle w:val="BodyText"/>
      </w:pPr>
      <w:r w:rsidRPr="00BB22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95F87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B2216" w:rsidP="00BB2216"/>
    <w:sectPr w:rsidSect="00BB221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 w:rsidRPr="00872BB9" w:rsidP="00872B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B9" w:rsidP="00BB2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2BB9" w:rsidP="00BB2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72BB9" w:rsidP="00BB221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 w:rsidP="00BB22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72BB9">
      <w:t>Approved</w:t>
    </w:r>
    <w:r w:rsidR="00872B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72B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72BB9">
      <w:rPr>
        <w:noProof/>
      </w:rPr>
      <w:t>4</w:t>
    </w:r>
    <w:r>
      <w:rPr>
        <w:noProof/>
      </w:rPr>
      <w:fldChar w:fldCharType="end"/>
    </w:r>
  </w:p>
  <w:p w:rsidR="00BB2216" w:rsidP="00BB22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72B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72BB9">
      <w:t>Manufacturing Industry Skills Alliance</w:t>
    </w:r>
    <w:r w:rsidR="00872BB9">
      <w:fldChar w:fldCharType="end"/>
    </w:r>
  </w:p>
  <w:p w:rsidR="00BB2216" w:rsidP="00BB22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2216" w:rsidRPr="00872BB9" w:rsidP="00872B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BB9" w:rsidRPr="002D2AF8" w:rsidP="00BB2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PMBPROD431E Trial a new production mould assembly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72BB9" w:rsidP="00BB221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216" w:rsidRPr="002D2AF8" w:rsidP="00BB22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72BB9">
      <w:t>PMBPROD431E Trial a new production mould assembly</w:t>
    </w:r>
    <w:r w:rsidR="00872B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72BB9">
      <w:rPr>
        <w:noProof/>
      </w:rPr>
      <w:t>2 March 2025</w:t>
    </w:r>
    <w:r>
      <w:fldChar w:fldCharType="end"/>
    </w:r>
  </w:p>
  <w:p w:rsidR="00BB2216" w:rsidP="00BB22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84DB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E23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467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22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22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22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22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22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22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22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22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22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22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22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2216"/>
  </w:style>
  <w:style w:type="character" w:customStyle="1" w:styleId="Heading1Char">
    <w:name w:val="Heading 1 Char"/>
    <w:basedOn w:val="DefaultParagraphFont"/>
    <w:link w:val="Heading1"/>
    <w:rsid w:val="00BB22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22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22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221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2216"/>
    <w:rPr>
      <w:b/>
      <w:spacing w:val="0"/>
    </w:rPr>
  </w:style>
  <w:style w:type="paragraph" w:styleId="ListBullet2">
    <w:name w:val="List Bullet 2"/>
    <w:basedOn w:val="List2"/>
    <w:rsid w:val="00BB221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2216"/>
    <w:rPr>
      <w:i/>
    </w:rPr>
  </w:style>
  <w:style w:type="paragraph" w:customStyle="1" w:styleId="SuperHeading">
    <w:name w:val="SuperHeading"/>
    <w:basedOn w:val="Normal"/>
    <w:rsid w:val="00BB22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22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22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22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22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22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22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22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22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22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22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22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22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22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22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22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22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22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22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22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22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22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22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22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22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22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22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22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22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22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22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22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22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22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22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2216"/>
  </w:style>
  <w:style w:type="paragraph" w:styleId="TableofFigures">
    <w:name w:val="table of figures"/>
    <w:basedOn w:val="Normal"/>
    <w:next w:val="Normal"/>
    <w:semiHidden/>
    <w:rsid w:val="00BB22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22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2216"/>
    <w:rPr>
      <w:rFonts w:ascii="Wingdings" w:hAnsi="Wingdings"/>
    </w:rPr>
  </w:style>
  <w:style w:type="paragraph" w:customStyle="1" w:styleId="TableHeading">
    <w:name w:val="Table Heading"/>
    <w:basedOn w:val="HeadingBase"/>
    <w:rsid w:val="00BB22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2216"/>
    <w:rPr>
      <w:color w:val="0033CC"/>
      <w:u w:val="none"/>
    </w:rPr>
  </w:style>
  <w:style w:type="paragraph" w:customStyle="1" w:styleId="BodyTextRight">
    <w:name w:val="Body Text Right"/>
    <w:basedOn w:val="BodyText"/>
    <w:rsid w:val="00BB22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22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22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22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22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22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2216"/>
    <w:rPr>
      <w:sz w:val="32"/>
    </w:rPr>
  </w:style>
  <w:style w:type="paragraph" w:customStyle="1" w:styleId="HeadingProcedure">
    <w:name w:val="Heading Procedure"/>
    <w:basedOn w:val="HeadingBase"/>
    <w:next w:val="Normal"/>
    <w:rsid w:val="00BB22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2216"/>
    <w:pPr>
      <w:spacing w:before="60" w:after="60"/>
    </w:pPr>
  </w:style>
  <w:style w:type="paragraph" w:styleId="ListContinue">
    <w:name w:val="List Continue"/>
    <w:basedOn w:val="List"/>
    <w:rsid w:val="00BB2216"/>
    <w:pPr>
      <w:ind w:firstLine="0"/>
    </w:pPr>
  </w:style>
  <w:style w:type="paragraph" w:customStyle="1" w:styleId="ListNote">
    <w:name w:val="List Note"/>
    <w:basedOn w:val="List"/>
    <w:rsid w:val="00BB22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22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22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2216"/>
    <w:rPr>
      <w:rFonts w:ascii="Courier New" w:hAnsi="Courier New"/>
    </w:rPr>
  </w:style>
  <w:style w:type="paragraph" w:customStyle="1" w:styleId="NoteBullet">
    <w:name w:val="Note Bullet"/>
    <w:basedOn w:val="Note"/>
    <w:rsid w:val="00BB22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22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22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22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22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22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22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2216"/>
    <w:rPr>
      <w:b/>
      <w:smallCaps/>
    </w:rPr>
  </w:style>
  <w:style w:type="paragraph" w:customStyle="1" w:styleId="TableListNumber">
    <w:name w:val="Table List Number"/>
    <w:basedOn w:val="ListNumber"/>
    <w:rsid w:val="00BB22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22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2216"/>
    <w:pPr>
      <w:numPr>
        <w:numId w:val="9"/>
      </w:numPr>
    </w:pPr>
  </w:style>
  <w:style w:type="paragraph" w:customStyle="1" w:styleId="ListAlpha2">
    <w:name w:val="List Alpha 2"/>
    <w:basedOn w:val="List2"/>
    <w:rsid w:val="00BB2216"/>
    <w:pPr>
      <w:numPr>
        <w:numId w:val="8"/>
      </w:numPr>
    </w:pPr>
  </w:style>
  <w:style w:type="paragraph" w:styleId="List2">
    <w:name w:val="List 2"/>
    <w:basedOn w:val="BodyText"/>
    <w:rsid w:val="00BB22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22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22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22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22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22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2216"/>
    <w:pPr>
      <w:numPr>
        <w:numId w:val="4"/>
      </w:numPr>
    </w:pPr>
  </w:style>
  <w:style w:type="paragraph" w:styleId="ListContinue2">
    <w:name w:val="List Continue 2"/>
    <w:basedOn w:val="List2"/>
    <w:rsid w:val="00BB2216"/>
    <w:pPr>
      <w:ind w:firstLine="0"/>
    </w:pPr>
  </w:style>
  <w:style w:type="paragraph" w:styleId="ListContinue3">
    <w:name w:val="List Continue 3"/>
    <w:basedOn w:val="List3"/>
    <w:rsid w:val="00BB2216"/>
    <w:pPr>
      <w:ind w:left="1021" w:firstLine="0"/>
    </w:pPr>
  </w:style>
  <w:style w:type="paragraph" w:styleId="ListContinue4">
    <w:name w:val="List Continue 4"/>
    <w:basedOn w:val="List4"/>
    <w:rsid w:val="00BB2216"/>
    <w:pPr>
      <w:ind w:firstLine="0"/>
    </w:pPr>
  </w:style>
  <w:style w:type="paragraph" w:styleId="ListContinue5">
    <w:name w:val="List Continue 5"/>
    <w:basedOn w:val="List5"/>
    <w:rsid w:val="00BB2216"/>
    <w:pPr>
      <w:ind w:firstLine="0"/>
    </w:pPr>
  </w:style>
  <w:style w:type="paragraph" w:styleId="ListNumber3">
    <w:name w:val="List Number 3"/>
    <w:basedOn w:val="List3"/>
    <w:rsid w:val="00BB2216"/>
    <w:pPr>
      <w:numPr>
        <w:numId w:val="5"/>
      </w:numPr>
    </w:pPr>
  </w:style>
  <w:style w:type="paragraph" w:styleId="ListNumber4">
    <w:name w:val="List Number 4"/>
    <w:basedOn w:val="List4"/>
    <w:rsid w:val="00BB2216"/>
    <w:pPr>
      <w:numPr>
        <w:numId w:val="6"/>
      </w:numPr>
    </w:pPr>
  </w:style>
  <w:style w:type="paragraph" w:styleId="ListNumber5">
    <w:name w:val="List Number 5"/>
    <w:basedOn w:val="List5"/>
    <w:rsid w:val="00BB2216"/>
    <w:pPr>
      <w:numPr>
        <w:numId w:val="7"/>
      </w:numPr>
    </w:pPr>
  </w:style>
  <w:style w:type="paragraph" w:styleId="BlockText">
    <w:name w:val="Block Text"/>
    <w:basedOn w:val="Normal"/>
    <w:rsid w:val="00BB22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22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2216"/>
    <w:rPr>
      <w:sz w:val="16"/>
      <w:vertAlign w:val="superscript"/>
    </w:rPr>
  </w:style>
  <w:style w:type="character" w:customStyle="1" w:styleId="Symbols">
    <w:name w:val="Symbols"/>
    <w:basedOn w:val="DefaultParagraphFont"/>
    <w:rsid w:val="00BB2216"/>
    <w:rPr>
      <w:rFonts w:ascii="Symbol" w:hAnsi="Symbol"/>
    </w:rPr>
  </w:style>
  <w:style w:type="character" w:customStyle="1" w:styleId="MenuOptions">
    <w:name w:val="Menu Options"/>
    <w:basedOn w:val="DefaultParagraphFont"/>
    <w:rsid w:val="00BB22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2216"/>
    <w:rPr>
      <w:b/>
    </w:rPr>
  </w:style>
  <w:style w:type="character" w:customStyle="1" w:styleId="Underlined">
    <w:name w:val="Underlined"/>
    <w:basedOn w:val="DefaultParagraphFont"/>
    <w:rsid w:val="00BB2216"/>
    <w:rPr>
      <w:u w:val="single"/>
    </w:rPr>
  </w:style>
  <w:style w:type="paragraph" w:customStyle="1" w:styleId="TableBodyTextRight">
    <w:name w:val="Table Body Text Right"/>
    <w:basedOn w:val="TableBodyText"/>
    <w:rsid w:val="00BB22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2216"/>
    <w:rPr>
      <w:sz w:val="18"/>
    </w:rPr>
  </w:style>
  <w:style w:type="paragraph" w:customStyle="1" w:styleId="BodySmallRight">
    <w:name w:val="Body Small Right"/>
    <w:basedOn w:val="BodyTextRight"/>
    <w:rsid w:val="00BB2216"/>
    <w:rPr>
      <w:sz w:val="18"/>
      <w:szCs w:val="18"/>
    </w:rPr>
  </w:style>
  <w:style w:type="paragraph" w:customStyle="1" w:styleId="MarginEdition">
    <w:name w:val="Margin Edition"/>
    <w:basedOn w:val="MarginNote"/>
    <w:rsid w:val="00BB22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2216"/>
    <w:rPr>
      <w:sz w:val="2"/>
      <w:szCs w:val="2"/>
    </w:rPr>
  </w:style>
  <w:style w:type="character" w:customStyle="1" w:styleId="Small">
    <w:name w:val="Small"/>
    <w:basedOn w:val="DefaultParagraphFont"/>
    <w:rsid w:val="00BB2216"/>
    <w:rPr>
      <w:sz w:val="16"/>
    </w:rPr>
  </w:style>
  <w:style w:type="paragraph" w:customStyle="1" w:styleId="WideTable">
    <w:name w:val="Wide Table"/>
    <w:basedOn w:val="Normal"/>
    <w:rsid w:val="00BB22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2216"/>
  </w:style>
  <w:style w:type="paragraph" w:styleId="Quote">
    <w:name w:val="Quote"/>
    <w:basedOn w:val="Heading1"/>
    <w:link w:val="QuoteChar"/>
    <w:qFormat/>
    <w:rsid w:val="00BB22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22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2216"/>
    <w:pPr>
      <w:pageBreakBefore/>
    </w:pPr>
  </w:style>
  <w:style w:type="paragraph" w:customStyle="1" w:styleId="Border">
    <w:name w:val="Border"/>
    <w:basedOn w:val="Normal"/>
    <w:qFormat/>
    <w:rsid w:val="00BB22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22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2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2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22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22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22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22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22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2216"/>
    <w:rPr>
      <w:u w:val="single"/>
    </w:rPr>
  </w:style>
  <w:style w:type="character" w:customStyle="1" w:styleId="BoldandItalics">
    <w:name w:val="Bold and Italics"/>
    <w:qFormat/>
    <w:rsid w:val="00BB2216"/>
    <w:rPr>
      <w:b/>
      <w:i/>
      <w:u w:val="none"/>
    </w:rPr>
  </w:style>
  <w:style w:type="paragraph" w:styleId="BalloonText">
    <w:name w:val="Balloon Text"/>
    <w:basedOn w:val="Normal"/>
    <w:link w:val="BalloonTextChar"/>
    <w:rsid w:val="00BB22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22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22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22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22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22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2216"/>
    <w:pPr>
      <w:spacing w:before="0" w:after="0"/>
    </w:pPr>
  </w:style>
  <w:style w:type="paragraph" w:customStyle="1" w:styleId="BodyTextBold">
    <w:name w:val="Body Text Bold"/>
    <w:basedOn w:val="BodyText"/>
    <w:qFormat/>
    <w:rsid w:val="00BB2216"/>
    <w:rPr>
      <w:b/>
    </w:rPr>
  </w:style>
  <w:style w:type="character" w:styleId="Hyperlink">
    <w:name w:val="Hyperlink"/>
    <w:basedOn w:val="DefaultParagraphFont"/>
    <w:uiPriority w:val="99"/>
    <w:unhideWhenUsed/>
    <w:rsid w:val="00872B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5940</Characters>
  <Application>Microsoft Office Word</Application>
  <DocSecurity>0</DocSecurity>
  <Lines>152</Lines>
  <Paragraphs>101</Paragraphs>
  <ScaleCrop>false</ScaleCrop>
  <Company>Author-it Software Corporation Ltd.</Company>
  <LinksUpToDate>false</LinksUpToDate>
  <CharactersWithSpaces>6792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PMBPROD431E Trial a new production mould assembly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2025-03-01T14:43:00Z</dcterms:created>
  <dcterms:modified xsi:type="dcterms:W3CDTF">2025-03-01T14:43:00Z</dcterms:modified>
</cp:coreProperties>
</file>