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5A6D" w:rsidP="00BD5A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PMBPROD394E Produce composites using resin transfer moulding</w:t>
      </w:r>
      <w:r>
        <w:fldChar w:fldCharType="end"/>
      </w:r>
    </w:p>
    <w:p w:rsidR="00BD5A6D" w:rsidP="00BD5A6D">
      <w:pPr>
        <w:pStyle w:val="Version"/>
        <w:sectPr w:rsidSect="006408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831" w:rsidP="00640831">
      <w:pPr>
        <w:pStyle w:val="SuperHeading"/>
      </w:pPr>
      <w:r w:rsidRPr="00640831">
        <w:t>Assessment Requirements for PMBPROD394E Produce composites using resin transfer moulding</w:t>
      </w:r>
    </w:p>
    <w:p w:rsidR="00000000" w:rsidRPr="00640831" w:rsidP="00640831">
      <w:pPr>
        <w:pStyle w:val="Heading1"/>
      </w:pPr>
      <w:bookmarkStart w:id="1" w:name="O_1115646"/>
      <w:bookmarkEnd w:id="1"/>
      <w:r w:rsidRPr="00640831">
        <w:t>Modification History</w:t>
      </w:r>
    </w:p>
    <w:p w:rsidR="00000000" w:rsidRPr="00640831" w:rsidP="00BD5A6D">
      <w:pPr>
        <w:pStyle w:val="BodyText"/>
      </w:pPr>
      <w:r w:rsidRPr="00640831">
        <w:t>Release 1. Unit code changed. Application changed. Eleme</w:t>
      </w:r>
      <w:r w:rsidRPr="00640831">
        <w:t>nts and Performance Criteria changed. Range of Conditions removed. Assessment Requirements changed. Supersedes and is equivalent to PMBPROD394 Produce composites using resin transfer moulding.</w:t>
      </w:r>
    </w:p>
    <w:p w:rsidR="00000000" w:rsidRPr="00640831" w:rsidP="00640831">
      <w:pPr>
        <w:pStyle w:val="Heading1"/>
      </w:pPr>
      <w:bookmarkStart w:id="2" w:name="O_1115647"/>
      <w:bookmarkEnd w:id="2"/>
      <w:r w:rsidRPr="00640831">
        <w:t>Performance Evidence</w:t>
      </w:r>
    </w:p>
    <w:p w:rsidR="00000000" w:rsidRPr="00640831" w:rsidP="00BD5A6D">
      <w:pPr>
        <w:pStyle w:val="BodyText"/>
      </w:pPr>
      <w:r w:rsidRPr="00640831">
        <w:t xml:space="preserve">There must be evidence </w:t>
      </w:r>
      <w:r w:rsidRPr="00640831">
        <w:t>the candidate has completed the tasks outlined in the elements and performance criteria of this unit, and demonstrated the ability to:</w:t>
      </w:r>
    </w:p>
    <w:p w:rsidR="00000000" w:rsidRPr="00640831" w:rsidP="00640831">
      <w:pPr>
        <w:pStyle w:val="ListBullet"/>
      </w:pPr>
      <w:r w:rsidRPr="00640831">
        <w:t>produce composites using resin transfer moulding at least once to meet job specifications.</w:t>
      </w:r>
    </w:p>
    <w:p w:rsidR="00000000" w:rsidRPr="00640831" w:rsidP="00640831">
      <w:pPr>
        <w:pStyle w:val="AllowPageBreak"/>
      </w:pPr>
    </w:p>
    <w:p w:rsidR="00000000" w:rsidRPr="00640831" w:rsidP="00640831">
      <w:pPr>
        <w:pStyle w:val="Heading1"/>
      </w:pPr>
      <w:bookmarkStart w:id="3" w:name="O_1115648"/>
      <w:bookmarkEnd w:id="3"/>
      <w:r w:rsidRPr="00640831">
        <w:t xml:space="preserve">Knowledge </w:t>
      </w:r>
      <w:r w:rsidRPr="00640831">
        <w:t>Evidence</w:t>
      </w:r>
    </w:p>
    <w:p w:rsidR="00000000" w:rsidRPr="00640831" w:rsidP="00BD5A6D">
      <w:pPr>
        <w:pStyle w:val="BodyText"/>
      </w:pPr>
      <w:r w:rsidRPr="00640831">
        <w:t>There must be evidence the candidate has knowledge of:</w:t>
      </w:r>
    </w:p>
    <w:p w:rsidR="00000000" w:rsidRPr="00640831" w:rsidP="00640831">
      <w:pPr>
        <w:pStyle w:val="ListBullet"/>
      </w:pPr>
      <w:r w:rsidRPr="00640831">
        <w:t>the function and principles of the operation of resin transfer moulding equipment</w:t>
      </w:r>
    </w:p>
    <w:p w:rsidR="00000000" w:rsidRPr="00640831" w:rsidP="00640831">
      <w:pPr>
        <w:pStyle w:val="ListBullet"/>
      </w:pPr>
      <w:r w:rsidRPr="00640831">
        <w:t>resin transfer moulding manufacturing process and phases of the cycle</w:t>
      </w:r>
    </w:p>
    <w:p w:rsidR="00000000" w:rsidRPr="00640831" w:rsidP="00640831">
      <w:pPr>
        <w:pStyle w:val="ListBullet"/>
      </w:pPr>
      <w:r w:rsidRPr="00640831">
        <w:t xml:space="preserve">characteristics of materials and their </w:t>
      </w:r>
      <w:r w:rsidRPr="00640831">
        <w:t>behaviour in relation to process conditions</w:t>
      </w:r>
    </w:p>
    <w:p w:rsidR="00000000" w:rsidRPr="00640831" w:rsidP="00640831">
      <w:pPr>
        <w:pStyle w:val="ListBullet"/>
      </w:pPr>
      <w:r w:rsidRPr="00640831">
        <w:t>mechanical, hydraulic, pneumatic, electrical and electronic principles that affect machine operation</w:t>
      </w:r>
    </w:p>
    <w:p w:rsidR="00000000" w:rsidRPr="00640831" w:rsidP="00640831">
      <w:pPr>
        <w:pStyle w:val="ListBullet"/>
      </w:pPr>
      <w:r w:rsidRPr="00640831">
        <w:t xml:space="preserve">the criteria for overall process/equipment readiness for the process or equipment being used </w:t>
      </w:r>
    </w:p>
    <w:p w:rsidR="00000000" w:rsidRPr="00640831" w:rsidP="00640831">
      <w:pPr>
        <w:pStyle w:val="ListBullet"/>
      </w:pPr>
      <w:r w:rsidRPr="00640831">
        <w:t>typical quality s</w:t>
      </w:r>
      <w:r w:rsidRPr="00640831">
        <w:t>tandards required at each stage of production</w:t>
      </w:r>
    </w:p>
    <w:p w:rsidR="00000000" w:rsidRPr="00640831" w:rsidP="00640831">
      <w:pPr>
        <w:pStyle w:val="ListBullet"/>
      </w:pPr>
      <w:r w:rsidRPr="00640831">
        <w:t xml:space="preserve">key variables that may affect product quality and production output, including: </w:t>
      </w:r>
    </w:p>
    <w:p w:rsidR="00000000" w:rsidRPr="00640831" w:rsidP="00640831">
      <w:pPr>
        <w:pStyle w:val="ListBullet2"/>
      </w:pPr>
      <w:r w:rsidRPr="00640831">
        <w:t>operating temperatures</w:t>
      </w:r>
    </w:p>
    <w:p w:rsidR="00000000" w:rsidRPr="00640831" w:rsidP="00640831">
      <w:pPr>
        <w:pStyle w:val="ListBullet2"/>
      </w:pPr>
      <w:r w:rsidRPr="00640831">
        <w:t>cycle time</w:t>
      </w:r>
    </w:p>
    <w:p w:rsidR="00000000" w:rsidRPr="00640831" w:rsidP="00640831">
      <w:pPr>
        <w:pStyle w:val="ListBullet2"/>
      </w:pPr>
      <w:r w:rsidRPr="00640831">
        <w:t>output rate</w:t>
      </w:r>
    </w:p>
    <w:p w:rsidR="00000000" w:rsidRPr="00640831" w:rsidP="00640831">
      <w:pPr>
        <w:pStyle w:val="ListBullet2"/>
      </w:pPr>
      <w:r w:rsidRPr="00640831">
        <w:t>surface finish and condition</w:t>
      </w:r>
    </w:p>
    <w:p w:rsidR="00000000" w:rsidRPr="00640831" w:rsidP="00640831">
      <w:pPr>
        <w:pStyle w:val="ListBullet2"/>
      </w:pPr>
      <w:r w:rsidRPr="00640831">
        <w:t>product weight</w:t>
      </w:r>
    </w:p>
    <w:p w:rsidR="00000000" w:rsidRPr="00640831" w:rsidP="00640831">
      <w:pPr>
        <w:pStyle w:val="ListBullet2"/>
      </w:pPr>
      <w:r w:rsidRPr="00640831">
        <w:t>thickness</w:t>
      </w:r>
    </w:p>
    <w:p w:rsidR="00000000" w:rsidRPr="00640831" w:rsidP="00640831">
      <w:pPr>
        <w:pStyle w:val="ListBullet2"/>
      </w:pPr>
      <w:r w:rsidRPr="00640831">
        <w:t>product integrity and general conformance to specification</w:t>
      </w:r>
    </w:p>
    <w:p w:rsidR="00000000" w:rsidRPr="00640831" w:rsidP="00640831">
      <w:pPr>
        <w:pStyle w:val="ListBullet"/>
      </w:pPr>
      <w:r w:rsidRPr="00640831">
        <w:t>typical and atypical process and product problems, including early warning signs, possible causes and corrective actions</w:t>
      </w:r>
    </w:p>
    <w:p w:rsidR="00000000" w:rsidRPr="00640831" w:rsidP="00640831">
      <w:pPr>
        <w:pStyle w:val="ListBullet"/>
      </w:pPr>
      <w:r w:rsidRPr="00640831">
        <w:t>the distinguishing characteristics of causes of problems as being either ba</w:t>
      </w:r>
      <w:r w:rsidRPr="00640831">
        <w:t>sed on the properties of materials or caused by process variables</w:t>
      </w:r>
    </w:p>
    <w:p w:rsidR="00000000" w:rsidRPr="00640831" w:rsidP="00640831">
      <w:pPr>
        <w:pStyle w:val="ListBullet"/>
      </w:pPr>
      <w:r w:rsidRPr="00640831">
        <w:t>organisational procedures relevant to the work environment or job role</w:t>
      </w:r>
    </w:p>
    <w:p w:rsidR="00000000" w:rsidRPr="00640831" w:rsidP="00640831">
      <w:pPr>
        <w:pStyle w:val="ListBullet"/>
      </w:pPr>
      <w:r w:rsidRPr="00640831">
        <w:t>hazards that may arise in the job or work environment, and:</w:t>
      </w:r>
    </w:p>
    <w:p w:rsidR="00000000" w:rsidRPr="00640831" w:rsidP="00640831">
      <w:pPr>
        <w:pStyle w:val="ListBullet2"/>
      </w:pPr>
      <w:r w:rsidRPr="00640831">
        <w:t>their possible causes</w:t>
      </w:r>
    </w:p>
    <w:p w:rsidR="00000000" w:rsidRPr="00640831" w:rsidP="00640831">
      <w:pPr>
        <w:pStyle w:val="ListBullet2"/>
      </w:pPr>
      <w:r w:rsidRPr="00640831">
        <w:t>potential consequences</w:t>
      </w:r>
    </w:p>
    <w:p w:rsidR="00000000" w:rsidRPr="00640831" w:rsidP="00640831">
      <w:pPr>
        <w:pStyle w:val="ListBullet2"/>
      </w:pPr>
      <w:r w:rsidRPr="00640831">
        <w:t>appropriate r</w:t>
      </w:r>
      <w:r w:rsidRPr="00640831">
        <w:t>isk controls.</w:t>
      </w:r>
    </w:p>
    <w:p w:rsidR="00000000" w:rsidRPr="00640831" w:rsidP="00640831">
      <w:pPr>
        <w:pStyle w:val="AllowPageBreak"/>
      </w:pPr>
    </w:p>
    <w:p w:rsidR="00000000" w:rsidRPr="00640831" w:rsidP="00640831">
      <w:pPr>
        <w:pStyle w:val="Heading1"/>
      </w:pPr>
      <w:bookmarkStart w:id="4" w:name="O_1115649"/>
      <w:bookmarkEnd w:id="4"/>
      <w:r w:rsidRPr="00640831">
        <w:t>Assessment Conditions</w:t>
      </w:r>
    </w:p>
    <w:p w:rsidR="00000000" w:rsidRPr="00640831" w:rsidP="00BD5A6D">
      <w:pPr>
        <w:pStyle w:val="BodyText"/>
      </w:pPr>
      <w:r w:rsidRPr="00640831">
        <w:t>Skills must have been demonstrated in the workplace or in a simulated environment that reflects workplace conditions and contingencies.</w:t>
      </w:r>
    </w:p>
    <w:p w:rsidR="00000000" w:rsidRPr="00640831" w:rsidP="00BD5A6D">
      <w:pPr>
        <w:pStyle w:val="BodyText"/>
      </w:pPr>
      <w:r w:rsidRPr="00640831">
        <w:t>Assessors must satis</w:t>
      </w:r>
      <w:r w:rsidRPr="00640831">
        <w:t>fy the NVR/AQTF mandatory competency requirements for assessors.</w:t>
      </w:r>
    </w:p>
    <w:p w:rsidR="00000000" w:rsidRPr="00640831" w:rsidP="00640831">
      <w:pPr>
        <w:pStyle w:val="Heading1"/>
      </w:pPr>
      <w:bookmarkStart w:id="5" w:name="O_1115652"/>
      <w:bookmarkEnd w:id="5"/>
      <w:r w:rsidRPr="00640831">
        <w:t>Links</w:t>
      </w:r>
    </w:p>
    <w:p w:rsidR="00000000" w:rsidRPr="00640831" w:rsidP="00BD5A6D">
      <w:pPr>
        <w:pStyle w:val="BodyText"/>
      </w:pPr>
      <w:r w:rsidRPr="00640831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60D6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640831" w:rsidP="00640831"/>
    <w:sectPr w:rsidSect="006408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31" w:rsidRPr="00BD5A6D" w:rsidP="00BD5A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A6D" w:rsidP="006408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5A6D" w:rsidP="006408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D5A6D" w:rsidP="006408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A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831" w:rsidRPr="00BD5A6D" w:rsidP="00BD5A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8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A6D" w:rsidRPr="002D2AF8" w:rsidP="006408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PMBPROD394E Produce composites using resin transfer moulding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D5A6D" w:rsidP="006408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AAE1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3AA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8024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8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8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8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8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8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8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8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8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8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8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8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831"/>
  </w:style>
  <w:style w:type="character" w:customStyle="1" w:styleId="Heading1Char">
    <w:name w:val="Heading 1 Char"/>
    <w:basedOn w:val="DefaultParagraphFont"/>
    <w:link w:val="Heading1"/>
    <w:rsid w:val="006408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8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8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08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08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408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8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08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8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8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8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8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8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8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8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8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8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8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8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8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8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8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8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08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08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0831"/>
    <w:rPr>
      <w:b/>
      <w:spacing w:val="0"/>
    </w:rPr>
  </w:style>
  <w:style w:type="paragraph" w:customStyle="1" w:styleId="SuperTitle">
    <w:name w:val="SuperTitle"/>
    <w:basedOn w:val="Title"/>
    <w:rsid w:val="006408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8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8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08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8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8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8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8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8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8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8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8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0831"/>
    <w:rPr>
      <w:i/>
    </w:rPr>
  </w:style>
  <w:style w:type="paragraph" w:styleId="Caption">
    <w:name w:val="caption"/>
    <w:basedOn w:val="BodyText"/>
    <w:next w:val="Normal"/>
    <w:qFormat/>
    <w:rsid w:val="006408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8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8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831"/>
  </w:style>
  <w:style w:type="paragraph" w:styleId="TableofFigures">
    <w:name w:val="table of figures"/>
    <w:basedOn w:val="Normal"/>
    <w:next w:val="Normal"/>
    <w:semiHidden/>
    <w:rsid w:val="006408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8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40831"/>
    <w:rPr>
      <w:rFonts w:ascii="Wingdings" w:hAnsi="Wingdings"/>
    </w:rPr>
  </w:style>
  <w:style w:type="paragraph" w:customStyle="1" w:styleId="TableHeading">
    <w:name w:val="Table Heading"/>
    <w:basedOn w:val="HeadingBase"/>
    <w:rsid w:val="006408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831"/>
    <w:rPr>
      <w:color w:val="0033CC"/>
      <w:u w:val="none"/>
    </w:rPr>
  </w:style>
  <w:style w:type="paragraph" w:customStyle="1" w:styleId="BodyTextRight">
    <w:name w:val="Body Text Right"/>
    <w:basedOn w:val="BodyText"/>
    <w:rsid w:val="006408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8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8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8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8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8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831"/>
    <w:rPr>
      <w:sz w:val="32"/>
    </w:rPr>
  </w:style>
  <w:style w:type="paragraph" w:customStyle="1" w:styleId="HeadingProcedure">
    <w:name w:val="Heading Procedure"/>
    <w:basedOn w:val="HeadingBase"/>
    <w:next w:val="Normal"/>
    <w:rsid w:val="006408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831"/>
    <w:pPr>
      <w:spacing w:before="60" w:after="60"/>
    </w:pPr>
  </w:style>
  <w:style w:type="paragraph" w:styleId="ListContinue">
    <w:name w:val="List Continue"/>
    <w:basedOn w:val="List"/>
    <w:rsid w:val="00640831"/>
    <w:pPr>
      <w:ind w:firstLine="0"/>
    </w:pPr>
  </w:style>
  <w:style w:type="paragraph" w:customStyle="1" w:styleId="ListNote">
    <w:name w:val="List Note"/>
    <w:basedOn w:val="List"/>
    <w:rsid w:val="006408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8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8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831"/>
    <w:rPr>
      <w:rFonts w:ascii="Courier New" w:hAnsi="Courier New"/>
    </w:rPr>
  </w:style>
  <w:style w:type="paragraph" w:customStyle="1" w:styleId="NoteBullet">
    <w:name w:val="Note Bullet"/>
    <w:basedOn w:val="Note"/>
    <w:rsid w:val="006408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8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8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8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8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408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8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831"/>
    <w:rPr>
      <w:b/>
      <w:smallCaps/>
    </w:rPr>
  </w:style>
  <w:style w:type="paragraph" w:customStyle="1" w:styleId="TableListNumber">
    <w:name w:val="Table List Number"/>
    <w:basedOn w:val="ListNumber"/>
    <w:rsid w:val="006408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8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831"/>
    <w:pPr>
      <w:numPr>
        <w:numId w:val="9"/>
      </w:numPr>
    </w:pPr>
  </w:style>
  <w:style w:type="paragraph" w:customStyle="1" w:styleId="ListAlpha2">
    <w:name w:val="List Alpha 2"/>
    <w:basedOn w:val="List2"/>
    <w:rsid w:val="00640831"/>
    <w:pPr>
      <w:numPr>
        <w:numId w:val="8"/>
      </w:numPr>
    </w:pPr>
  </w:style>
  <w:style w:type="paragraph" w:styleId="List2">
    <w:name w:val="List 2"/>
    <w:basedOn w:val="BodyText"/>
    <w:rsid w:val="006408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08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8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8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8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8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0831"/>
    <w:pPr>
      <w:numPr>
        <w:numId w:val="4"/>
      </w:numPr>
    </w:pPr>
  </w:style>
  <w:style w:type="paragraph" w:styleId="ListContinue2">
    <w:name w:val="List Continue 2"/>
    <w:basedOn w:val="List2"/>
    <w:rsid w:val="00640831"/>
    <w:pPr>
      <w:ind w:firstLine="0"/>
    </w:pPr>
  </w:style>
  <w:style w:type="paragraph" w:styleId="ListContinue3">
    <w:name w:val="List Continue 3"/>
    <w:basedOn w:val="List3"/>
    <w:rsid w:val="00640831"/>
    <w:pPr>
      <w:ind w:left="1021" w:firstLine="0"/>
    </w:pPr>
  </w:style>
  <w:style w:type="paragraph" w:styleId="ListContinue4">
    <w:name w:val="List Continue 4"/>
    <w:basedOn w:val="List4"/>
    <w:rsid w:val="00640831"/>
    <w:pPr>
      <w:ind w:firstLine="0"/>
    </w:pPr>
  </w:style>
  <w:style w:type="paragraph" w:styleId="ListContinue5">
    <w:name w:val="List Continue 5"/>
    <w:basedOn w:val="List5"/>
    <w:rsid w:val="00640831"/>
    <w:pPr>
      <w:ind w:firstLine="0"/>
    </w:pPr>
  </w:style>
  <w:style w:type="paragraph" w:styleId="ListNumber3">
    <w:name w:val="List Number 3"/>
    <w:basedOn w:val="List3"/>
    <w:rsid w:val="00640831"/>
    <w:pPr>
      <w:numPr>
        <w:numId w:val="5"/>
      </w:numPr>
    </w:pPr>
  </w:style>
  <w:style w:type="paragraph" w:styleId="ListNumber4">
    <w:name w:val="List Number 4"/>
    <w:basedOn w:val="List4"/>
    <w:rsid w:val="00640831"/>
    <w:pPr>
      <w:numPr>
        <w:numId w:val="6"/>
      </w:numPr>
    </w:pPr>
  </w:style>
  <w:style w:type="paragraph" w:styleId="ListNumber5">
    <w:name w:val="List Number 5"/>
    <w:basedOn w:val="List5"/>
    <w:rsid w:val="00640831"/>
    <w:pPr>
      <w:numPr>
        <w:numId w:val="7"/>
      </w:numPr>
    </w:pPr>
  </w:style>
  <w:style w:type="paragraph" w:styleId="BlockText">
    <w:name w:val="Block Text"/>
    <w:basedOn w:val="Normal"/>
    <w:rsid w:val="006408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8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831"/>
    <w:rPr>
      <w:sz w:val="16"/>
      <w:vertAlign w:val="superscript"/>
    </w:rPr>
  </w:style>
  <w:style w:type="character" w:customStyle="1" w:styleId="Symbols">
    <w:name w:val="Symbols"/>
    <w:basedOn w:val="DefaultParagraphFont"/>
    <w:rsid w:val="00640831"/>
    <w:rPr>
      <w:rFonts w:ascii="Symbol" w:hAnsi="Symbol"/>
    </w:rPr>
  </w:style>
  <w:style w:type="character" w:customStyle="1" w:styleId="MenuOptions">
    <w:name w:val="Menu Options"/>
    <w:basedOn w:val="DefaultParagraphFont"/>
    <w:rsid w:val="006408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831"/>
    <w:rPr>
      <w:b/>
    </w:rPr>
  </w:style>
  <w:style w:type="character" w:customStyle="1" w:styleId="Underlined">
    <w:name w:val="Underlined"/>
    <w:basedOn w:val="DefaultParagraphFont"/>
    <w:rsid w:val="00640831"/>
    <w:rPr>
      <w:u w:val="single"/>
    </w:rPr>
  </w:style>
  <w:style w:type="paragraph" w:customStyle="1" w:styleId="TableBodyTextRight">
    <w:name w:val="Table Body Text Right"/>
    <w:basedOn w:val="TableBodyText"/>
    <w:rsid w:val="006408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831"/>
    <w:rPr>
      <w:sz w:val="18"/>
    </w:rPr>
  </w:style>
  <w:style w:type="paragraph" w:customStyle="1" w:styleId="BodySmallRight">
    <w:name w:val="Body Small Right"/>
    <w:basedOn w:val="BodyTextRight"/>
    <w:rsid w:val="00640831"/>
    <w:rPr>
      <w:sz w:val="18"/>
      <w:szCs w:val="18"/>
    </w:rPr>
  </w:style>
  <w:style w:type="paragraph" w:customStyle="1" w:styleId="MarginEdition">
    <w:name w:val="Margin Edition"/>
    <w:basedOn w:val="MarginNote"/>
    <w:rsid w:val="006408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831"/>
    <w:rPr>
      <w:sz w:val="2"/>
      <w:szCs w:val="2"/>
    </w:rPr>
  </w:style>
  <w:style w:type="character" w:customStyle="1" w:styleId="Small">
    <w:name w:val="Small"/>
    <w:basedOn w:val="DefaultParagraphFont"/>
    <w:rsid w:val="00640831"/>
    <w:rPr>
      <w:sz w:val="16"/>
    </w:rPr>
  </w:style>
  <w:style w:type="paragraph" w:customStyle="1" w:styleId="WideTable">
    <w:name w:val="Wide Table"/>
    <w:basedOn w:val="Normal"/>
    <w:rsid w:val="006408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831"/>
  </w:style>
  <w:style w:type="paragraph" w:styleId="Quote">
    <w:name w:val="Quote"/>
    <w:basedOn w:val="Heading1"/>
    <w:link w:val="QuoteChar"/>
    <w:qFormat/>
    <w:rsid w:val="006408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8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831"/>
    <w:pPr>
      <w:pageBreakBefore/>
    </w:pPr>
  </w:style>
  <w:style w:type="paragraph" w:customStyle="1" w:styleId="Border">
    <w:name w:val="Border"/>
    <w:basedOn w:val="Normal"/>
    <w:qFormat/>
    <w:rsid w:val="006408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8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8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8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8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8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8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8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8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831"/>
    <w:rPr>
      <w:u w:val="single"/>
    </w:rPr>
  </w:style>
  <w:style w:type="character" w:customStyle="1" w:styleId="BoldandItalics">
    <w:name w:val="Bold and Italics"/>
    <w:qFormat/>
    <w:rsid w:val="00640831"/>
    <w:rPr>
      <w:b/>
      <w:i/>
      <w:u w:val="none"/>
    </w:rPr>
  </w:style>
  <w:style w:type="paragraph" w:styleId="BalloonText">
    <w:name w:val="Balloon Text"/>
    <w:basedOn w:val="Normal"/>
    <w:link w:val="BalloonTextChar"/>
    <w:rsid w:val="00640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8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8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8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8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8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831"/>
    <w:pPr>
      <w:spacing w:before="0" w:after="0"/>
    </w:pPr>
  </w:style>
  <w:style w:type="paragraph" w:customStyle="1" w:styleId="BodyTextBold">
    <w:name w:val="Body Text Bold"/>
    <w:basedOn w:val="BodyText"/>
    <w:qFormat/>
    <w:rsid w:val="00640831"/>
    <w:rPr>
      <w:b/>
    </w:rPr>
  </w:style>
  <w:style w:type="character" w:styleId="Hyperlink">
    <w:name w:val="Hyperlink"/>
    <w:basedOn w:val="DefaultParagraphFont"/>
    <w:uiPriority w:val="99"/>
    <w:unhideWhenUsed/>
    <w:rsid w:val="00BD5A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2241</Characters>
  <Application>Microsoft Office Word</Application>
  <DocSecurity>0</DocSecurity>
  <Lines>57</Lines>
  <Paragraphs>43</Paragraphs>
  <ScaleCrop>false</ScaleCrop>
  <Company>Author-it Software Corporation Ltd.</Company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PMBPROD394E Produce composites using resin transfer moulding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2023-02-03T06:40:00Z</dcterms:created>
  <dcterms:modified xsi:type="dcterms:W3CDTF">2023-02-03T06:40:00Z</dcterms:modified>
</cp:coreProperties>
</file>