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32F" w:rsidP="00DA0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PMBPROD385 Program computer controlled equipment</w:t>
      </w:r>
      <w:r>
        <w:fldChar w:fldCharType="end"/>
      </w:r>
    </w:p>
    <w:p w:rsidR="00DA032F" w:rsidP="00DA032F">
      <w:pPr>
        <w:pStyle w:val="Version"/>
        <w:sectPr w:rsidSect="000D2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FDD" w:rsidP="000D2FDD">
      <w:pPr>
        <w:pStyle w:val="SuperHeading"/>
      </w:pPr>
      <w:r w:rsidRPr="000D2FDD">
        <w:t>Assessment Requirements for PMBPROD385 Program computer controlled equipment</w:t>
      </w:r>
    </w:p>
    <w:p w:rsidR="00000000" w:rsidRPr="000D2FDD" w:rsidP="000D2FDD">
      <w:pPr>
        <w:pStyle w:val="Heading1"/>
      </w:pPr>
      <w:bookmarkStart w:id="1" w:name="O_926948"/>
      <w:bookmarkEnd w:id="1"/>
      <w:r w:rsidRPr="000D2FDD">
        <w:t>Modification History</w:t>
      </w:r>
    </w:p>
    <w:p w:rsidR="00000000" w:rsidRPr="000D2FDD" w:rsidP="000D2FDD">
      <w:pPr>
        <w:pStyle w:val="BodyText"/>
      </w:pPr>
      <w:r w:rsidRPr="000D2FDD">
        <w:t>Release 1. Supersedes and is equivalent to PMBPROD385A Program computer controlled equipment</w:t>
      </w:r>
    </w:p>
    <w:p w:rsidR="00000000" w:rsidRPr="000D2FDD" w:rsidP="000D2FDD">
      <w:pPr>
        <w:pStyle w:val="AllowPageBreak"/>
      </w:pPr>
    </w:p>
    <w:p w:rsidR="00000000" w:rsidRPr="000D2FDD" w:rsidP="000D2FDD">
      <w:pPr>
        <w:pStyle w:val="Heading1"/>
      </w:pPr>
      <w:bookmarkStart w:id="2" w:name="O_926951"/>
      <w:bookmarkEnd w:id="2"/>
      <w:r w:rsidRPr="000D2FDD">
        <w:t>Performance Evidence</w:t>
      </w:r>
    </w:p>
    <w:p w:rsidR="00000000" w:rsidRPr="000D2FDD" w:rsidP="000D2FDD">
      <w:pPr>
        <w:pStyle w:val="BodyText"/>
      </w:pPr>
      <w:r w:rsidRPr="000D2FDD">
        <w:t>Evidence required to demonstrate competence in this unit must be relevant to and satisfy the requirements of the elements and performance criteria and demonstrate the ability to:</w:t>
      </w:r>
    </w:p>
    <w:p w:rsidR="00000000" w:rsidRPr="000D2FDD" w:rsidP="000D2FDD">
      <w:pPr>
        <w:pStyle w:val="ListBullet"/>
      </w:pPr>
      <w:r w:rsidRPr="000D2FDD">
        <w:t>read and interpret drawings, procedures, job specifications, instruments/con</w:t>
      </w:r>
      <w:r w:rsidRPr="000D2FDD">
        <w:t>trol panels, material labels and safety data sheets (SDS)</w:t>
      </w:r>
    </w:p>
    <w:p w:rsidR="00000000" w:rsidRPr="000D2FDD" w:rsidP="000D2FDD">
      <w:pPr>
        <w:pStyle w:val="ListBullet"/>
      </w:pPr>
      <w:r w:rsidRPr="000D2FDD">
        <w:t xml:space="preserve">use mathematics to calculate coordinates for simple tool path or basic machining functions </w:t>
      </w:r>
    </w:p>
    <w:p w:rsidR="00000000" w:rsidRPr="000D2FDD" w:rsidP="000D2FDD">
      <w:pPr>
        <w:pStyle w:val="ListBullet"/>
      </w:pPr>
      <w:r w:rsidRPr="000D2FDD">
        <w:t>write software program in standard code format to meet engineering drawings/product specification</w:t>
      </w:r>
    </w:p>
    <w:p w:rsidR="00000000" w:rsidRPr="000D2FDD" w:rsidP="000D2FDD">
      <w:pPr>
        <w:pStyle w:val="ListBullet"/>
      </w:pPr>
      <w:r w:rsidRPr="000D2FDD">
        <w:t>test the</w:t>
      </w:r>
      <w:r w:rsidRPr="000D2FDD">
        <w:t xml:space="preserve"> program and edit as required </w:t>
      </w:r>
    </w:p>
    <w:p w:rsidR="00000000" w:rsidRPr="000D2FDD" w:rsidP="000D2FDD">
      <w:pPr>
        <w:pStyle w:val="ListBullet"/>
      </w:pPr>
      <w:r w:rsidRPr="000D2FDD">
        <w:t xml:space="preserve">make adjustments to remedy faults and non-conformity </w:t>
      </w:r>
    </w:p>
    <w:p w:rsidR="00000000" w:rsidRPr="000D2FDD" w:rsidP="000D2FDD">
      <w:pPr>
        <w:pStyle w:val="ListBullet"/>
      </w:pPr>
      <w:r w:rsidRPr="000D2FDD">
        <w:t>identify hazards and apply relevant hazard controls</w:t>
      </w:r>
    </w:p>
    <w:p w:rsidR="00000000" w:rsidRPr="000D2FDD" w:rsidP="000D2FDD">
      <w:pPr>
        <w:pStyle w:val="ListBullet"/>
      </w:pPr>
      <w:r w:rsidRPr="000D2FDD">
        <w:t>apply safety procedures</w:t>
      </w:r>
    </w:p>
    <w:p w:rsidR="00000000" w:rsidRPr="000D2FDD" w:rsidP="000D2FDD">
      <w:pPr>
        <w:pStyle w:val="ListBullet"/>
      </w:pPr>
      <w:r w:rsidRPr="000D2FDD">
        <w:t>recognise early warning signs of equipment/processes needing attention or with potential proble</w:t>
      </w:r>
      <w:r w:rsidRPr="000D2FDD">
        <w:t>ms</w:t>
      </w:r>
    </w:p>
    <w:p w:rsidR="00000000" w:rsidRPr="000D2FDD" w:rsidP="000D2FDD">
      <w:pPr>
        <w:pStyle w:val="ListBullet"/>
      </w:pPr>
      <w:r w:rsidRPr="000D2FDD">
        <w:t>distinguish between causes of problems, including:</w:t>
      </w:r>
    </w:p>
    <w:p w:rsidR="00000000" w:rsidRPr="000D2FDD" w:rsidP="000D2FDD">
      <w:pPr>
        <w:pStyle w:val="ListBullet2"/>
      </w:pPr>
      <w:r w:rsidRPr="000D2FDD">
        <w:t>operational problems</w:t>
      </w:r>
    </w:p>
    <w:p w:rsidR="00000000" w:rsidRPr="000D2FDD" w:rsidP="000D2FDD">
      <w:pPr>
        <w:pStyle w:val="ListBullet2"/>
      </w:pPr>
      <w:r w:rsidRPr="000D2FDD">
        <w:t>instrument failure/malfunction</w:t>
      </w:r>
    </w:p>
    <w:p w:rsidR="00000000" w:rsidRPr="000D2FDD" w:rsidP="000D2FDD">
      <w:pPr>
        <w:pStyle w:val="ListBullet2"/>
      </w:pPr>
      <w:r w:rsidRPr="000D2FDD">
        <w:t>electrical failure/malfunction</w:t>
      </w:r>
    </w:p>
    <w:p w:rsidR="00000000" w:rsidRPr="000D2FDD" w:rsidP="000D2FDD">
      <w:pPr>
        <w:pStyle w:val="ListBullet2"/>
      </w:pPr>
      <w:r w:rsidRPr="000D2FDD">
        <w:t>mechanical failure/malfunction</w:t>
      </w:r>
    </w:p>
    <w:p w:rsidR="00000000" w:rsidRPr="000D2FDD" w:rsidP="000D2FDD">
      <w:pPr>
        <w:pStyle w:val="ListBullet2"/>
      </w:pPr>
      <w:r w:rsidRPr="000D2FDD">
        <w:t>wrong readings</w:t>
      </w:r>
    </w:p>
    <w:p w:rsidR="00000000" w:rsidRPr="000D2FDD" w:rsidP="000D2FDD">
      <w:pPr>
        <w:pStyle w:val="ListBullet2"/>
      </w:pPr>
      <w:r w:rsidRPr="000D2FDD">
        <w:t>programming problems</w:t>
      </w:r>
    </w:p>
    <w:p w:rsidR="00000000" w:rsidRPr="000D2FDD" w:rsidP="000D2FDD">
      <w:pPr>
        <w:pStyle w:val="ListBullet2"/>
      </w:pPr>
      <w:r w:rsidRPr="000D2FDD">
        <w:t xml:space="preserve">process variables </w:t>
      </w:r>
    </w:p>
    <w:p w:rsidR="00000000" w:rsidRPr="000D2FDD" w:rsidP="000D2FDD">
      <w:pPr>
        <w:pStyle w:val="ListBullet2"/>
      </w:pPr>
      <w:r w:rsidRPr="000D2FDD">
        <w:t xml:space="preserve">procedural errors </w:t>
      </w:r>
    </w:p>
    <w:p w:rsidR="00000000" w:rsidRPr="000D2FDD" w:rsidP="000D2FDD">
      <w:pPr>
        <w:pStyle w:val="ListBullet"/>
      </w:pPr>
      <w:r w:rsidRPr="000D2FDD">
        <w:t>recognise and prioritise problems requiring action</w:t>
      </w:r>
    </w:p>
    <w:p w:rsidR="00000000" w:rsidRPr="000D2FDD" w:rsidP="000D2FDD">
      <w:pPr>
        <w:pStyle w:val="ListBullet"/>
      </w:pPr>
      <w:r w:rsidRPr="000D2FDD">
        <w:t xml:space="preserve">resolve routine and non-routine problems </w:t>
      </w:r>
    </w:p>
    <w:p w:rsidR="00000000" w:rsidRPr="000D2FDD" w:rsidP="000D2FDD">
      <w:pPr>
        <w:pStyle w:val="ListBullet"/>
      </w:pPr>
      <w:r w:rsidRPr="000D2FDD">
        <w:t>communicate effectively with team/work group and supervisors</w:t>
      </w:r>
    </w:p>
    <w:p w:rsidR="00000000" w:rsidRPr="000D2FDD" w:rsidP="000D2FDD">
      <w:pPr>
        <w:pStyle w:val="ListBullet"/>
      </w:pPr>
      <w:r w:rsidRPr="000D2FDD">
        <w:t>complete workplace records.</w:t>
      </w:r>
    </w:p>
    <w:p w:rsidR="00000000" w:rsidRPr="000D2FDD" w:rsidP="000D2FDD">
      <w:pPr>
        <w:pStyle w:val="AllowPageBreak"/>
      </w:pPr>
    </w:p>
    <w:p w:rsidR="00000000" w:rsidRPr="000D2FDD" w:rsidP="000D2FDD">
      <w:pPr>
        <w:pStyle w:val="Heading1"/>
      </w:pPr>
      <w:bookmarkStart w:id="3" w:name="O_926950"/>
      <w:bookmarkEnd w:id="3"/>
      <w:r w:rsidRPr="000D2FDD">
        <w:t>Knowledge Evidence</w:t>
      </w:r>
    </w:p>
    <w:p w:rsidR="00000000" w:rsidRPr="000D2FDD" w:rsidP="000D2FDD">
      <w:pPr>
        <w:pStyle w:val="BodyText"/>
      </w:pPr>
      <w:r w:rsidRPr="000D2FDD">
        <w:t>Must provide evidence that demonstrates knowledge relevant to their job sufficient to operate independently and to solve routine and non-routine problems including knowledge of:</w:t>
      </w:r>
    </w:p>
    <w:p w:rsidR="00000000" w:rsidRPr="000D2FDD" w:rsidP="000D2FDD">
      <w:pPr>
        <w:pStyle w:val="ListBullet"/>
      </w:pPr>
      <w:r w:rsidRPr="000D2FDD">
        <w:t>the elements of a basic NC/CNC or similar software program and their function</w:t>
      </w:r>
      <w:r w:rsidRPr="000D2FDD">
        <w:t xml:space="preserve"> in controlling the operation of computer controlled equipment</w:t>
      </w:r>
    </w:p>
    <w:p w:rsidR="00000000" w:rsidRPr="000D2FDD" w:rsidP="000D2FDD">
      <w:pPr>
        <w:pStyle w:val="ListBullet"/>
      </w:pPr>
      <w:r w:rsidRPr="000D2FDD">
        <w:t>types of computer controlled equipment and their applications in machining operations</w:t>
      </w:r>
    </w:p>
    <w:p w:rsidR="00000000" w:rsidRPr="000D2FDD" w:rsidP="000D2FDD">
      <w:pPr>
        <w:pStyle w:val="ListBullet"/>
      </w:pPr>
      <w:r w:rsidRPr="000D2FDD">
        <w:t xml:space="preserve">program and machine theory, practices and techniques </w:t>
      </w:r>
    </w:p>
    <w:p w:rsidR="00000000" w:rsidRPr="000D2FDD" w:rsidP="000D2FDD">
      <w:pPr>
        <w:pStyle w:val="ListBullet"/>
      </w:pPr>
      <w:r w:rsidRPr="000D2FDD">
        <w:t>the tool path(s) to be followed when producing a part</w:t>
      </w:r>
      <w:r w:rsidRPr="000D2FDD">
        <w:t xml:space="preserve"> or product</w:t>
      </w:r>
    </w:p>
    <w:p w:rsidR="00000000" w:rsidRPr="000D2FDD" w:rsidP="000D2FDD">
      <w:pPr>
        <w:pStyle w:val="ListBullet"/>
      </w:pPr>
      <w:r w:rsidRPr="000D2FDD">
        <w:t xml:space="preserve">the sequence of machining operations </w:t>
      </w:r>
    </w:p>
    <w:p w:rsidR="00000000" w:rsidRPr="000D2FDD" w:rsidP="000D2FDD">
      <w:pPr>
        <w:pStyle w:val="ListBullet"/>
      </w:pPr>
      <w:r w:rsidRPr="000D2FDD">
        <w:t>the reasons for selecting tool path(s) and sequence of operations</w:t>
      </w:r>
    </w:p>
    <w:p w:rsidR="00000000" w:rsidRPr="000D2FDD" w:rsidP="000D2FDD">
      <w:pPr>
        <w:pStyle w:val="ListBullet"/>
      </w:pPr>
      <w:r w:rsidRPr="000D2FDD">
        <w:t>the zero point of the equipment</w:t>
      </w:r>
    </w:p>
    <w:p w:rsidR="00000000" w:rsidRPr="000D2FDD" w:rsidP="000D2FDD">
      <w:pPr>
        <w:pStyle w:val="ListBullet"/>
      </w:pPr>
      <w:r w:rsidRPr="000D2FDD">
        <w:t>procedures for writing programs in standard code format</w:t>
      </w:r>
    </w:p>
    <w:p w:rsidR="00000000" w:rsidRPr="000D2FDD" w:rsidP="000D2FDD">
      <w:pPr>
        <w:pStyle w:val="ListBullet"/>
      </w:pPr>
      <w:r w:rsidRPr="000D2FDD">
        <w:t>procedures for completing operation sheets</w:t>
      </w:r>
    </w:p>
    <w:p w:rsidR="00000000" w:rsidRPr="000D2FDD" w:rsidP="000D2FDD">
      <w:pPr>
        <w:pStyle w:val="ListBullet"/>
      </w:pPr>
      <w:r w:rsidRPr="000D2FDD">
        <w:t>the infor</w:t>
      </w:r>
      <w:r w:rsidRPr="000D2FDD">
        <w:t>mation to be included in operation sheets</w:t>
      </w:r>
    </w:p>
    <w:p w:rsidR="00000000" w:rsidRPr="000D2FDD" w:rsidP="000D2FDD">
      <w:pPr>
        <w:pStyle w:val="ListBullet"/>
      </w:pPr>
      <w:r w:rsidRPr="000D2FDD">
        <w:t xml:space="preserve">influence of polymer properties on program requirements </w:t>
      </w:r>
    </w:p>
    <w:p w:rsidR="00000000" w:rsidRPr="000D2FDD" w:rsidP="000D2FDD">
      <w:pPr>
        <w:pStyle w:val="ListBullet"/>
      </w:pPr>
      <w:r w:rsidRPr="000D2FDD">
        <w:t>routine and non-routine problems that may arise, the range of possible causes and appropriate actions</w:t>
      </w:r>
    </w:p>
    <w:p w:rsidR="00000000" w:rsidRPr="000D2FDD" w:rsidP="000D2FDD">
      <w:pPr>
        <w:pStyle w:val="ListBullet"/>
      </w:pPr>
      <w:r w:rsidRPr="000D2FDD">
        <w:t>organisation procedures relevant to the work environmen</w:t>
      </w:r>
      <w:r w:rsidRPr="000D2FDD">
        <w:t>t/job role</w:t>
      </w:r>
    </w:p>
    <w:p w:rsidR="00000000" w:rsidRPr="000D2FDD" w:rsidP="000D2FDD">
      <w:pPr>
        <w:pStyle w:val="ListBullet"/>
      </w:pPr>
      <w:r w:rsidRPr="000D2FDD">
        <w:t>hierarchy of control</w:t>
      </w:r>
    </w:p>
    <w:p w:rsidR="00000000" w:rsidRPr="000D2FDD" w:rsidP="000D2FDD">
      <w:pPr>
        <w:pStyle w:val="ListBullet"/>
      </w:pPr>
      <w:r w:rsidRPr="000D2FDD">
        <w:t>hazards that may arise in the job/work environment and:</w:t>
      </w:r>
    </w:p>
    <w:p w:rsidR="00000000" w:rsidRPr="000D2FDD" w:rsidP="000D2FDD">
      <w:pPr>
        <w:pStyle w:val="ListBullet2"/>
      </w:pPr>
      <w:r w:rsidRPr="000D2FDD">
        <w:t xml:space="preserve">their possible causes </w:t>
      </w:r>
    </w:p>
    <w:p w:rsidR="00000000" w:rsidRPr="000D2FDD" w:rsidP="000D2FDD">
      <w:pPr>
        <w:pStyle w:val="ListBullet2"/>
      </w:pPr>
      <w:r w:rsidRPr="000D2FDD">
        <w:t>potential consequences</w:t>
      </w:r>
    </w:p>
    <w:p w:rsidR="00000000" w:rsidRPr="000D2FDD" w:rsidP="000D2FDD">
      <w:pPr>
        <w:pStyle w:val="ListBullet2"/>
      </w:pPr>
      <w:r w:rsidRPr="000D2FDD">
        <w:t>appropriate risk controls.</w:t>
      </w:r>
    </w:p>
    <w:p w:rsidR="00000000" w:rsidRPr="000D2FDD" w:rsidP="000D2FDD">
      <w:pPr>
        <w:pStyle w:val="AllowPageBreak"/>
      </w:pPr>
    </w:p>
    <w:p w:rsidR="00000000" w:rsidRPr="000D2FDD" w:rsidP="000D2FDD">
      <w:pPr>
        <w:pStyle w:val="Heading1"/>
      </w:pPr>
      <w:bookmarkStart w:id="4" w:name="O_926949"/>
      <w:bookmarkEnd w:id="4"/>
      <w:r w:rsidRPr="000D2FDD">
        <w:t>Assessment Conditions</w:t>
      </w:r>
    </w:p>
    <w:p w:rsidR="00000000" w:rsidRPr="000D2FDD" w:rsidP="000D2FDD">
      <w:pPr>
        <w:pStyle w:val="ListBullet"/>
      </w:pPr>
      <w:r w:rsidRPr="000D2FDD">
        <w:t xml:space="preserve">The unit should be assessed holistically and the judgement of competence shall be based on a holistic assessment of the evidence. </w:t>
      </w:r>
    </w:p>
    <w:p w:rsidR="00000000" w:rsidRPr="000D2FDD" w:rsidP="000D2FDD">
      <w:pPr>
        <w:pStyle w:val="ListBullet"/>
      </w:pPr>
      <w:r w:rsidRPr="000D2FDD">
        <w:t>In all plants it may be appropriate to assess this unit concurrently with units such as:</w:t>
      </w:r>
    </w:p>
    <w:p w:rsidR="00000000" w:rsidRPr="000D2FDD" w:rsidP="000D2FDD">
      <w:pPr>
        <w:pStyle w:val="ListBullet2"/>
      </w:pPr>
      <w:r w:rsidRPr="000D2FDD">
        <w:t>teamwork</w:t>
      </w:r>
    </w:p>
    <w:p w:rsidR="00000000" w:rsidRPr="000D2FDD" w:rsidP="000D2FDD">
      <w:pPr>
        <w:pStyle w:val="ListBullet2"/>
      </w:pPr>
      <w:r w:rsidRPr="000D2FDD">
        <w:t>communication.</w:t>
      </w:r>
    </w:p>
    <w:p w:rsidR="00000000" w:rsidRPr="000D2FDD" w:rsidP="000D2FDD">
      <w:pPr>
        <w:pStyle w:val="ListBullet"/>
      </w:pPr>
      <w:r w:rsidRPr="000D2FDD">
        <w:t>The collec</w:t>
      </w:r>
      <w:r w:rsidRPr="000D2FDD">
        <w:t>tion of performance evidence is best done from a report and/or folio of evidence drawn from:</w:t>
      </w:r>
    </w:p>
    <w:p w:rsidR="00000000" w:rsidRPr="000D2FDD" w:rsidP="000D2FDD">
      <w:pPr>
        <w:pStyle w:val="ListBullet2"/>
      </w:pPr>
      <w:r w:rsidRPr="000D2FDD">
        <w:t>a single project which provides sufficient evidence of the requirements of all the elements and performance criteria</w:t>
      </w:r>
    </w:p>
    <w:p w:rsidR="00000000" w:rsidRPr="000D2FDD" w:rsidP="000D2FDD">
      <w:pPr>
        <w:pStyle w:val="ListBullet2"/>
      </w:pPr>
      <w:r w:rsidRPr="000D2FDD">
        <w:t>multiple smaller projects which together prov</w:t>
      </w:r>
      <w:r w:rsidRPr="000D2FDD">
        <w:t>ide sufficient evidence of the requirements of all the elements and performance criteria.</w:t>
      </w:r>
    </w:p>
    <w:p w:rsidR="00000000" w:rsidRPr="000D2FDD" w:rsidP="000D2FDD">
      <w:pPr>
        <w:pStyle w:val="ListBullet"/>
      </w:pPr>
      <w:r w:rsidRPr="000D2FDD">
        <w:t>A third-party report, or similar, may be needed to testify to the work done by the individual, particularly when the project has been done as part of a project team.</w:t>
      </w:r>
    </w:p>
    <w:p w:rsidR="00000000" w:rsidRPr="000D2FDD" w:rsidP="000D2FDD">
      <w:pPr>
        <w:pStyle w:val="ListBullet"/>
      </w:pPr>
      <w:r w:rsidRPr="000D2FDD">
        <w:t>Assessment should use a real project in an operational workplace. Where this is not possible or where personal safety or environmental damage are limiting factors assessment must occur using a sufficiently rigorous simulated environment that reflects real</w:t>
      </w:r>
      <w:r w:rsidRPr="000D2FDD">
        <w:t>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0D2FDD" w:rsidP="000D2FDD">
      <w:pPr>
        <w:pStyle w:val="ListBullet"/>
      </w:pPr>
      <w:r w:rsidRPr="000D2FDD">
        <w:t xml:space="preserve">Assessment in a simulated environment should use evidence collected from demonstration of skills and one or more of: </w:t>
      </w:r>
    </w:p>
    <w:p w:rsidR="00000000" w:rsidRPr="000D2FDD" w:rsidP="000D2FDD">
      <w:pPr>
        <w:pStyle w:val="ListBullet2"/>
      </w:pPr>
      <w:r w:rsidRPr="000D2FDD">
        <w:t>walk-throughs</w:t>
      </w:r>
    </w:p>
    <w:p w:rsidR="00000000" w:rsidRPr="000D2FDD" w:rsidP="000D2FDD">
      <w:pPr>
        <w:pStyle w:val="ListBullet2"/>
      </w:pPr>
      <w:r w:rsidRPr="000D2FDD">
        <w:t>pilot plant operation</w:t>
      </w:r>
    </w:p>
    <w:p w:rsidR="00000000" w:rsidRPr="000D2FDD" w:rsidP="000D2FDD">
      <w:pPr>
        <w:pStyle w:val="ListBullet2"/>
      </w:pPr>
      <w:r w:rsidRPr="000D2FDD">
        <w:t xml:space="preserve">industry-based case studies/scenarios </w:t>
      </w:r>
    </w:p>
    <w:p w:rsidR="00000000" w:rsidRPr="000D2FDD" w:rsidP="000D2FDD">
      <w:pPr>
        <w:pStyle w:val="ListBullet2"/>
      </w:pPr>
      <w:r w:rsidRPr="000D2FDD">
        <w:t>‘what ifs’.</w:t>
      </w:r>
    </w:p>
    <w:p w:rsidR="00000000" w:rsidRPr="000D2FDD" w:rsidP="000D2FDD">
      <w:pPr>
        <w:pStyle w:val="ListBullet"/>
      </w:pPr>
      <w:r w:rsidRPr="000D2FDD">
        <w:t xml:space="preserve">Knowledge evidence may be collected concurrently </w:t>
      </w:r>
      <w:r w:rsidRPr="000D2FDD">
        <w:t>with performance evidence or through an independent process, such as workbooks, written assessments or interviews.</w:t>
      </w:r>
    </w:p>
    <w:p w:rsidR="00000000" w:rsidRPr="000D2FDD" w:rsidP="000D2FDD">
      <w:pPr>
        <w:pStyle w:val="ListBullet"/>
      </w:pPr>
      <w:r w:rsidRPr="000D2FDD">
        <w:t>Assessment processes and techniques must be appropriate to the language, literacy and numeracy requirements of the work being performed and t</w:t>
      </w:r>
      <w:r w:rsidRPr="000D2FDD">
        <w:t>he needs of the candidate.</w:t>
      </w:r>
    </w:p>
    <w:p w:rsidR="00000000" w:rsidRPr="000D2FDD" w:rsidP="000D2FDD">
      <w:pPr>
        <w:pStyle w:val="ListBullet"/>
      </w:pPr>
      <w:r w:rsidRPr="000D2FD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D2FDD" w:rsidP="000D2FDD">
      <w:pPr>
        <w:pStyle w:val="ListBullet"/>
      </w:pPr>
      <w:r w:rsidRPr="000D2FDD">
        <w:t>The regulat</w:t>
      </w:r>
      <w:r w:rsidRPr="000D2FDD">
        <w:t>ory framework will be reflected in workplace policies and procedures and is not required to be independently assessed.</w:t>
      </w:r>
    </w:p>
    <w:p w:rsidR="00000000" w:rsidRPr="000D2FDD" w:rsidP="000D2FDD">
      <w:pPr>
        <w:pStyle w:val="ListBullet"/>
      </w:pPr>
      <w:r w:rsidRPr="000D2FDD">
        <w:t>Foundation skills are integral to competent performance of the unit and should not be assessed separately.</w:t>
      </w:r>
    </w:p>
    <w:p w:rsidR="00000000" w:rsidRPr="000D2FDD" w:rsidP="000D2FDD">
      <w:pPr>
        <w:pStyle w:val="ListBullet"/>
      </w:pPr>
      <w:r w:rsidRPr="000D2FDD">
        <w:t>Assessors must satisfy the ass</w:t>
      </w:r>
      <w:r w:rsidRPr="000D2FDD">
        <w:t>essor competency requirements that are in place at the time of the assessment as set by the VET regulator.</w:t>
      </w:r>
    </w:p>
    <w:p w:rsidR="00000000" w:rsidRPr="000D2FDD" w:rsidP="000D2FDD">
      <w:pPr>
        <w:pStyle w:val="ListBullet"/>
      </w:pPr>
      <w:r w:rsidRPr="000D2FDD">
        <w:t>In addition the assessor or anyone acting in subject matter expert role in assessment shall demonstrate both technical competency and currency. If th</w:t>
      </w:r>
      <w:r w:rsidRPr="000D2FDD">
        <w:t xml:space="preserve">e assessor cannot demonstrate technical competency and currency they shall assess with a subject matter expert who does meet these requirements. </w:t>
      </w:r>
    </w:p>
    <w:p w:rsidR="00000000" w:rsidRPr="000D2FDD" w:rsidP="000D2FDD">
      <w:pPr>
        <w:pStyle w:val="ListBullet"/>
      </w:pPr>
      <w:r w:rsidRPr="000D2FDD">
        <w:t>Technical competence can be demonstrated through one or more of:</w:t>
      </w:r>
    </w:p>
    <w:p w:rsidR="00000000" w:rsidRPr="000D2FDD" w:rsidP="000D2FDD">
      <w:pPr>
        <w:pStyle w:val="ListBullet2"/>
      </w:pPr>
      <w:r w:rsidRPr="000D2FDD">
        <w:t>relevant VET or other qualification/Statemen</w:t>
      </w:r>
      <w:r w:rsidRPr="000D2FDD">
        <w:t xml:space="preserve">t of Attainment </w:t>
      </w:r>
    </w:p>
    <w:p w:rsidR="00000000" w:rsidRPr="000D2FDD" w:rsidP="000D2FDD">
      <w:pPr>
        <w:pStyle w:val="ListBullet2"/>
      </w:pPr>
      <w:r w:rsidRPr="000D2FDD">
        <w:t xml:space="preserve">appropriate workplace experience undertaking the type of work being assessed under routine and non-routine conditions </w:t>
      </w:r>
    </w:p>
    <w:p w:rsidR="00000000" w:rsidRPr="000D2FDD" w:rsidP="000D2FDD">
      <w:pPr>
        <w:pStyle w:val="ListBullet2"/>
      </w:pPr>
      <w:r w:rsidRPr="000D2FDD">
        <w:t>appropriate workplace experience supervising/evaluating the type of work being assessed under routine an</w:t>
      </w:r>
      <w:r w:rsidRPr="000D2FDD">
        <w:t>d non-routine conditions</w:t>
      </w:r>
    </w:p>
    <w:p w:rsidR="00000000" w:rsidRPr="000D2FDD" w:rsidP="000D2FDD">
      <w:pPr>
        <w:pStyle w:val="ListBullet"/>
      </w:pPr>
      <w:r w:rsidRPr="000D2FDD">
        <w:t>Currency can be demonstrated through one or more of:</w:t>
      </w:r>
    </w:p>
    <w:p w:rsidR="00000000" w:rsidRPr="000D2FDD" w:rsidP="000D2FDD">
      <w:pPr>
        <w:pStyle w:val="ListBullet2"/>
      </w:pPr>
      <w:r w:rsidRPr="000D2FDD">
        <w:t xml:space="preserve">being currently employed undertaking the type of work being assessed </w:t>
      </w:r>
    </w:p>
    <w:p w:rsidR="00000000" w:rsidRPr="000D2FDD" w:rsidP="000D2FDD">
      <w:pPr>
        <w:pStyle w:val="ListBullet2"/>
      </w:pPr>
      <w:r w:rsidRPr="000D2FDD">
        <w:t>being employed by the organisation undertaking the type of work being assessed and having maintained curre</w:t>
      </w:r>
      <w:r w:rsidRPr="000D2FDD">
        <w:t xml:space="preserve">ncy in accordance with that organisation’s policies and procedures </w:t>
      </w:r>
    </w:p>
    <w:p w:rsidR="00000000" w:rsidRPr="000D2FDD" w:rsidP="000D2FDD">
      <w:pPr>
        <w:pStyle w:val="ListBullet2"/>
      </w:pPr>
      <w:r w:rsidRPr="000D2FDD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0D2FDD" w:rsidP="000D2FDD">
      <w:pPr>
        <w:pStyle w:val="ListBullet2"/>
      </w:pPr>
      <w:r w:rsidRPr="000D2FDD">
        <w:t>conductin</w:t>
      </w:r>
      <w:r w:rsidRPr="000D2FDD">
        <w:t xml:space="preserve">g on the job training/assessments of the type of work being assessed </w:t>
      </w:r>
    </w:p>
    <w:p w:rsidR="00000000" w:rsidRPr="000D2FDD" w:rsidP="000D2FDD">
      <w:pPr>
        <w:pStyle w:val="ListBullet2"/>
      </w:pPr>
      <w:r w:rsidRPr="000D2FDD">
        <w:t>being an active member of a relevant professional body and participating in activities relevant to the assessment of this type of work.</w:t>
      </w:r>
    </w:p>
    <w:p w:rsidR="00000000" w:rsidRPr="000D2FDD" w:rsidP="000D2FDD">
      <w:pPr>
        <w:pStyle w:val="AllowPageBreak"/>
      </w:pPr>
    </w:p>
    <w:p w:rsidR="00000000" w:rsidRPr="000D2FDD" w:rsidP="000D2FDD">
      <w:pPr>
        <w:pStyle w:val="Heading1"/>
      </w:pPr>
      <w:bookmarkStart w:id="5" w:name="O_926947"/>
      <w:bookmarkEnd w:id="5"/>
      <w:r w:rsidRPr="000D2FDD">
        <w:t>Links</w:t>
      </w:r>
    </w:p>
    <w:p w:rsidR="00000000" w:rsidRPr="000D2FDD" w:rsidP="000D2FDD">
      <w:pPr>
        <w:pStyle w:val="BodyText"/>
      </w:pPr>
      <w:r w:rsidRPr="000D2FDD">
        <w:t>MSA Training Package Implem</w:t>
      </w:r>
      <w:r w:rsidRPr="000D2FDD">
        <w:t>entation Guides - http://mskills.org.au/training-packages/info/</w:t>
      </w:r>
    </w:p>
    <w:p w:rsidR="00000000" w:rsidRPr="000D2FDD" w:rsidP="000D2FDD"/>
    <w:sectPr w:rsidSect="000D2F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FDD" w:rsidRPr="00DA032F" w:rsidP="00DA0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2F" w:rsidP="000D2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32F" w:rsidP="000D2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A032F" w:rsidP="000D2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FDD" w:rsidRPr="00DA032F" w:rsidP="00DA03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2F" w:rsidRPr="002D2AF8" w:rsidP="000D2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PMBPROD385 Program computer controlled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A032F" w:rsidP="000D2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308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46B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25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FDD"/>
  </w:style>
  <w:style w:type="character" w:customStyle="1" w:styleId="Heading1Char">
    <w:name w:val="Heading 1 Char"/>
    <w:basedOn w:val="DefaultParagraphFont"/>
    <w:link w:val="Heading1"/>
    <w:rsid w:val="000D2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F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F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F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2F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F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2FDD"/>
    <w:rPr>
      <w:b/>
      <w:spacing w:val="0"/>
    </w:rPr>
  </w:style>
  <w:style w:type="paragraph" w:customStyle="1" w:styleId="SuperTitle">
    <w:name w:val="SuperTitle"/>
    <w:basedOn w:val="Title"/>
    <w:rsid w:val="000D2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FDD"/>
    <w:rPr>
      <w:i/>
    </w:rPr>
  </w:style>
  <w:style w:type="paragraph" w:styleId="Caption">
    <w:name w:val="caption"/>
    <w:basedOn w:val="BodyText"/>
    <w:next w:val="Normal"/>
    <w:qFormat/>
    <w:rsid w:val="000D2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FDD"/>
  </w:style>
  <w:style w:type="paragraph" w:styleId="TableofFigures">
    <w:name w:val="table of figures"/>
    <w:basedOn w:val="Normal"/>
    <w:next w:val="Normal"/>
    <w:semiHidden/>
    <w:rsid w:val="000D2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FDD"/>
    <w:pPr>
      <w:numPr>
        <w:numId w:val="11"/>
      </w:numPr>
    </w:pPr>
  </w:style>
  <w:style w:type="character" w:customStyle="1" w:styleId="WingdingSymbols">
    <w:name w:val="Wingding Symbols"/>
    <w:rsid w:val="000D2FDD"/>
    <w:rPr>
      <w:rFonts w:ascii="Wingdings" w:hAnsi="Wingdings"/>
    </w:rPr>
  </w:style>
  <w:style w:type="paragraph" w:customStyle="1" w:styleId="TableHeading">
    <w:name w:val="Table Heading"/>
    <w:basedOn w:val="HeadingBase"/>
    <w:rsid w:val="000D2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FDD"/>
    <w:rPr>
      <w:color w:val="0033CC"/>
      <w:u w:val="none"/>
    </w:rPr>
  </w:style>
  <w:style w:type="paragraph" w:customStyle="1" w:styleId="BodyTextRight">
    <w:name w:val="Body Text Right"/>
    <w:basedOn w:val="BodyText"/>
    <w:rsid w:val="000D2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F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FDD"/>
    <w:rPr>
      <w:sz w:val="32"/>
    </w:rPr>
  </w:style>
  <w:style w:type="paragraph" w:customStyle="1" w:styleId="HeadingProcedure">
    <w:name w:val="Heading Procedure"/>
    <w:basedOn w:val="HeadingBase"/>
    <w:next w:val="Normal"/>
    <w:rsid w:val="000D2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FDD"/>
    <w:pPr>
      <w:spacing w:before="60" w:after="60"/>
    </w:pPr>
  </w:style>
  <w:style w:type="paragraph" w:styleId="ListContinue">
    <w:name w:val="List Continue"/>
    <w:basedOn w:val="List"/>
    <w:rsid w:val="000D2FDD"/>
    <w:pPr>
      <w:ind w:firstLine="0"/>
    </w:pPr>
  </w:style>
  <w:style w:type="paragraph" w:customStyle="1" w:styleId="ListNote">
    <w:name w:val="List Note"/>
    <w:basedOn w:val="List"/>
    <w:rsid w:val="000D2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FDD"/>
    <w:rPr>
      <w:rFonts w:ascii="Courier New" w:hAnsi="Courier New"/>
    </w:rPr>
  </w:style>
  <w:style w:type="paragraph" w:customStyle="1" w:styleId="NoteBullet">
    <w:name w:val="Note Bullet"/>
    <w:basedOn w:val="Note"/>
    <w:rsid w:val="000D2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F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2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FDD"/>
    <w:rPr>
      <w:b/>
      <w:smallCaps/>
    </w:rPr>
  </w:style>
  <w:style w:type="paragraph" w:customStyle="1" w:styleId="TableListNumber">
    <w:name w:val="Table List Number"/>
    <w:basedOn w:val="ListNumber"/>
    <w:rsid w:val="000D2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FDD"/>
    <w:pPr>
      <w:numPr>
        <w:numId w:val="9"/>
      </w:numPr>
    </w:pPr>
  </w:style>
  <w:style w:type="paragraph" w:customStyle="1" w:styleId="ListAlpha2">
    <w:name w:val="List Alpha 2"/>
    <w:basedOn w:val="List2"/>
    <w:rsid w:val="000D2FDD"/>
    <w:pPr>
      <w:numPr>
        <w:numId w:val="8"/>
      </w:numPr>
    </w:pPr>
  </w:style>
  <w:style w:type="paragraph" w:styleId="List2">
    <w:name w:val="List 2"/>
    <w:basedOn w:val="BodyText"/>
    <w:rsid w:val="000D2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FD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F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FDD"/>
    <w:pPr>
      <w:numPr>
        <w:numId w:val="4"/>
      </w:numPr>
    </w:pPr>
  </w:style>
  <w:style w:type="paragraph" w:styleId="ListContinue2">
    <w:name w:val="List Continue 2"/>
    <w:basedOn w:val="List2"/>
    <w:rsid w:val="000D2FDD"/>
    <w:pPr>
      <w:ind w:firstLine="0"/>
    </w:pPr>
  </w:style>
  <w:style w:type="paragraph" w:styleId="ListContinue3">
    <w:name w:val="List Continue 3"/>
    <w:basedOn w:val="List3"/>
    <w:rsid w:val="000D2FDD"/>
    <w:pPr>
      <w:ind w:left="1021" w:firstLine="0"/>
    </w:pPr>
  </w:style>
  <w:style w:type="paragraph" w:styleId="ListContinue4">
    <w:name w:val="List Continue 4"/>
    <w:basedOn w:val="List4"/>
    <w:rsid w:val="000D2FDD"/>
    <w:pPr>
      <w:ind w:firstLine="0"/>
    </w:pPr>
  </w:style>
  <w:style w:type="paragraph" w:styleId="ListContinue5">
    <w:name w:val="List Continue 5"/>
    <w:basedOn w:val="List5"/>
    <w:rsid w:val="000D2FDD"/>
    <w:pPr>
      <w:ind w:firstLine="0"/>
    </w:pPr>
  </w:style>
  <w:style w:type="paragraph" w:styleId="ListNumber3">
    <w:name w:val="List Number 3"/>
    <w:basedOn w:val="List3"/>
    <w:rsid w:val="000D2FDD"/>
    <w:pPr>
      <w:numPr>
        <w:numId w:val="5"/>
      </w:numPr>
    </w:pPr>
  </w:style>
  <w:style w:type="paragraph" w:styleId="ListNumber4">
    <w:name w:val="List Number 4"/>
    <w:basedOn w:val="List4"/>
    <w:rsid w:val="000D2FDD"/>
    <w:pPr>
      <w:numPr>
        <w:numId w:val="6"/>
      </w:numPr>
    </w:pPr>
  </w:style>
  <w:style w:type="paragraph" w:styleId="ListNumber5">
    <w:name w:val="List Number 5"/>
    <w:basedOn w:val="List5"/>
    <w:rsid w:val="000D2FDD"/>
    <w:pPr>
      <w:numPr>
        <w:numId w:val="7"/>
      </w:numPr>
    </w:pPr>
  </w:style>
  <w:style w:type="paragraph" w:styleId="BlockText">
    <w:name w:val="Block Text"/>
    <w:basedOn w:val="Normal"/>
    <w:rsid w:val="000D2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FDD"/>
    <w:rPr>
      <w:sz w:val="16"/>
      <w:vertAlign w:val="superscript"/>
    </w:rPr>
  </w:style>
  <w:style w:type="character" w:customStyle="1" w:styleId="Symbols">
    <w:name w:val="Symbols"/>
    <w:basedOn w:val="DefaultParagraphFont"/>
    <w:rsid w:val="000D2FDD"/>
    <w:rPr>
      <w:rFonts w:ascii="Symbol" w:hAnsi="Symbol"/>
    </w:rPr>
  </w:style>
  <w:style w:type="character" w:customStyle="1" w:styleId="MenuOptions">
    <w:name w:val="Menu Options"/>
    <w:basedOn w:val="DefaultParagraphFont"/>
    <w:rsid w:val="000D2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FDD"/>
    <w:rPr>
      <w:b/>
    </w:rPr>
  </w:style>
  <w:style w:type="character" w:customStyle="1" w:styleId="Underlined">
    <w:name w:val="Underlined"/>
    <w:basedOn w:val="DefaultParagraphFont"/>
    <w:rsid w:val="000D2FDD"/>
    <w:rPr>
      <w:u w:val="single"/>
    </w:rPr>
  </w:style>
  <w:style w:type="paragraph" w:customStyle="1" w:styleId="TableBodyTextRight">
    <w:name w:val="Table Body Text Right"/>
    <w:basedOn w:val="TableBodyText"/>
    <w:rsid w:val="000D2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FDD"/>
    <w:rPr>
      <w:sz w:val="18"/>
    </w:rPr>
  </w:style>
  <w:style w:type="paragraph" w:customStyle="1" w:styleId="BodySmallRight">
    <w:name w:val="Body Small Right"/>
    <w:basedOn w:val="BodyTextRight"/>
    <w:rsid w:val="000D2FDD"/>
    <w:rPr>
      <w:sz w:val="18"/>
      <w:szCs w:val="18"/>
    </w:rPr>
  </w:style>
  <w:style w:type="paragraph" w:customStyle="1" w:styleId="MarginEdition">
    <w:name w:val="Margin Edition"/>
    <w:basedOn w:val="MarginNote"/>
    <w:rsid w:val="000D2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FDD"/>
    <w:rPr>
      <w:sz w:val="2"/>
      <w:szCs w:val="2"/>
    </w:rPr>
  </w:style>
  <w:style w:type="character" w:customStyle="1" w:styleId="Small">
    <w:name w:val="Small"/>
    <w:basedOn w:val="DefaultParagraphFont"/>
    <w:rsid w:val="000D2FDD"/>
    <w:rPr>
      <w:sz w:val="16"/>
    </w:rPr>
  </w:style>
  <w:style w:type="paragraph" w:customStyle="1" w:styleId="WideTable">
    <w:name w:val="Wide Table"/>
    <w:basedOn w:val="Normal"/>
    <w:rsid w:val="000D2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FDD"/>
  </w:style>
  <w:style w:type="paragraph" w:styleId="Quote">
    <w:name w:val="Quote"/>
    <w:basedOn w:val="Heading1"/>
    <w:link w:val="QuoteChar"/>
    <w:qFormat/>
    <w:rsid w:val="000D2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FDD"/>
    <w:pPr>
      <w:pageBreakBefore/>
    </w:pPr>
  </w:style>
  <w:style w:type="paragraph" w:customStyle="1" w:styleId="Border">
    <w:name w:val="Border"/>
    <w:basedOn w:val="Normal"/>
    <w:qFormat/>
    <w:rsid w:val="000D2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FDD"/>
    <w:rPr>
      <w:u w:val="single"/>
    </w:rPr>
  </w:style>
  <w:style w:type="character" w:customStyle="1" w:styleId="BoldandItalics">
    <w:name w:val="Bold and Italics"/>
    <w:qFormat/>
    <w:rsid w:val="000D2FDD"/>
    <w:rPr>
      <w:b/>
      <w:i/>
      <w:u w:val="none"/>
    </w:rPr>
  </w:style>
  <w:style w:type="paragraph" w:styleId="BalloonText">
    <w:name w:val="Balloon Text"/>
    <w:basedOn w:val="Normal"/>
    <w:link w:val="BalloonTextChar"/>
    <w:rsid w:val="000D2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F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F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5697</Characters>
  <Application>Microsoft Office Word</Application>
  <DocSecurity>0</DocSecurity>
  <Lines>126</Lines>
  <Paragraphs>82</Paragraphs>
  <ScaleCrop>false</ScaleCrop>
  <Company>Author-it Software Corporation Ltd.</Company>
  <LinksUpToDate>false</LinksUpToDate>
  <CharactersWithSpaces>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PMBPROD385 Program computer controlled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2016-06-22T08:07:00Z</dcterms:created>
  <dcterms:modified xsi:type="dcterms:W3CDTF">2016-06-22T08:07:00Z</dcterms:modified>
</cp:coreProperties>
</file>