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597" w:rsidP="00E955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PMBPROD378 Splice solid woven conveyor belts</w:t>
      </w:r>
      <w:r>
        <w:fldChar w:fldCharType="end"/>
      </w:r>
    </w:p>
    <w:p w:rsidR="00E95597" w:rsidP="00E95597">
      <w:pPr>
        <w:pStyle w:val="Version"/>
        <w:sectPr w:rsidSect="00DD79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99F" w:rsidP="00DD799F">
      <w:pPr>
        <w:pStyle w:val="SuperHeading"/>
      </w:pPr>
      <w:r w:rsidRPr="00DD799F">
        <w:t>Assessment Requirements for PMBPROD378 Splice solid woven conveyor belts</w:t>
      </w:r>
    </w:p>
    <w:p w:rsidR="00000000" w:rsidRPr="00DD799F" w:rsidP="00DD799F">
      <w:pPr>
        <w:pStyle w:val="Heading1"/>
      </w:pPr>
      <w:bookmarkStart w:id="1" w:name="O_926891"/>
      <w:bookmarkEnd w:id="1"/>
      <w:r w:rsidRPr="00DD799F">
        <w:t>Modification History</w:t>
      </w:r>
    </w:p>
    <w:p w:rsidR="00000000" w:rsidRPr="00DD799F" w:rsidP="00DD799F">
      <w:pPr>
        <w:pStyle w:val="BodyText"/>
      </w:pPr>
      <w:r w:rsidRPr="00DD799F">
        <w:t>Release 1. Supersedes and is equivalent to PMBPROD378A Splice solid woven conveyor belts</w:t>
      </w:r>
    </w:p>
    <w:p w:rsidR="00000000" w:rsidRPr="00DD799F" w:rsidP="00DD799F">
      <w:pPr>
        <w:pStyle w:val="AllowPageBreak"/>
      </w:pPr>
    </w:p>
    <w:p w:rsidR="00000000" w:rsidRPr="00DD799F" w:rsidP="00DD799F">
      <w:pPr>
        <w:pStyle w:val="Heading1"/>
      </w:pPr>
      <w:bookmarkStart w:id="2" w:name="O_926894"/>
      <w:bookmarkEnd w:id="2"/>
      <w:r w:rsidRPr="00DD799F">
        <w:t>Performance Evidence</w:t>
      </w:r>
    </w:p>
    <w:p w:rsidR="00000000" w:rsidRPr="00DD799F" w:rsidP="00DD799F">
      <w:pPr>
        <w:pStyle w:val="BodyText"/>
      </w:pPr>
      <w:r w:rsidRPr="00DD799F">
        <w:t>Evidence required to demonstrate competence in this unit must be relevant to and satisfy the requirements of the elements and performance criteria and demonstrate the ability to:</w:t>
      </w:r>
    </w:p>
    <w:p w:rsidR="00000000" w:rsidRPr="00DD799F" w:rsidP="00DD799F">
      <w:pPr>
        <w:pStyle w:val="ListBullet"/>
      </w:pPr>
      <w:r w:rsidRPr="00DD799F">
        <w:t>read and interpret procedures, job specifications, instruments/control panel</w:t>
      </w:r>
      <w:r w:rsidRPr="00DD799F">
        <w:t>s, material labels and safety data sheets (SDS)</w:t>
      </w:r>
    </w:p>
    <w:p w:rsidR="00000000" w:rsidRPr="00DD799F" w:rsidP="00DD799F">
      <w:pPr>
        <w:pStyle w:val="ListBullet"/>
      </w:pPr>
      <w:r w:rsidRPr="00DD799F">
        <w:t>prepare belt, equipment and materials for splicing</w:t>
      </w:r>
    </w:p>
    <w:p w:rsidR="00000000" w:rsidRPr="00DD799F" w:rsidP="00DD799F">
      <w:pPr>
        <w:pStyle w:val="ListBullet"/>
      </w:pPr>
      <w:r w:rsidRPr="00DD799F">
        <w:t>make and cure the splice to meet specifications</w:t>
      </w:r>
    </w:p>
    <w:p w:rsidR="00000000" w:rsidRPr="00DD799F" w:rsidP="00DD799F">
      <w:pPr>
        <w:pStyle w:val="ListBullet"/>
      </w:pPr>
      <w:r w:rsidRPr="00DD799F">
        <w:t>monitor key variables, including:</w:t>
      </w:r>
    </w:p>
    <w:p w:rsidR="00000000" w:rsidRPr="00DD799F" w:rsidP="00DD799F">
      <w:pPr>
        <w:pStyle w:val="ListBullet2"/>
      </w:pPr>
      <w:r w:rsidRPr="00DD799F">
        <w:t xml:space="preserve">belt condition </w:t>
      </w:r>
    </w:p>
    <w:p w:rsidR="00000000" w:rsidRPr="00DD799F" w:rsidP="00DD799F">
      <w:pPr>
        <w:pStyle w:val="ListBullet2"/>
      </w:pPr>
      <w:r w:rsidRPr="00DD799F">
        <w:t>belt location</w:t>
      </w:r>
    </w:p>
    <w:p w:rsidR="00000000" w:rsidRPr="00DD799F" w:rsidP="00DD799F">
      <w:pPr>
        <w:pStyle w:val="ListBullet2"/>
      </w:pPr>
      <w:r w:rsidRPr="00DD799F">
        <w:t>degree and nature of any damage to belt</w:t>
      </w:r>
    </w:p>
    <w:p w:rsidR="00000000" w:rsidRPr="00DD799F" w:rsidP="00DD799F">
      <w:pPr>
        <w:pStyle w:val="ListBullet2"/>
      </w:pPr>
      <w:r w:rsidRPr="00DD799F">
        <w:t>wei</w:t>
      </w:r>
      <w:r w:rsidRPr="00DD799F">
        <w:t>ght of the belt</w:t>
      </w:r>
    </w:p>
    <w:p w:rsidR="00000000" w:rsidRPr="00DD799F" w:rsidP="00DD799F">
      <w:pPr>
        <w:pStyle w:val="ListBullet2"/>
      </w:pPr>
      <w:r w:rsidRPr="00DD799F">
        <w:t xml:space="preserve">forces acting on the conveyor belt </w:t>
      </w:r>
    </w:p>
    <w:p w:rsidR="00000000" w:rsidRPr="00DD799F" w:rsidP="00DD799F">
      <w:pPr>
        <w:pStyle w:val="ListBullet2"/>
      </w:pPr>
      <w:r w:rsidRPr="00DD799F">
        <w:t xml:space="preserve">environmental conditions </w:t>
      </w:r>
    </w:p>
    <w:p w:rsidR="00000000" w:rsidRPr="00DD799F" w:rsidP="00DD799F">
      <w:pPr>
        <w:pStyle w:val="ListBullet2"/>
      </w:pPr>
      <w:r w:rsidRPr="00DD799F">
        <w:t>tensioning systems</w:t>
      </w:r>
    </w:p>
    <w:p w:rsidR="00000000" w:rsidRPr="00DD799F" w:rsidP="00DD799F">
      <w:pPr>
        <w:pStyle w:val="ListBullet2"/>
      </w:pPr>
      <w:r w:rsidRPr="00DD799F">
        <w:t>gradient of belt</w:t>
      </w:r>
    </w:p>
    <w:p w:rsidR="00000000" w:rsidRPr="00DD799F" w:rsidP="00DD799F">
      <w:pPr>
        <w:pStyle w:val="ListBullet2"/>
      </w:pPr>
      <w:r w:rsidRPr="00DD799F">
        <w:t>belt strength rating</w:t>
      </w:r>
    </w:p>
    <w:p w:rsidR="00000000" w:rsidRPr="00DD799F" w:rsidP="00DD799F">
      <w:pPr>
        <w:pStyle w:val="ListBullet"/>
      </w:pPr>
      <w:r w:rsidRPr="00DD799F">
        <w:t>identify hazards and apply relevant hazard controls</w:t>
      </w:r>
    </w:p>
    <w:p w:rsidR="00000000" w:rsidRPr="00DD799F" w:rsidP="00DD799F">
      <w:pPr>
        <w:pStyle w:val="ListBullet"/>
      </w:pPr>
      <w:r w:rsidRPr="00DD799F">
        <w:t>apply safety procedures</w:t>
      </w:r>
    </w:p>
    <w:p w:rsidR="00000000" w:rsidRPr="00DD799F" w:rsidP="00DD799F">
      <w:pPr>
        <w:pStyle w:val="ListBullet"/>
      </w:pPr>
      <w:r w:rsidRPr="00DD799F">
        <w:t>apply housekeeping procedures</w:t>
      </w:r>
    </w:p>
    <w:p w:rsidR="00000000" w:rsidRPr="00DD799F" w:rsidP="00DD799F">
      <w:pPr>
        <w:pStyle w:val="ListBullet"/>
      </w:pPr>
      <w:r w:rsidRPr="00DD799F">
        <w:t>apply waste ma</w:t>
      </w:r>
      <w:r w:rsidRPr="00DD799F">
        <w:t>nagement procedures</w:t>
      </w:r>
    </w:p>
    <w:p w:rsidR="00000000" w:rsidRPr="00DD799F" w:rsidP="00DD799F">
      <w:pPr>
        <w:pStyle w:val="ListBullet"/>
      </w:pPr>
      <w:r w:rsidRPr="00DD799F">
        <w:t>recognise early warning signs of equipment/processes needing attention or with potential problems</w:t>
      </w:r>
    </w:p>
    <w:p w:rsidR="00000000" w:rsidRPr="00DD799F" w:rsidP="00DD799F">
      <w:pPr>
        <w:pStyle w:val="ListBullet"/>
      </w:pPr>
      <w:r w:rsidRPr="00DD799F">
        <w:t>distinguish between causes of problems, including:</w:t>
      </w:r>
    </w:p>
    <w:p w:rsidR="00000000" w:rsidRPr="00DD799F" w:rsidP="00DD799F">
      <w:pPr>
        <w:pStyle w:val="ListBullet2"/>
      </w:pPr>
      <w:r w:rsidRPr="00DD799F">
        <w:t>operational problems</w:t>
      </w:r>
    </w:p>
    <w:p w:rsidR="00000000" w:rsidRPr="00DD799F" w:rsidP="00DD799F">
      <w:pPr>
        <w:pStyle w:val="ListBullet2"/>
      </w:pPr>
      <w:r w:rsidRPr="00DD799F">
        <w:t xml:space="preserve">materials properties </w:t>
      </w:r>
    </w:p>
    <w:p w:rsidR="00000000" w:rsidRPr="00DD799F" w:rsidP="00DD799F">
      <w:pPr>
        <w:pStyle w:val="ListBullet2"/>
      </w:pPr>
      <w:r w:rsidRPr="00DD799F">
        <w:t xml:space="preserve">process variables </w:t>
      </w:r>
    </w:p>
    <w:p w:rsidR="00000000" w:rsidRPr="00DD799F" w:rsidP="00DD799F">
      <w:pPr>
        <w:pStyle w:val="ListBullet2"/>
      </w:pPr>
      <w:r w:rsidRPr="00DD799F">
        <w:t>raw material variations/contamination</w:t>
      </w:r>
    </w:p>
    <w:p w:rsidR="00000000" w:rsidRPr="00DD799F" w:rsidP="00DD799F">
      <w:pPr>
        <w:pStyle w:val="ListBullet2"/>
      </w:pPr>
      <w:r w:rsidRPr="00DD799F">
        <w:t>process abnormalities</w:t>
      </w:r>
    </w:p>
    <w:p w:rsidR="00000000" w:rsidRPr="00DD799F" w:rsidP="00DD799F">
      <w:pPr>
        <w:pStyle w:val="ListBullet2"/>
      </w:pPr>
      <w:r w:rsidRPr="00DD799F">
        <w:t xml:space="preserve">procedural errors </w:t>
      </w:r>
    </w:p>
    <w:p w:rsidR="00000000" w:rsidRPr="00DD799F" w:rsidP="00DD799F">
      <w:pPr>
        <w:pStyle w:val="ListBullet"/>
      </w:pPr>
      <w:r w:rsidRPr="00DD799F">
        <w:t>recognise and prioritise problems requiring action</w:t>
      </w:r>
    </w:p>
    <w:p w:rsidR="00000000" w:rsidRPr="00DD799F" w:rsidP="00DD799F">
      <w:pPr>
        <w:pStyle w:val="ListBullet"/>
      </w:pPr>
      <w:r w:rsidRPr="00DD799F">
        <w:t xml:space="preserve">resolve routine and non-routine problems </w:t>
      </w:r>
    </w:p>
    <w:p w:rsidR="00000000" w:rsidRPr="00DD799F" w:rsidP="00DD799F">
      <w:pPr>
        <w:pStyle w:val="ListBullet"/>
      </w:pPr>
      <w:r w:rsidRPr="00DD799F">
        <w:t>communicate effectively with team/work group and supervisors</w:t>
      </w:r>
    </w:p>
    <w:p w:rsidR="00000000" w:rsidRPr="00DD799F" w:rsidP="00DD799F">
      <w:pPr>
        <w:pStyle w:val="ListBullet"/>
      </w:pPr>
      <w:r w:rsidRPr="00DD799F">
        <w:t>complete workplace rec</w:t>
      </w:r>
      <w:r w:rsidRPr="00DD799F">
        <w:t>ords</w:t>
      </w:r>
    </w:p>
    <w:p w:rsidR="00000000" w:rsidRPr="00DD799F" w:rsidP="00DD799F">
      <w:pPr>
        <w:pStyle w:val="ListBullet"/>
      </w:pPr>
      <w:r w:rsidRPr="00DD799F">
        <w:t>do basic arithmetical manipulations, including additions, subtractions, divisions, fractions and percentages.</w:t>
      </w:r>
    </w:p>
    <w:p w:rsidR="00000000" w:rsidRPr="00DD799F" w:rsidP="00DD799F">
      <w:pPr>
        <w:pStyle w:val="AllowPageBreak"/>
      </w:pPr>
    </w:p>
    <w:p w:rsidR="00000000" w:rsidRPr="00DD799F" w:rsidP="00DD799F">
      <w:pPr>
        <w:pStyle w:val="Heading1"/>
      </w:pPr>
      <w:bookmarkStart w:id="3" w:name="O_926893"/>
      <w:bookmarkEnd w:id="3"/>
      <w:r w:rsidRPr="00DD799F">
        <w:t>Knowledge Evidence</w:t>
      </w:r>
    </w:p>
    <w:p w:rsidR="00000000" w:rsidRPr="00DD799F" w:rsidP="00DD799F">
      <w:pPr>
        <w:pStyle w:val="BodyText"/>
      </w:pPr>
      <w:r w:rsidRPr="00DD799F">
        <w:t>Must provide evidence that demonstrates knowledge relevant to their job sufficient to operate independent</w:t>
      </w:r>
      <w:r w:rsidRPr="00DD799F">
        <w:t>ly and to solve routine and non-routine problems, including knowledge of:</w:t>
      </w:r>
    </w:p>
    <w:p w:rsidR="00000000" w:rsidRPr="00DD799F" w:rsidP="00DD799F">
      <w:pPr>
        <w:pStyle w:val="ListBullet"/>
      </w:pPr>
      <w:r w:rsidRPr="00DD799F">
        <w:t>function of conveyor systems and relevant isolation procedures</w:t>
      </w:r>
    </w:p>
    <w:p w:rsidR="00000000" w:rsidRPr="00DD799F" w:rsidP="00DD799F">
      <w:pPr>
        <w:pStyle w:val="ListBullet"/>
      </w:pPr>
      <w:r w:rsidRPr="00DD799F">
        <w:t xml:space="preserve">stresses and tensions on working belts and common causes of failure </w:t>
      </w:r>
    </w:p>
    <w:p w:rsidR="00000000" w:rsidRPr="00DD799F" w:rsidP="00DD799F">
      <w:pPr>
        <w:pStyle w:val="ListBullet"/>
      </w:pPr>
      <w:r w:rsidRPr="00DD799F">
        <w:t>impact of incorrect or faulty joining processes</w:t>
      </w:r>
    </w:p>
    <w:p w:rsidR="00000000" w:rsidRPr="00DD799F" w:rsidP="00DD799F">
      <w:pPr>
        <w:pStyle w:val="ListBullet"/>
      </w:pPr>
      <w:r w:rsidRPr="00DD799F">
        <w:t>size, shape and pattern of fingers or joint shape to form the splice</w:t>
      </w:r>
    </w:p>
    <w:p w:rsidR="00000000" w:rsidRPr="00DD799F" w:rsidP="00DD799F">
      <w:pPr>
        <w:pStyle w:val="ListBullet"/>
      </w:pPr>
      <w:r w:rsidRPr="00DD799F">
        <w:t>resultant tensile strength of spliced solid woven belt and characteristics of an effective splice</w:t>
      </w:r>
    </w:p>
    <w:p w:rsidR="00000000" w:rsidRPr="00DD799F" w:rsidP="00DD799F">
      <w:pPr>
        <w:pStyle w:val="ListBullet"/>
      </w:pPr>
      <w:r w:rsidRPr="00DD799F">
        <w:t xml:space="preserve">quality requirements and checking processes relevant to woven fabric splice </w:t>
      </w:r>
    </w:p>
    <w:p w:rsidR="00000000" w:rsidRPr="00DD799F" w:rsidP="00DD799F">
      <w:pPr>
        <w:pStyle w:val="ListBullet"/>
      </w:pPr>
      <w:r w:rsidRPr="00DD799F">
        <w:t>products, ma</w:t>
      </w:r>
      <w:r w:rsidRPr="00DD799F">
        <w:t>terials and material characteristics for the splice and cover</w:t>
      </w:r>
    </w:p>
    <w:p w:rsidR="00000000" w:rsidRPr="00DD799F" w:rsidP="00DD799F">
      <w:pPr>
        <w:pStyle w:val="ListBullet"/>
      </w:pPr>
      <w:r w:rsidRPr="00DD799F">
        <w:t>effects of temperature, pressure and time on the curing process</w:t>
      </w:r>
    </w:p>
    <w:p w:rsidR="00000000" w:rsidRPr="00DD799F" w:rsidP="00DD799F">
      <w:pPr>
        <w:pStyle w:val="ListBullet"/>
      </w:pPr>
      <w:r w:rsidRPr="00DD799F">
        <w:t>changes in conveyor and joining materials during the joining process</w:t>
      </w:r>
    </w:p>
    <w:p w:rsidR="00000000" w:rsidRPr="00DD799F" w:rsidP="00DD799F">
      <w:pPr>
        <w:pStyle w:val="ListBullet"/>
      </w:pPr>
      <w:r w:rsidRPr="00DD799F">
        <w:t>impact of variations in raw materials and equipment operation</w:t>
      </w:r>
      <w:r w:rsidRPr="00DD799F">
        <w:t xml:space="preserve"> in relation to final product</w:t>
      </w:r>
    </w:p>
    <w:p w:rsidR="00000000" w:rsidRPr="00DD799F" w:rsidP="00DD799F">
      <w:pPr>
        <w:pStyle w:val="ListBullet"/>
      </w:pPr>
      <w:r w:rsidRPr="00DD799F">
        <w:t>non-routine problems that may arise, the range of possible causes and appropriate actions</w:t>
      </w:r>
    </w:p>
    <w:p w:rsidR="00000000" w:rsidRPr="00DD799F" w:rsidP="00DD799F">
      <w:pPr>
        <w:pStyle w:val="ListBullet"/>
      </w:pPr>
      <w:r w:rsidRPr="00DD799F">
        <w:t>organisation procedures relevant to the work environment/job role</w:t>
      </w:r>
    </w:p>
    <w:p w:rsidR="00000000" w:rsidRPr="00DD799F" w:rsidP="00DD799F">
      <w:pPr>
        <w:pStyle w:val="ListBullet"/>
      </w:pPr>
      <w:r w:rsidRPr="00DD799F">
        <w:t>hierarchy of control</w:t>
      </w:r>
    </w:p>
    <w:p w:rsidR="00000000" w:rsidRPr="00DD799F" w:rsidP="00DD799F">
      <w:pPr>
        <w:pStyle w:val="ListBullet"/>
      </w:pPr>
      <w:r w:rsidRPr="00DD799F">
        <w:t>hazards that may arise in the job/work environmen</w:t>
      </w:r>
      <w:r w:rsidRPr="00DD799F">
        <w:t>t and:</w:t>
      </w:r>
    </w:p>
    <w:p w:rsidR="00000000" w:rsidRPr="00DD799F" w:rsidP="00DD799F">
      <w:pPr>
        <w:pStyle w:val="ListBullet2"/>
      </w:pPr>
      <w:r w:rsidRPr="00DD799F">
        <w:t xml:space="preserve">their possible causes </w:t>
      </w:r>
    </w:p>
    <w:p w:rsidR="00000000" w:rsidRPr="00DD799F" w:rsidP="00DD799F">
      <w:pPr>
        <w:pStyle w:val="ListBullet2"/>
      </w:pPr>
      <w:r w:rsidRPr="00DD799F">
        <w:t>potential consequences</w:t>
      </w:r>
    </w:p>
    <w:p w:rsidR="00000000" w:rsidRPr="00DD799F" w:rsidP="00DD799F">
      <w:pPr>
        <w:pStyle w:val="ListBullet2"/>
      </w:pPr>
      <w:r w:rsidRPr="00DD799F">
        <w:t>appropriate risk controls.</w:t>
      </w:r>
    </w:p>
    <w:p w:rsidR="00000000" w:rsidRPr="00DD799F" w:rsidP="00DD799F">
      <w:pPr>
        <w:pStyle w:val="AllowPageBreak"/>
      </w:pPr>
    </w:p>
    <w:p w:rsidR="00000000" w:rsidRPr="00DD799F" w:rsidP="00DD799F">
      <w:pPr>
        <w:pStyle w:val="Heading1"/>
      </w:pPr>
      <w:bookmarkStart w:id="4" w:name="O_926892"/>
      <w:bookmarkEnd w:id="4"/>
      <w:r w:rsidRPr="00DD799F">
        <w:t>Assessment Conditions</w:t>
      </w:r>
    </w:p>
    <w:p w:rsidR="00000000" w:rsidRPr="00DD799F" w:rsidP="00DD799F">
      <w:pPr>
        <w:pStyle w:val="ListBullet"/>
      </w:pPr>
      <w:r w:rsidRPr="00DD799F">
        <w:t xml:space="preserve">The unit should be assessed holistically and the judgement of competence shall be based on a holistic assessment of the evidence. </w:t>
      </w:r>
    </w:p>
    <w:p w:rsidR="00000000" w:rsidRPr="00DD799F" w:rsidP="00DD799F">
      <w:pPr>
        <w:pStyle w:val="ListBullet"/>
      </w:pPr>
      <w:r w:rsidRPr="00DD799F">
        <w:t>In all plants it may be appropriate to assess this unit concurrently with units such as:</w:t>
      </w:r>
    </w:p>
    <w:p w:rsidR="00000000" w:rsidRPr="00DD799F" w:rsidP="00DD799F">
      <w:pPr>
        <w:pStyle w:val="ListBullet2"/>
      </w:pPr>
      <w:r w:rsidRPr="00DD799F">
        <w:t>teamwork</w:t>
      </w:r>
    </w:p>
    <w:p w:rsidR="00000000" w:rsidRPr="00DD799F" w:rsidP="00DD799F">
      <w:pPr>
        <w:pStyle w:val="ListBullet2"/>
      </w:pPr>
      <w:r w:rsidRPr="00DD799F">
        <w:t>communication</w:t>
      </w:r>
    </w:p>
    <w:p w:rsidR="00000000" w:rsidRPr="00DD799F" w:rsidP="00DD799F">
      <w:pPr>
        <w:pStyle w:val="ListBullet2"/>
      </w:pPr>
      <w:r w:rsidRPr="00DD799F">
        <w:t>MSAPMOPS363 Organise on site work.</w:t>
      </w:r>
    </w:p>
    <w:p w:rsidR="00000000" w:rsidRPr="00DD799F" w:rsidP="00DD799F">
      <w:pPr>
        <w:pStyle w:val="ListBullet"/>
      </w:pPr>
      <w:r w:rsidRPr="00DD799F">
        <w:t>Where the assessee does not currently possess evidence of competency in PMBPROD265 Operate portable vulcani</w:t>
      </w:r>
      <w:r w:rsidRPr="00DD799F">
        <w:t>sing equipment, it may be co-assessed with this unit.</w:t>
      </w:r>
    </w:p>
    <w:p w:rsidR="00000000" w:rsidRPr="00DD799F" w:rsidP="00DD799F">
      <w:pPr>
        <w:pStyle w:val="ListBullet"/>
      </w:pPr>
      <w:r w:rsidRPr="00DD799F">
        <w:t>The collection of performance evidence is best done from a report and/or folio of evidence drawn from:</w:t>
      </w:r>
    </w:p>
    <w:p w:rsidR="00000000" w:rsidRPr="00DD799F" w:rsidP="00DD799F">
      <w:pPr>
        <w:pStyle w:val="ListBullet2"/>
      </w:pPr>
      <w:r w:rsidRPr="00DD799F">
        <w:t>a single project which provides sufficient evidence of the requirements of all the elements and pe</w:t>
      </w:r>
      <w:r w:rsidRPr="00DD799F">
        <w:t>rformance criteria</w:t>
      </w:r>
    </w:p>
    <w:p w:rsidR="00000000" w:rsidRPr="00DD799F" w:rsidP="00DD799F">
      <w:pPr>
        <w:pStyle w:val="ListBullet2"/>
      </w:pPr>
      <w:r w:rsidRPr="00DD799F">
        <w:t>multiple smaller projects which together provide sufficient evidence of the requirements of all the elements and performance criteria.</w:t>
      </w:r>
    </w:p>
    <w:p w:rsidR="00000000" w:rsidRPr="00DD799F" w:rsidP="00DD799F">
      <w:pPr>
        <w:pStyle w:val="ListBullet"/>
      </w:pPr>
      <w:r w:rsidRPr="00DD799F">
        <w:t xml:space="preserve">A third-party report, or similar, may be needed to testify to the work done by the individual, </w:t>
      </w:r>
      <w:r w:rsidRPr="00DD799F">
        <w:t>particularly when the project has been done as part of a project team.</w:t>
      </w:r>
    </w:p>
    <w:p w:rsidR="00000000" w:rsidRPr="00DD799F" w:rsidP="00DD799F">
      <w:pPr>
        <w:pStyle w:val="ListBullet"/>
      </w:pPr>
      <w:r w:rsidRPr="00DD799F">
        <w:t xml:space="preserve">Assessment should use a real project in an operational workplace. Where this is not possible or where personal safety or environmental damage are limiting factors assessment must occur </w:t>
      </w:r>
      <w:r w:rsidRPr="00DD799F">
        <w:t>using a sufficiently rigorous simulated environment that reflects realistic operational workplace conditions. This must cover all aspects of workplace performance, including environment, task skills, task management skills, contingency management skills an</w:t>
      </w:r>
      <w:r w:rsidRPr="00DD799F">
        <w:t xml:space="preserve">d job role environment skills.  </w:t>
      </w:r>
    </w:p>
    <w:p w:rsidR="00000000" w:rsidRPr="00DD799F" w:rsidP="00DD799F">
      <w:pPr>
        <w:pStyle w:val="ListBullet"/>
      </w:pPr>
      <w:r w:rsidRPr="00DD799F">
        <w:t xml:space="preserve">Assessment in a simulated environment should use evidence collected from demonstration of skills and one or more of: </w:t>
      </w:r>
    </w:p>
    <w:p w:rsidR="00000000" w:rsidRPr="00DD799F" w:rsidP="00DD799F">
      <w:pPr>
        <w:pStyle w:val="ListBullet2"/>
      </w:pPr>
      <w:r w:rsidRPr="00DD799F">
        <w:t>walk-throughs</w:t>
      </w:r>
    </w:p>
    <w:p w:rsidR="00000000" w:rsidRPr="00DD799F" w:rsidP="00DD799F">
      <w:pPr>
        <w:pStyle w:val="ListBullet2"/>
      </w:pPr>
      <w:r w:rsidRPr="00DD799F">
        <w:t>pilot plant operation</w:t>
      </w:r>
    </w:p>
    <w:p w:rsidR="00000000" w:rsidRPr="00DD799F" w:rsidP="00DD799F">
      <w:pPr>
        <w:pStyle w:val="ListBullet2"/>
      </w:pPr>
      <w:r w:rsidRPr="00DD799F">
        <w:t xml:space="preserve">industry-based case studies/scenarios </w:t>
      </w:r>
    </w:p>
    <w:p w:rsidR="00000000" w:rsidRPr="00DD799F" w:rsidP="00DD799F">
      <w:pPr>
        <w:pStyle w:val="ListBullet2"/>
      </w:pPr>
      <w:r w:rsidRPr="00DD799F">
        <w:t>‘what ifs’.</w:t>
      </w:r>
    </w:p>
    <w:p w:rsidR="00000000" w:rsidRPr="00DD799F" w:rsidP="00DD799F">
      <w:pPr>
        <w:pStyle w:val="ListBullet"/>
      </w:pPr>
      <w:r w:rsidRPr="00DD799F">
        <w:t>Knowledge eviden</w:t>
      </w:r>
      <w:r w:rsidRPr="00DD799F">
        <w:t>ce may be collected concurrently with performance evidence or through an independent process, such as workbooks, written assessments or interviews.</w:t>
      </w:r>
    </w:p>
    <w:p w:rsidR="00000000" w:rsidRPr="00DD799F" w:rsidP="00DD799F">
      <w:pPr>
        <w:pStyle w:val="ListBullet"/>
      </w:pPr>
      <w:r w:rsidRPr="00DD799F">
        <w:t xml:space="preserve">Assessment processes and techniques must be appropriate to the language, literacy and numeracy requirements </w:t>
      </w:r>
      <w:r w:rsidRPr="00DD799F">
        <w:t>of the work being performed and the needs of the candidate.</w:t>
      </w:r>
    </w:p>
    <w:p w:rsidR="00000000" w:rsidRPr="00DD799F" w:rsidP="00DD799F">
      <w:pPr>
        <w:pStyle w:val="ListBullet"/>
      </w:pPr>
      <w:r w:rsidRPr="00DD799F">
        <w:t>Conditions for assessment must include access to all tools, equipment, materials and documentation required, including relevant workplace procedures, product and manufacturing specifications assoc</w:t>
      </w:r>
      <w:r w:rsidRPr="00DD799F">
        <w:t>iated with this unit.</w:t>
      </w:r>
    </w:p>
    <w:p w:rsidR="00000000" w:rsidRPr="00DD799F" w:rsidP="00DD799F">
      <w:pPr>
        <w:pStyle w:val="ListBullet"/>
      </w:pPr>
      <w:r w:rsidRPr="00DD799F">
        <w:t>The regulatory framework will be reflected in workplace policies and procedures and is not required to be independently assessed.</w:t>
      </w:r>
    </w:p>
    <w:p w:rsidR="00000000" w:rsidRPr="00DD799F" w:rsidP="00DD799F">
      <w:pPr>
        <w:pStyle w:val="ListBullet"/>
      </w:pPr>
      <w:r w:rsidRPr="00DD799F">
        <w:t>Foundation skills are integral to competent performance of the unit and should not be assessed separatel</w:t>
      </w:r>
      <w:r w:rsidRPr="00DD799F">
        <w:t>y.</w:t>
      </w:r>
    </w:p>
    <w:p w:rsidR="00000000" w:rsidRPr="00DD799F" w:rsidP="00DD799F">
      <w:pPr>
        <w:pStyle w:val="ListBullet"/>
      </w:pPr>
      <w:r w:rsidRPr="00DD799F">
        <w:t>Assessors must satisfy the assessor competency requirements that are in place at the time of the assessment as set by the VET regulator.</w:t>
      </w:r>
    </w:p>
    <w:p w:rsidR="00000000" w:rsidRPr="00DD799F" w:rsidP="00DD799F">
      <w:pPr>
        <w:pStyle w:val="ListBullet"/>
      </w:pPr>
      <w:r w:rsidRPr="00DD799F">
        <w:t>In addition the assessor or anyone acting in subject matter expert role in assessment shall demonstrate both technic</w:t>
      </w:r>
      <w:r w:rsidRPr="00DD799F">
        <w:t xml:space="preserve">al competency and currency. If the assessor cannot demonstrate technical competency and currency they shall assess with a subject matter expert who does meet these requirements. </w:t>
      </w:r>
    </w:p>
    <w:p w:rsidR="00000000" w:rsidRPr="00DD799F" w:rsidP="00DD799F">
      <w:pPr>
        <w:pStyle w:val="ListBullet"/>
      </w:pPr>
      <w:r w:rsidRPr="00DD799F">
        <w:t>Technical competence can be demonstrated through one or more of:</w:t>
      </w:r>
    </w:p>
    <w:p w:rsidR="00000000" w:rsidRPr="00DD799F" w:rsidP="00DD799F">
      <w:pPr>
        <w:pStyle w:val="ListBullet2"/>
      </w:pPr>
      <w:r w:rsidRPr="00DD799F">
        <w:t xml:space="preserve">relevant VET or other qualification/Statement of Attainment </w:t>
      </w:r>
    </w:p>
    <w:p w:rsidR="00000000" w:rsidRPr="00DD799F" w:rsidP="00DD799F">
      <w:pPr>
        <w:pStyle w:val="ListBullet2"/>
      </w:pPr>
      <w:r w:rsidRPr="00DD799F">
        <w:t xml:space="preserve">appropriate workplace experience undertaking the type of work being assessed under routine and non-routine conditions </w:t>
      </w:r>
    </w:p>
    <w:p w:rsidR="00000000" w:rsidRPr="00DD799F" w:rsidP="00DD799F">
      <w:pPr>
        <w:pStyle w:val="ListBullet2"/>
      </w:pPr>
      <w:r w:rsidRPr="00DD799F">
        <w:t>appropriate workplace experience supervising/evaluating the type of work bei</w:t>
      </w:r>
      <w:r w:rsidRPr="00DD799F">
        <w:t>ng assessed under routine and non-routine conditions</w:t>
      </w:r>
    </w:p>
    <w:p w:rsidR="00000000" w:rsidRPr="00DD799F" w:rsidP="00DD799F">
      <w:pPr>
        <w:pStyle w:val="ListBullet"/>
      </w:pPr>
      <w:r w:rsidRPr="00DD799F">
        <w:t>Currency can be demonstrated through one or more of:</w:t>
      </w:r>
    </w:p>
    <w:p w:rsidR="00000000" w:rsidRPr="00DD799F" w:rsidP="00DD799F">
      <w:pPr>
        <w:pStyle w:val="ListBullet2"/>
      </w:pPr>
      <w:r w:rsidRPr="00DD799F">
        <w:t xml:space="preserve">being currently employed undertaking the type of work being assessed </w:t>
      </w:r>
    </w:p>
    <w:p w:rsidR="00000000" w:rsidRPr="00DD799F" w:rsidP="00DD799F">
      <w:pPr>
        <w:pStyle w:val="ListBullet2"/>
      </w:pPr>
      <w:r w:rsidRPr="00DD799F">
        <w:t>being employed by the organisation undertaking the type of work being assessed</w:t>
      </w:r>
      <w:r w:rsidRPr="00DD799F">
        <w:t xml:space="preserve"> and having maintained currency in accordance with that organisation’s policies and procedures </w:t>
      </w:r>
    </w:p>
    <w:p w:rsidR="00000000" w:rsidRPr="00DD799F" w:rsidP="00DD799F">
      <w:pPr>
        <w:pStyle w:val="ListBullet2"/>
      </w:pPr>
      <w:r w:rsidRPr="00DD799F">
        <w:t>having consulted/had contact with an organisation undertaking the type of work being assessed within the last twelve months, the consultation/contact being rela</w:t>
      </w:r>
      <w:r w:rsidRPr="00DD799F">
        <w:t xml:space="preserve">ted to assessment </w:t>
      </w:r>
    </w:p>
    <w:p w:rsidR="00000000" w:rsidRPr="00DD799F" w:rsidP="00DD799F">
      <w:pPr>
        <w:pStyle w:val="ListBullet2"/>
      </w:pPr>
      <w:r w:rsidRPr="00DD799F">
        <w:t xml:space="preserve">conducting on the job training/assessments of the type of work being assessed </w:t>
      </w:r>
    </w:p>
    <w:p w:rsidR="00000000" w:rsidRPr="00DD799F" w:rsidP="00DD799F">
      <w:pPr>
        <w:pStyle w:val="ListBullet2"/>
      </w:pPr>
      <w:r w:rsidRPr="00DD799F">
        <w:t>being an active member of a relevant professional body and participating in activities relevant to the assessment of this type of work.</w:t>
      </w:r>
    </w:p>
    <w:p w:rsidR="00000000" w:rsidRPr="00DD799F" w:rsidP="00DD799F">
      <w:pPr>
        <w:pStyle w:val="AllowPageBreak"/>
      </w:pPr>
    </w:p>
    <w:p w:rsidR="00000000" w:rsidRPr="00DD799F" w:rsidP="00DD799F">
      <w:pPr>
        <w:pStyle w:val="Heading1"/>
      </w:pPr>
      <w:bookmarkStart w:id="5" w:name="O_926890"/>
      <w:bookmarkEnd w:id="5"/>
      <w:r w:rsidRPr="00DD799F">
        <w:t>Links</w:t>
      </w:r>
    </w:p>
    <w:p w:rsidR="00000000" w:rsidRPr="00DD799F" w:rsidP="00DD799F">
      <w:pPr>
        <w:pStyle w:val="BodyText"/>
      </w:pPr>
      <w:r w:rsidRPr="00DD799F">
        <w:t>MSA Training Package Implementation Guides - http://mskills.org.au/training-packages/info/</w:t>
      </w:r>
    </w:p>
    <w:p w:rsidR="00000000" w:rsidRPr="00DD799F" w:rsidP="00DD799F"/>
    <w:sectPr w:rsidSect="00DD79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9F" w:rsidRPr="00E95597" w:rsidP="00E955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597" w:rsidP="00DD79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5597" w:rsidP="00DD79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95597" w:rsidP="00DD79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9F" w:rsidRPr="00E95597" w:rsidP="00E9559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597" w:rsidRPr="002D2AF8" w:rsidP="00DD79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PMBPROD378 Splice solid woven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E95597" w:rsidP="00DD79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A8C7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6E1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B45D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9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9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9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9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9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9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9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9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9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9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9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99F"/>
  </w:style>
  <w:style w:type="character" w:customStyle="1" w:styleId="Heading1Char">
    <w:name w:val="Heading 1 Char"/>
    <w:basedOn w:val="DefaultParagraphFont"/>
    <w:link w:val="Heading1"/>
    <w:rsid w:val="00DD79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9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9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99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79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79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9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9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9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9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9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9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9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9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9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9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9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9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9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9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9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9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9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9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9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799F"/>
    <w:rPr>
      <w:b/>
      <w:spacing w:val="0"/>
    </w:rPr>
  </w:style>
  <w:style w:type="paragraph" w:customStyle="1" w:styleId="SuperTitle">
    <w:name w:val="SuperTitle"/>
    <w:basedOn w:val="Title"/>
    <w:rsid w:val="00DD79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9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9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79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9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9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9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9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9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9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9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9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99F"/>
    <w:rPr>
      <w:i/>
    </w:rPr>
  </w:style>
  <w:style w:type="paragraph" w:styleId="Caption">
    <w:name w:val="caption"/>
    <w:basedOn w:val="BodyText"/>
    <w:next w:val="Normal"/>
    <w:qFormat/>
    <w:rsid w:val="00DD79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9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9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99F"/>
  </w:style>
  <w:style w:type="paragraph" w:styleId="TableofFigures">
    <w:name w:val="table of figures"/>
    <w:basedOn w:val="Normal"/>
    <w:next w:val="Normal"/>
    <w:semiHidden/>
    <w:rsid w:val="00DD79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99F"/>
    <w:pPr>
      <w:numPr>
        <w:numId w:val="11"/>
      </w:numPr>
    </w:pPr>
  </w:style>
  <w:style w:type="character" w:customStyle="1" w:styleId="WingdingSymbols">
    <w:name w:val="Wingding Symbols"/>
    <w:rsid w:val="00DD799F"/>
    <w:rPr>
      <w:rFonts w:ascii="Wingdings" w:hAnsi="Wingdings"/>
    </w:rPr>
  </w:style>
  <w:style w:type="paragraph" w:customStyle="1" w:styleId="TableHeading">
    <w:name w:val="Table Heading"/>
    <w:basedOn w:val="HeadingBase"/>
    <w:rsid w:val="00DD79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99F"/>
    <w:rPr>
      <w:color w:val="0033CC"/>
      <w:u w:val="none"/>
    </w:rPr>
  </w:style>
  <w:style w:type="paragraph" w:customStyle="1" w:styleId="BodyTextRight">
    <w:name w:val="Body Text Right"/>
    <w:basedOn w:val="BodyText"/>
    <w:rsid w:val="00DD79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9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9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9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9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9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99F"/>
    <w:rPr>
      <w:sz w:val="32"/>
    </w:rPr>
  </w:style>
  <w:style w:type="paragraph" w:customStyle="1" w:styleId="HeadingProcedure">
    <w:name w:val="Heading Procedure"/>
    <w:basedOn w:val="HeadingBase"/>
    <w:next w:val="Normal"/>
    <w:rsid w:val="00DD79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99F"/>
    <w:pPr>
      <w:spacing w:before="60" w:after="60"/>
    </w:pPr>
  </w:style>
  <w:style w:type="paragraph" w:styleId="ListContinue">
    <w:name w:val="List Continue"/>
    <w:basedOn w:val="List"/>
    <w:rsid w:val="00DD799F"/>
    <w:pPr>
      <w:ind w:firstLine="0"/>
    </w:pPr>
  </w:style>
  <w:style w:type="paragraph" w:customStyle="1" w:styleId="ListNote">
    <w:name w:val="List Note"/>
    <w:basedOn w:val="List"/>
    <w:rsid w:val="00DD79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9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9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99F"/>
    <w:rPr>
      <w:rFonts w:ascii="Courier New" w:hAnsi="Courier New"/>
    </w:rPr>
  </w:style>
  <w:style w:type="paragraph" w:customStyle="1" w:styleId="NoteBullet">
    <w:name w:val="Note Bullet"/>
    <w:basedOn w:val="Note"/>
    <w:rsid w:val="00DD79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9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9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9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9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79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9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99F"/>
    <w:rPr>
      <w:b/>
      <w:smallCaps/>
    </w:rPr>
  </w:style>
  <w:style w:type="paragraph" w:customStyle="1" w:styleId="TableListNumber">
    <w:name w:val="Table List Number"/>
    <w:basedOn w:val="ListNumber"/>
    <w:rsid w:val="00DD79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9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99F"/>
    <w:pPr>
      <w:numPr>
        <w:numId w:val="9"/>
      </w:numPr>
    </w:pPr>
  </w:style>
  <w:style w:type="paragraph" w:customStyle="1" w:styleId="ListAlpha2">
    <w:name w:val="List Alpha 2"/>
    <w:basedOn w:val="List2"/>
    <w:rsid w:val="00DD799F"/>
    <w:pPr>
      <w:numPr>
        <w:numId w:val="8"/>
      </w:numPr>
    </w:pPr>
  </w:style>
  <w:style w:type="paragraph" w:styleId="List2">
    <w:name w:val="List 2"/>
    <w:basedOn w:val="BodyText"/>
    <w:rsid w:val="00DD79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9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9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9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99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9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799F"/>
    <w:pPr>
      <w:numPr>
        <w:numId w:val="4"/>
      </w:numPr>
    </w:pPr>
  </w:style>
  <w:style w:type="paragraph" w:styleId="ListContinue2">
    <w:name w:val="List Continue 2"/>
    <w:basedOn w:val="List2"/>
    <w:rsid w:val="00DD799F"/>
    <w:pPr>
      <w:ind w:firstLine="0"/>
    </w:pPr>
  </w:style>
  <w:style w:type="paragraph" w:styleId="ListContinue3">
    <w:name w:val="List Continue 3"/>
    <w:basedOn w:val="List3"/>
    <w:rsid w:val="00DD799F"/>
    <w:pPr>
      <w:ind w:left="1021" w:firstLine="0"/>
    </w:pPr>
  </w:style>
  <w:style w:type="paragraph" w:styleId="ListContinue4">
    <w:name w:val="List Continue 4"/>
    <w:basedOn w:val="List4"/>
    <w:rsid w:val="00DD799F"/>
    <w:pPr>
      <w:ind w:firstLine="0"/>
    </w:pPr>
  </w:style>
  <w:style w:type="paragraph" w:styleId="ListContinue5">
    <w:name w:val="List Continue 5"/>
    <w:basedOn w:val="List5"/>
    <w:rsid w:val="00DD799F"/>
    <w:pPr>
      <w:ind w:firstLine="0"/>
    </w:pPr>
  </w:style>
  <w:style w:type="paragraph" w:styleId="ListNumber3">
    <w:name w:val="List Number 3"/>
    <w:basedOn w:val="List3"/>
    <w:rsid w:val="00DD799F"/>
    <w:pPr>
      <w:numPr>
        <w:numId w:val="5"/>
      </w:numPr>
    </w:pPr>
  </w:style>
  <w:style w:type="paragraph" w:styleId="ListNumber4">
    <w:name w:val="List Number 4"/>
    <w:basedOn w:val="List4"/>
    <w:rsid w:val="00DD799F"/>
    <w:pPr>
      <w:numPr>
        <w:numId w:val="6"/>
      </w:numPr>
    </w:pPr>
  </w:style>
  <w:style w:type="paragraph" w:styleId="ListNumber5">
    <w:name w:val="List Number 5"/>
    <w:basedOn w:val="List5"/>
    <w:rsid w:val="00DD799F"/>
    <w:pPr>
      <w:numPr>
        <w:numId w:val="7"/>
      </w:numPr>
    </w:pPr>
  </w:style>
  <w:style w:type="paragraph" w:styleId="BlockText">
    <w:name w:val="Block Text"/>
    <w:basedOn w:val="Normal"/>
    <w:rsid w:val="00DD79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9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99F"/>
    <w:rPr>
      <w:sz w:val="16"/>
      <w:vertAlign w:val="superscript"/>
    </w:rPr>
  </w:style>
  <w:style w:type="character" w:customStyle="1" w:styleId="Symbols">
    <w:name w:val="Symbols"/>
    <w:basedOn w:val="DefaultParagraphFont"/>
    <w:rsid w:val="00DD799F"/>
    <w:rPr>
      <w:rFonts w:ascii="Symbol" w:hAnsi="Symbol"/>
    </w:rPr>
  </w:style>
  <w:style w:type="character" w:customStyle="1" w:styleId="MenuOptions">
    <w:name w:val="Menu Options"/>
    <w:basedOn w:val="DefaultParagraphFont"/>
    <w:rsid w:val="00DD79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99F"/>
    <w:rPr>
      <w:b/>
    </w:rPr>
  </w:style>
  <w:style w:type="character" w:customStyle="1" w:styleId="Underlined">
    <w:name w:val="Underlined"/>
    <w:basedOn w:val="DefaultParagraphFont"/>
    <w:rsid w:val="00DD799F"/>
    <w:rPr>
      <w:u w:val="single"/>
    </w:rPr>
  </w:style>
  <w:style w:type="paragraph" w:customStyle="1" w:styleId="TableBodyTextRight">
    <w:name w:val="Table Body Text Right"/>
    <w:basedOn w:val="TableBodyText"/>
    <w:rsid w:val="00DD79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99F"/>
    <w:rPr>
      <w:sz w:val="18"/>
    </w:rPr>
  </w:style>
  <w:style w:type="paragraph" w:customStyle="1" w:styleId="BodySmallRight">
    <w:name w:val="Body Small Right"/>
    <w:basedOn w:val="BodyTextRight"/>
    <w:rsid w:val="00DD799F"/>
    <w:rPr>
      <w:sz w:val="18"/>
      <w:szCs w:val="18"/>
    </w:rPr>
  </w:style>
  <w:style w:type="paragraph" w:customStyle="1" w:styleId="MarginEdition">
    <w:name w:val="Margin Edition"/>
    <w:basedOn w:val="MarginNote"/>
    <w:rsid w:val="00DD79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99F"/>
    <w:rPr>
      <w:sz w:val="2"/>
      <w:szCs w:val="2"/>
    </w:rPr>
  </w:style>
  <w:style w:type="character" w:customStyle="1" w:styleId="Small">
    <w:name w:val="Small"/>
    <w:basedOn w:val="DefaultParagraphFont"/>
    <w:rsid w:val="00DD799F"/>
    <w:rPr>
      <w:sz w:val="16"/>
    </w:rPr>
  </w:style>
  <w:style w:type="paragraph" w:customStyle="1" w:styleId="WideTable">
    <w:name w:val="Wide Table"/>
    <w:basedOn w:val="Normal"/>
    <w:rsid w:val="00DD79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99F"/>
  </w:style>
  <w:style w:type="paragraph" w:styleId="Quote">
    <w:name w:val="Quote"/>
    <w:basedOn w:val="Heading1"/>
    <w:link w:val="QuoteChar"/>
    <w:qFormat/>
    <w:rsid w:val="00DD79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9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99F"/>
    <w:pPr>
      <w:pageBreakBefore/>
    </w:pPr>
  </w:style>
  <w:style w:type="paragraph" w:customStyle="1" w:styleId="Border">
    <w:name w:val="Border"/>
    <w:basedOn w:val="Normal"/>
    <w:qFormat/>
    <w:rsid w:val="00DD79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9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9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9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9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9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9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9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9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99F"/>
    <w:rPr>
      <w:u w:val="single"/>
    </w:rPr>
  </w:style>
  <w:style w:type="character" w:customStyle="1" w:styleId="BoldandItalics">
    <w:name w:val="Bold and Italics"/>
    <w:qFormat/>
    <w:rsid w:val="00DD799F"/>
    <w:rPr>
      <w:b/>
      <w:i/>
      <w:u w:val="none"/>
    </w:rPr>
  </w:style>
  <w:style w:type="paragraph" w:styleId="BalloonText">
    <w:name w:val="Balloon Text"/>
    <w:basedOn w:val="Normal"/>
    <w:link w:val="BalloonTextChar"/>
    <w:rsid w:val="00DD79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9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9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9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9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9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954</Words>
  <Characters>6025</Characters>
  <Application>Microsoft Office Word</Application>
  <DocSecurity>0</DocSecurity>
  <Lines>136</Lines>
  <Paragraphs>92</Paragraphs>
  <ScaleCrop>false</ScaleCrop>
  <Company>Author-it Software Corporation Ltd.</Company>
  <LinksUpToDate>false</LinksUpToDate>
  <CharactersWithSpaces>6988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PMBPROD378 Splice solid woven conveyor belts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2016-06-22T07:59:00Z</dcterms:created>
  <dcterms:modified xsi:type="dcterms:W3CDTF">2016-06-22T08:00:00Z</dcterms:modified>
</cp:coreProperties>
</file>