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4D3" w:rsidP="003D74D3">
      <w:pPr>
        <w:pStyle w:val="Title"/>
      </w:pPr>
      <w:r>
        <w:fldChar w:fldCharType="begin"/>
      </w:r>
      <w:r>
        <w:instrText xml:space="preserve"> TITLE   \* MERGEFORMAT </w:instrText>
      </w:r>
      <w:r>
        <w:fldChar w:fldCharType="separate"/>
      </w:r>
      <w:r>
        <w:t>PMBPROD378E Splice solid woven conveyor belts</w:t>
      </w:r>
      <w:r>
        <w:fldChar w:fldCharType="end"/>
      </w:r>
    </w:p>
    <w:p w:rsidR="003D74D3" w:rsidP="003D74D3">
      <w:pPr>
        <w:pStyle w:val="Version"/>
        <w:sectPr w:rsidSect="00565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D88" w:rsidP="00565D88">
      <w:pPr>
        <w:pStyle w:val="SuperHeading"/>
      </w:pPr>
      <w:r w:rsidRPr="00565D88">
        <w:t>PMBPROD378E Splice solid woven conveyor belts</w:t>
      </w:r>
    </w:p>
    <w:p w:rsidR="00000000" w:rsidRPr="00565D88" w:rsidP="00565D88">
      <w:pPr>
        <w:pStyle w:val="Heading1"/>
      </w:pPr>
      <w:bookmarkStart w:id="1" w:name="O_1115484"/>
      <w:bookmarkEnd w:id="1"/>
      <w:r w:rsidRPr="00565D88">
        <w:t>Modification History</w:t>
      </w:r>
    </w:p>
    <w:p w:rsidR="00000000" w:rsidRPr="00565D88" w:rsidP="003D74D3">
      <w:pPr>
        <w:pStyle w:val="BodyText"/>
      </w:pPr>
      <w:r w:rsidRPr="00565D88">
        <w:t>Release 1. Unit code changed. Application changed. Elements and Performance Criteria changed. Range of Conditions removed. Assessment Requirements changed. Supersedes and is equivalent to PMBPROD378 Splice solid woven conveyor</w:t>
      </w:r>
      <w:r w:rsidRPr="00565D88">
        <w:t xml:space="preserve"> belts.</w:t>
      </w:r>
    </w:p>
    <w:p w:rsidR="00000000" w:rsidRPr="00565D88" w:rsidP="00565D88">
      <w:pPr>
        <w:pStyle w:val="Heading1"/>
      </w:pPr>
      <w:bookmarkStart w:id="2" w:name="O_1115485"/>
      <w:bookmarkEnd w:id="2"/>
      <w:r w:rsidRPr="00565D88">
        <w:t>Application</w:t>
      </w:r>
    </w:p>
    <w:p w:rsidR="00000000" w:rsidRPr="00565D88" w:rsidP="003D74D3">
      <w:pPr>
        <w:pStyle w:val="BodyText"/>
      </w:pPr>
      <w:r w:rsidRPr="00565D88">
        <w:t xml:space="preserve">This unit describes the skills and knowledge required to splice solid woven conveyor belts onsite, in a workshop or at an offsite repair facility. </w:t>
      </w:r>
    </w:p>
    <w:p w:rsidR="00000000" w:rsidRPr="00565D88" w:rsidP="003D74D3">
      <w:pPr>
        <w:pStyle w:val="BodyText"/>
      </w:pPr>
      <w:r w:rsidRPr="00565D88">
        <w:t>This unit applies to an experienced technician working alone or as pa</w:t>
      </w:r>
      <w:r w:rsidRPr="00565D88">
        <w:t>rt of a team.</w:t>
      </w:r>
    </w:p>
    <w:p w:rsidR="00000000" w:rsidRPr="00565D88" w:rsidP="003D74D3">
      <w:pPr>
        <w:pStyle w:val="BodyText"/>
      </w:pPr>
      <w:r w:rsidRPr="00565D88">
        <w:t>The unit principally refers to solid woven conveyor belts that can be based on synthetic rubber, polyvinyl chloride (PVC), and other polymers. They may be general purpose or specialised and be of various weights and widths.</w:t>
      </w:r>
    </w:p>
    <w:p w:rsidR="00000000" w:rsidRPr="00565D88" w:rsidP="003D74D3">
      <w:pPr>
        <w:pStyle w:val="BodyText"/>
      </w:pPr>
      <w:r w:rsidRPr="00565D88">
        <w:t>No licensing or ce</w:t>
      </w:r>
      <w:r w:rsidRPr="00565D88">
        <w:t>rtification requirements exist at the time of publication. Relevant legislation, industry standards and codes of practice within Australia must be applied.</w:t>
      </w:r>
    </w:p>
    <w:p w:rsidR="00000000" w:rsidRPr="00565D88" w:rsidP="00565D88">
      <w:pPr>
        <w:pStyle w:val="Heading1"/>
      </w:pPr>
      <w:bookmarkStart w:id="3" w:name="O_1115486"/>
      <w:bookmarkEnd w:id="3"/>
      <w:r w:rsidRPr="00565D88">
        <w:t>Pre-requisite Unit</w:t>
      </w:r>
    </w:p>
    <w:p w:rsidR="00000000" w:rsidRPr="00565D88" w:rsidP="003D74D3">
      <w:pPr>
        <w:pStyle w:val="BodyText"/>
      </w:pPr>
      <w:r w:rsidRPr="00565D88">
        <w:t>Nil.</w:t>
      </w:r>
    </w:p>
    <w:p w:rsidR="00000000" w:rsidRPr="00565D88" w:rsidP="00565D88">
      <w:pPr>
        <w:pStyle w:val="Heading1"/>
      </w:pPr>
      <w:bookmarkStart w:id="4" w:name="O_1115487"/>
      <w:bookmarkEnd w:id="4"/>
      <w:r w:rsidRPr="00565D88">
        <w:t>Competency Field</w:t>
      </w:r>
    </w:p>
    <w:p w:rsidR="00000000" w:rsidRPr="00565D88" w:rsidP="003D74D3">
      <w:pPr>
        <w:pStyle w:val="BodyText"/>
      </w:pPr>
      <w:r w:rsidRPr="00565D88">
        <w:t>Production – Conveyor</w:t>
      </w:r>
      <w:r w:rsidRPr="00565D88">
        <w:t xml:space="preserve"> Belts</w:t>
      </w:r>
    </w:p>
    <w:p w:rsidR="00000000" w:rsidRPr="00565D88" w:rsidP="00565D88">
      <w:pPr>
        <w:pStyle w:val="Heading1"/>
      </w:pPr>
      <w:bookmarkStart w:id="5" w:name="O_1115489"/>
      <w:bookmarkEnd w:id="5"/>
      <w:r w:rsidRPr="00565D88">
        <w:t>Elements and Performance Criteria</w:t>
      </w:r>
    </w:p>
    <w:tbl>
      <w:tblPr>
        <w:tblW w:w="9638" w:type="dxa"/>
        <w:tblLayout w:type="fixed"/>
        <w:tblCellMar>
          <w:left w:w="62" w:type="dxa"/>
          <w:right w:w="62" w:type="dxa"/>
        </w:tblCellMar>
        <w:tblLook w:val="0000"/>
      </w:tblPr>
      <w:tblGrid>
        <w:gridCol w:w="2757"/>
        <w:gridCol w:w="6881"/>
      </w:tblGrid>
      <w:tr w:rsidTr="00565D88">
        <w:tblPrEx>
          <w:tblW w:w="9638" w:type="dxa"/>
          <w:tblLayout w:type="fixed"/>
          <w:tblCellMar>
            <w:left w:w="62" w:type="dxa"/>
            <w:right w:w="62" w:type="dxa"/>
          </w:tblCellMar>
          <w:tblLook w:val="0000"/>
        </w:tblPrEx>
        <w:trPr>
          <w:tblHeader/>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rPr>
                <w:rStyle w:val="SpecialBold"/>
              </w:rPr>
              <w:t>Elements</w:t>
            </w:r>
          </w:p>
          <w:p w:rsidR="00000000" w:rsidRPr="00565D88" w:rsidP="00565D88">
            <w:pPr>
              <w:pStyle w:val="BodyText"/>
            </w:pPr>
            <w:r w:rsidRPr="00565D88">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rPr>
                <w:rStyle w:val="SpecialBold"/>
              </w:rPr>
              <w:t>Performance Criteria</w:t>
            </w:r>
          </w:p>
          <w:p w:rsidR="00000000" w:rsidP="00565D88">
            <w:pPr>
              <w:pStyle w:val="BodyText"/>
              <w:rPr>
                <w:lang w:val="en-NZ"/>
              </w:rPr>
            </w:pPr>
            <w:r w:rsidRPr="00565D88">
              <w:t>Performance criteria describe the performance needed to demonstrate achievement of the element.</w:t>
            </w:r>
          </w:p>
        </w:tc>
      </w:tr>
      <w:tr w:rsidTr="00565D88">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D88">
            <w:pPr>
              <w:pStyle w:val="BodyText"/>
              <w:rPr>
                <w:lang w:val="en-NZ"/>
              </w:rPr>
            </w:pPr>
            <w:r w:rsidRPr="00565D88">
              <w:t>1. Plan work requirements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t xml:space="preserve">1.1 Identify and check requirements including direction of travel from job specifications </w:t>
            </w:r>
          </w:p>
          <w:p w:rsidR="00000000" w:rsidRPr="00565D88" w:rsidP="00565D88">
            <w:pPr>
              <w:pStyle w:val="BodyText"/>
            </w:pPr>
            <w:r w:rsidRPr="00565D88">
              <w:t>1.2 Identify equipment and processes required for production from job specifications</w:t>
            </w:r>
          </w:p>
          <w:p w:rsidR="00000000" w:rsidRPr="00565D88" w:rsidP="00565D88">
            <w:pPr>
              <w:pStyle w:val="BodyText"/>
            </w:pPr>
            <w:r w:rsidRPr="00565D88">
              <w:t>1.3 Identify key variables that may affect quality of splice</w:t>
            </w:r>
          </w:p>
          <w:p w:rsidR="00000000" w:rsidRPr="00565D88" w:rsidP="00565D88">
            <w:pPr>
              <w:pStyle w:val="BodyText"/>
            </w:pPr>
            <w:r w:rsidRPr="00565D88">
              <w:t>1.4 Perform pre-ope</w:t>
            </w:r>
            <w:r w:rsidRPr="00565D88">
              <w:t xml:space="preserve">rational checks including checking for and controlling hazards </w:t>
            </w:r>
          </w:p>
          <w:p w:rsidR="00000000" w:rsidRPr="00565D88" w:rsidP="00565D88">
            <w:pPr>
              <w:pStyle w:val="BodyText"/>
            </w:pPr>
            <w:r w:rsidRPr="00565D88">
              <w:t xml:space="preserve">1.5 Design time-efficient and economical work plans that achieve </w:t>
            </w:r>
            <w:r w:rsidRPr="00565D88">
              <w:t>quality standards while minimising downtime and materials wastage</w:t>
            </w:r>
          </w:p>
          <w:p w:rsidR="00000000" w:rsidP="00565D88">
            <w:pPr>
              <w:pStyle w:val="BodyText"/>
              <w:rPr>
                <w:lang w:val="en-NZ"/>
              </w:rPr>
            </w:pPr>
            <w:r w:rsidRPr="00565D88">
              <w:t>1.6 Identify waste management strategies to collect excess, d</w:t>
            </w:r>
            <w:r w:rsidRPr="00565D88">
              <w:t>iscarded or nonconforming materials to be disposed of, recycled or reprocessed according to workplace procedures</w:t>
            </w:r>
          </w:p>
        </w:tc>
      </w:tr>
      <w:tr w:rsidTr="00565D88">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D88">
            <w:pPr>
              <w:pStyle w:val="BodyText"/>
              <w:rPr>
                <w:lang w:val="en-NZ"/>
              </w:rPr>
            </w:pPr>
            <w:r w:rsidRPr="00565D88">
              <w:t xml:space="preserve">2. Prepare solid woven splice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t>2.1 Isolate equipment and conveyor systems to prepare for splicing</w:t>
            </w:r>
          </w:p>
          <w:p w:rsidR="00000000" w:rsidRPr="00565D88" w:rsidP="00565D88">
            <w:pPr>
              <w:pStyle w:val="BodyText"/>
            </w:pPr>
            <w:r w:rsidRPr="00565D88">
              <w:t>2.2 Restrain belt or belt ends to ensure mov</w:t>
            </w:r>
            <w:r w:rsidRPr="00565D88">
              <w:t>ement does not occur during splice</w:t>
            </w:r>
          </w:p>
          <w:p w:rsidR="00000000" w:rsidRPr="00565D88" w:rsidP="00565D88">
            <w:pPr>
              <w:pStyle w:val="BodyText"/>
            </w:pPr>
            <w:r w:rsidRPr="00565D88">
              <w:t>2.3 Mark out splice according to specifications</w:t>
            </w:r>
          </w:p>
          <w:p w:rsidR="00000000" w:rsidRPr="00565D88" w:rsidP="00565D88">
            <w:pPr>
              <w:pStyle w:val="BodyText"/>
            </w:pPr>
            <w:r w:rsidRPr="00565D88">
              <w:t>2.4 Cut belt ends to meet measurements and angles for fingers, shapes or patterns from job specifications</w:t>
            </w:r>
          </w:p>
          <w:p w:rsidR="00000000" w:rsidRPr="00565D88" w:rsidP="00565D88">
            <w:pPr>
              <w:pStyle w:val="BodyText"/>
            </w:pPr>
            <w:r w:rsidRPr="00565D88">
              <w:t xml:space="preserve">2.5 Strip and remove belt covers and carcass material according to </w:t>
            </w:r>
            <w:r w:rsidRPr="00565D88">
              <w:t>equipment instructions</w:t>
            </w:r>
          </w:p>
          <w:p w:rsidR="00000000" w:rsidRPr="00565D88" w:rsidP="00565D88">
            <w:pPr>
              <w:pStyle w:val="BodyText"/>
            </w:pPr>
            <w:r w:rsidRPr="00565D88">
              <w:t>2.6 Prepare and finish belt surfaces in readiness for bonding</w:t>
            </w:r>
          </w:p>
          <w:p w:rsidR="00000000" w:rsidRPr="00565D88" w:rsidP="00565D88">
            <w:pPr>
              <w:pStyle w:val="BodyText"/>
            </w:pPr>
            <w:r w:rsidRPr="00565D88">
              <w:t>2.7 Lay-up splice according to job specifications</w:t>
            </w:r>
          </w:p>
          <w:p w:rsidR="00000000" w:rsidP="00565D88">
            <w:pPr>
              <w:pStyle w:val="BodyText"/>
              <w:rPr>
                <w:lang w:val="en-NZ"/>
              </w:rPr>
            </w:pPr>
            <w:r w:rsidRPr="00565D88">
              <w:t>2.8 Place conveyor belt identification (brand) on belt according to requirements</w:t>
            </w:r>
          </w:p>
        </w:tc>
      </w:tr>
      <w:tr w:rsidTr="00565D88">
        <w:tblPrEx>
          <w:tblW w:w="9638" w:type="dxa"/>
          <w:tblLayout w:type="fixed"/>
          <w:tblCellMar>
            <w:left w:w="62" w:type="dxa"/>
            <w:right w:w="62" w:type="dxa"/>
          </w:tblCellMar>
          <w:tblLook w:val="0000"/>
        </w:tblPrEx>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D88">
            <w:pPr>
              <w:pStyle w:val="BodyText"/>
              <w:rPr>
                <w:lang w:val="en-NZ"/>
              </w:rPr>
            </w:pPr>
            <w:r w:rsidRPr="00565D88">
              <w:t>3. Check solid woven splice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t>3.1 Vulcanise solid woven conveyor belt to meet specifications</w:t>
            </w:r>
          </w:p>
          <w:p w:rsidR="00000000" w:rsidRPr="00565D88" w:rsidP="00565D88">
            <w:pPr>
              <w:pStyle w:val="BodyText"/>
            </w:pPr>
            <w:r w:rsidRPr="00565D88">
              <w:t>3.2 Conduct post-vulcanisation quality checks on finished splice</w:t>
            </w:r>
          </w:p>
          <w:p w:rsidR="00000000" w:rsidP="00565D88">
            <w:pPr>
              <w:pStyle w:val="BodyText"/>
              <w:rPr>
                <w:lang w:val="en-NZ"/>
              </w:rPr>
            </w:pPr>
            <w:r w:rsidRPr="00565D88">
              <w:t>3.3 Inform customer when belt is ready for use, or prepare belt for storage or delivery, according to job specifications</w:t>
            </w:r>
          </w:p>
        </w:tc>
      </w:tr>
      <w:tr w:rsidTr="00565D88">
        <w:tblPrEx>
          <w:tblW w:w="9638" w:type="dxa"/>
          <w:tblLayout w:type="fixed"/>
          <w:tblCellMar>
            <w:left w:w="62" w:type="dxa"/>
            <w:right w:w="62" w:type="dxa"/>
          </w:tblCellMar>
          <w:tblLook w:val="0000"/>
        </w:tblPrEx>
        <w:trPr>
          <w:trHeight w:val="2025"/>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D88">
            <w:pPr>
              <w:pStyle w:val="BodyText"/>
              <w:rPr>
                <w:lang w:val="en-NZ"/>
              </w:rPr>
            </w:pPr>
            <w:r w:rsidRPr="00565D88">
              <w:t>4. Per</w:t>
            </w:r>
            <w:r w:rsidRPr="00565D88">
              <w:t>form post-splicing tasks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t>4.1 Clean, inspect and store tools and equipment used according to equipment instructions and workplace procedures</w:t>
            </w:r>
          </w:p>
          <w:p w:rsidR="00000000" w:rsidRPr="00565D88" w:rsidP="00565D88">
            <w:pPr>
              <w:pStyle w:val="BodyText"/>
            </w:pPr>
            <w:r w:rsidRPr="00565D88">
              <w:t>4.2 Clean equipment and work area according to equipment instructions and workplace procedures</w:t>
            </w:r>
          </w:p>
          <w:p w:rsidR="00000000" w:rsidRPr="00565D88" w:rsidP="00565D88">
            <w:pPr>
              <w:pStyle w:val="BodyText"/>
            </w:pPr>
            <w:r w:rsidRPr="00565D88">
              <w:t xml:space="preserve">4.3 Dispose of waste </w:t>
            </w:r>
            <w:r w:rsidRPr="00565D88">
              <w:t>or recycle according to workplace procedures</w:t>
            </w:r>
          </w:p>
          <w:p w:rsidR="00000000" w:rsidP="00565D88">
            <w:pPr>
              <w:pStyle w:val="BodyText"/>
              <w:rPr>
                <w:lang w:val="en-NZ"/>
              </w:rPr>
            </w:pPr>
            <w:r w:rsidRPr="00565D88">
              <w:t>4.4 Accurately complete workplace documentation</w:t>
            </w:r>
          </w:p>
        </w:tc>
      </w:tr>
      <w:tr w:rsidTr="00565D88">
        <w:tblPrEx>
          <w:tblW w:w="9638" w:type="dxa"/>
          <w:tblLayout w:type="fixed"/>
          <w:tblCellMar>
            <w:left w:w="62" w:type="dxa"/>
            <w:right w:w="62" w:type="dxa"/>
          </w:tblCellMar>
          <w:tblLook w:val="0000"/>
        </w:tblPrEx>
        <w:trPr>
          <w:trHeight w:val="1260"/>
        </w:trPr>
        <w:tc>
          <w:tcPr>
            <w:tcW w:w="2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D88">
            <w:pPr>
              <w:pStyle w:val="BodyText"/>
              <w:rPr>
                <w:lang w:val="en-NZ"/>
              </w:rPr>
            </w:pPr>
            <w:r w:rsidRPr="00565D88">
              <w:t>5. Anticipate and solve process control variances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D88" w:rsidP="00565D88">
            <w:pPr>
              <w:pStyle w:val="BodyText"/>
            </w:pPr>
            <w:r w:rsidRPr="00565D88">
              <w:t>5.1 Recognise existing or potential process control variances and their causes</w:t>
            </w:r>
          </w:p>
          <w:p w:rsidR="00000000" w:rsidRPr="00565D88" w:rsidP="00565D88">
            <w:pPr>
              <w:pStyle w:val="BodyText"/>
            </w:pPr>
            <w:r w:rsidRPr="00565D88">
              <w:t>5.2 Determine, prioritise and imp</w:t>
            </w:r>
            <w:r w:rsidRPr="00565D88">
              <w:t>lement remedial and preventative actions based on identified issues and causes</w:t>
            </w:r>
          </w:p>
        </w:tc>
      </w:tr>
    </w:tbl>
    <w:p w:rsidR="00000000" w:rsidRPr="00565D88" w:rsidP="00565D88">
      <w:pPr>
        <w:pStyle w:val="BodyText"/>
      </w:pPr>
    </w:p>
    <w:p w:rsidR="00000000" w:rsidRPr="00565D88" w:rsidP="00565D88">
      <w:pPr>
        <w:pStyle w:val="AllowPageBreak"/>
      </w:pPr>
    </w:p>
    <w:p w:rsidR="00000000" w:rsidRPr="00565D88" w:rsidP="00565D88">
      <w:pPr>
        <w:pStyle w:val="Heading1"/>
      </w:pPr>
      <w:bookmarkStart w:id="6" w:name="O_1115490"/>
      <w:bookmarkEnd w:id="6"/>
      <w:r w:rsidRPr="00565D88">
        <w:t>Foundation Skills</w:t>
      </w:r>
    </w:p>
    <w:p w:rsidR="00000000" w:rsidRPr="00565D88" w:rsidP="003D74D3">
      <w:pPr>
        <w:pStyle w:val="BodyText"/>
      </w:pPr>
      <w:r w:rsidRPr="00565D88">
        <w:t xml:space="preserve">This section describes those language, literacy, numeracy and employment skills that are essential to performance. </w:t>
      </w:r>
    </w:p>
    <w:p w:rsidR="00000000" w:rsidRPr="00565D88" w:rsidP="00565D88">
      <w:pPr>
        <w:pStyle w:val="ListBullet"/>
      </w:pPr>
      <w:r w:rsidRPr="00565D88">
        <w:t xml:space="preserve">Numeracy skills to interpret specifications and measure dimensions and angles for cutting of belt ends. </w:t>
      </w:r>
    </w:p>
    <w:p w:rsidR="00000000" w:rsidRPr="00565D88" w:rsidP="00565D88">
      <w:pPr>
        <w:pStyle w:val="ListBullet"/>
      </w:pPr>
      <w:r w:rsidRPr="00565D88">
        <w:t>Reading skills to interpret job and equipment specifications and workplace procedures.</w:t>
      </w:r>
    </w:p>
    <w:p w:rsidR="00000000" w:rsidRPr="00565D88" w:rsidP="00565D88">
      <w:pPr>
        <w:pStyle w:val="ListBullet"/>
      </w:pPr>
      <w:r w:rsidRPr="00565D88">
        <w:t>Writing and oral communication skills to record and report on sp</w:t>
      </w:r>
      <w:r w:rsidRPr="00565D88">
        <w:t>licing operation and process control variances.</w:t>
      </w:r>
    </w:p>
    <w:p w:rsidR="00000000" w:rsidRPr="003D74D3" w:rsidP="003D74D3">
      <w:pPr>
        <w:pStyle w:val="BodyText"/>
        <w:rPr>
          <w:i/>
        </w:rPr>
      </w:pPr>
      <w:r w:rsidRPr="003D74D3">
        <w:rPr>
          <w:rStyle w:val="Emphasis"/>
        </w:rPr>
        <w:t>Other foundation skills essential to performance are explicit in the performance criteria of this unit of competency.</w:t>
      </w:r>
    </w:p>
    <w:p w:rsidR="00000000" w:rsidRPr="00565D88" w:rsidP="00565D88">
      <w:pPr>
        <w:pStyle w:val="Heading1"/>
      </w:pPr>
      <w:bookmarkStart w:id="7" w:name="O_1115492"/>
      <w:bookmarkEnd w:id="7"/>
      <w:r w:rsidRPr="00565D88">
        <w:t>Unit Mapping Information</w:t>
      </w:r>
    </w:p>
    <w:p w:rsidR="00000000" w:rsidRPr="00565D88" w:rsidP="003D74D3">
      <w:pPr>
        <w:pStyle w:val="BodyText"/>
      </w:pPr>
      <w:r w:rsidRPr="00565D88">
        <w:t>Supersedes and is equivalent to PMBPROD378 Spl</w:t>
      </w:r>
      <w:r w:rsidRPr="00565D88">
        <w:t>ice solid woven conveyor belts.</w:t>
      </w:r>
    </w:p>
    <w:p w:rsidR="00000000" w:rsidRPr="00565D88" w:rsidP="00565D88">
      <w:pPr>
        <w:pStyle w:val="Heading1"/>
      </w:pPr>
      <w:bookmarkStart w:id="8" w:name="O_1115499"/>
      <w:bookmarkEnd w:id="8"/>
      <w:r w:rsidRPr="00565D88">
        <w:t>Links</w:t>
      </w:r>
    </w:p>
    <w:p w:rsidR="00000000" w:rsidRPr="00565D88" w:rsidP="003D74D3">
      <w:pPr>
        <w:pStyle w:val="BodyText"/>
      </w:pPr>
      <w:r w:rsidRPr="00565D88">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1E7771">
        <w:rPr>
          <w:rStyle w:val="Hyperlink"/>
        </w:rPr>
        <w:t>https://vetnet.gov.au/Pages/TrainingDocs.aspx?q=932aacef-7947-4c80-acc6-593719fe4090</w:t>
      </w:r>
      <w:r>
        <w:fldChar w:fldCharType="end"/>
      </w:r>
    </w:p>
    <w:p w:rsidR="00000000" w:rsidRPr="00565D88" w:rsidP="003D74D3">
      <w:pPr>
        <w:pStyle w:val="BodyText"/>
        <w:sectPr w:rsidSect="00565D88">
          <w:headerReference w:type="default" r:id="rId10"/>
          <w:footerReference w:type="default" r:id="rId11"/>
          <w:pgSz w:w="11908" w:h="16833"/>
          <w:pgMar w:top="1702" w:right="1418" w:bottom="1702" w:left="1418" w:header="992" w:footer="992" w:gutter="0"/>
          <w:cols w:space="720"/>
          <w:noEndnote/>
          <w:docGrid w:linePitch="299"/>
        </w:sectPr>
      </w:pPr>
    </w:p>
    <w:p w:rsidR="00000000" w:rsidRPr="00565D88" w:rsidP="00565D88">
      <w:pPr>
        <w:pStyle w:val="SuperHeading"/>
      </w:pPr>
      <w:r w:rsidRPr="00565D88">
        <w:t>Assessment Requirements for PMBPROD378E Splice solid woven conveyor belts</w:t>
      </w:r>
    </w:p>
    <w:p w:rsidR="00000000" w:rsidRPr="00565D88" w:rsidP="00565D88">
      <w:pPr>
        <w:pStyle w:val="Heading1"/>
      </w:pPr>
      <w:bookmarkStart w:id="9" w:name="O_1115494"/>
      <w:bookmarkEnd w:id="9"/>
      <w:r w:rsidRPr="00565D88">
        <w:t>Modification History</w:t>
      </w:r>
    </w:p>
    <w:p w:rsidR="00000000" w:rsidRPr="00565D88" w:rsidP="003D74D3">
      <w:pPr>
        <w:pStyle w:val="BodyText"/>
      </w:pPr>
      <w:r w:rsidRPr="00565D88">
        <w:t>Release 1. Unit code changed. Application changed. Elements and Performance Criteria changed. Range of Conditions removed. Assessment Requirem</w:t>
      </w:r>
      <w:r w:rsidRPr="00565D88">
        <w:t>ents changed. Supersedes and is equivalent to PMBPROD378 Splice solid woven conveyor belts.</w:t>
      </w:r>
    </w:p>
    <w:p w:rsidR="00000000" w:rsidRPr="00565D88" w:rsidP="00565D88">
      <w:pPr>
        <w:pStyle w:val="Heading1"/>
      </w:pPr>
      <w:bookmarkStart w:id="10" w:name="O_1115495"/>
      <w:bookmarkEnd w:id="10"/>
      <w:r w:rsidRPr="00565D88">
        <w:t>Performance Evidence</w:t>
      </w:r>
    </w:p>
    <w:p w:rsidR="00000000" w:rsidRPr="00565D88" w:rsidP="003D74D3">
      <w:pPr>
        <w:pStyle w:val="BodyText"/>
      </w:pPr>
      <w:r w:rsidRPr="00565D88">
        <w:t xml:space="preserve">There must be evidence the candidate has completed the tasks outlined in the elements and performance criteria of this unit </w:t>
      </w:r>
      <w:r w:rsidRPr="00565D88">
        <w:t>of competency, and demonstrated the ability to:</w:t>
      </w:r>
    </w:p>
    <w:p w:rsidR="00000000" w:rsidRPr="00565D88" w:rsidP="00565D88">
      <w:pPr>
        <w:pStyle w:val="ListBullet"/>
      </w:pPr>
      <w:r w:rsidRPr="00565D88">
        <w:t>splice solid woven conveyor belts to meet job specifications, for at least one of the following splices:</w:t>
      </w:r>
    </w:p>
    <w:p w:rsidR="00000000" w:rsidRPr="00565D88" w:rsidP="00565D88">
      <w:pPr>
        <w:pStyle w:val="ListBullet2"/>
      </w:pPr>
      <w:r w:rsidRPr="00565D88">
        <w:t>lapped</w:t>
      </w:r>
    </w:p>
    <w:p w:rsidR="00000000" w:rsidRPr="00565D88" w:rsidP="00565D88">
      <w:pPr>
        <w:pStyle w:val="ListBullet2"/>
      </w:pPr>
      <w:r w:rsidRPr="00565D88">
        <w:t>stepped</w:t>
      </w:r>
    </w:p>
    <w:p w:rsidR="00000000" w:rsidRPr="00565D88" w:rsidP="00565D88">
      <w:pPr>
        <w:pStyle w:val="ListBullet2"/>
      </w:pPr>
      <w:r w:rsidRPr="00565D88">
        <w:t>saddle</w:t>
      </w:r>
    </w:p>
    <w:p w:rsidR="00000000" w:rsidRPr="00565D88" w:rsidP="00565D88">
      <w:pPr>
        <w:pStyle w:val="ListBullet2"/>
      </w:pPr>
      <w:r w:rsidRPr="00565D88">
        <w:t>buff-off</w:t>
      </w:r>
    </w:p>
    <w:p w:rsidR="00000000" w:rsidRPr="00565D88" w:rsidP="00565D88">
      <w:pPr>
        <w:pStyle w:val="ListBullet2"/>
      </w:pPr>
      <w:r w:rsidRPr="00565D88">
        <w:t>finger</w:t>
      </w:r>
    </w:p>
    <w:p w:rsidR="00000000" w:rsidRPr="00565D88" w:rsidP="00565D88">
      <w:pPr>
        <w:pStyle w:val="ListBullet2"/>
      </w:pPr>
      <w:r w:rsidRPr="00565D88">
        <w:t>sawtooth.</w:t>
      </w:r>
    </w:p>
    <w:p w:rsidR="00000000" w:rsidRPr="00565D88" w:rsidP="00565D88">
      <w:pPr>
        <w:pStyle w:val="AllowPageBreak"/>
      </w:pPr>
    </w:p>
    <w:p w:rsidR="00000000" w:rsidRPr="00565D88" w:rsidP="00565D88">
      <w:pPr>
        <w:pStyle w:val="Heading1"/>
      </w:pPr>
      <w:bookmarkStart w:id="11" w:name="O_1115496"/>
      <w:bookmarkEnd w:id="11"/>
      <w:r w:rsidRPr="00565D88">
        <w:t>Knowledge Evidence</w:t>
      </w:r>
    </w:p>
    <w:p w:rsidR="00000000" w:rsidRPr="00565D88" w:rsidP="003D74D3">
      <w:pPr>
        <w:pStyle w:val="BodyText"/>
      </w:pPr>
      <w:r w:rsidRPr="00565D88">
        <w:t>T</w:t>
      </w:r>
      <w:r w:rsidRPr="00565D88">
        <w:t>here must be evidence the candidate has knowledge of:</w:t>
      </w:r>
    </w:p>
    <w:p w:rsidR="00000000" w:rsidRPr="00565D88" w:rsidP="00565D88">
      <w:pPr>
        <w:pStyle w:val="ListBullet"/>
      </w:pPr>
      <w:r w:rsidRPr="00565D88">
        <w:t>the function of conveyor systems and isolation procedures</w:t>
      </w:r>
    </w:p>
    <w:p w:rsidR="00000000" w:rsidRPr="00565D88" w:rsidP="00565D88">
      <w:pPr>
        <w:pStyle w:val="ListBullet"/>
      </w:pPr>
      <w:r w:rsidRPr="00565D88">
        <w:t>size, shape and pattern of fingers or joint shape to form the splice</w:t>
      </w:r>
    </w:p>
    <w:p w:rsidR="00000000" w:rsidRPr="00565D88" w:rsidP="00565D88">
      <w:pPr>
        <w:pStyle w:val="ListBullet"/>
      </w:pPr>
      <w:r w:rsidRPr="00565D88">
        <w:t>resultant tensile strength of spliced solid woven belt and characteristics</w:t>
      </w:r>
      <w:r w:rsidRPr="00565D88">
        <w:t xml:space="preserve"> of an effective splice</w:t>
      </w:r>
    </w:p>
    <w:p w:rsidR="00000000" w:rsidRPr="00565D88" w:rsidP="00565D88">
      <w:pPr>
        <w:pStyle w:val="ListBullet"/>
      </w:pPr>
      <w:r w:rsidRPr="00565D88">
        <w:t>products, materials and material characteristics for splicing solid woven belts</w:t>
      </w:r>
    </w:p>
    <w:p w:rsidR="00000000" w:rsidRPr="00565D88" w:rsidP="00565D88">
      <w:pPr>
        <w:pStyle w:val="ListBullet"/>
      </w:pPr>
      <w:r w:rsidRPr="00565D88">
        <w:t>typical quality standards required at each stage of the splicing process</w:t>
      </w:r>
    </w:p>
    <w:p w:rsidR="00000000" w:rsidRPr="00565D88" w:rsidP="00565D88">
      <w:pPr>
        <w:pStyle w:val="ListBullet"/>
      </w:pPr>
      <w:r w:rsidRPr="00565D88">
        <w:t>key variables that may affect the quality of the splice, including:</w:t>
      </w:r>
    </w:p>
    <w:p w:rsidR="00000000" w:rsidRPr="00565D88" w:rsidP="00565D88">
      <w:pPr>
        <w:pStyle w:val="ListBullet2"/>
      </w:pPr>
      <w:r w:rsidRPr="00565D88">
        <w:t xml:space="preserve">belt condition </w:t>
      </w:r>
    </w:p>
    <w:p w:rsidR="00000000" w:rsidRPr="00565D88" w:rsidP="00565D88">
      <w:pPr>
        <w:pStyle w:val="ListBullet2"/>
      </w:pPr>
      <w:r w:rsidRPr="00565D88">
        <w:t>belt location</w:t>
      </w:r>
    </w:p>
    <w:p w:rsidR="00000000" w:rsidRPr="00565D88" w:rsidP="00565D88">
      <w:pPr>
        <w:pStyle w:val="ListBullet2"/>
      </w:pPr>
      <w:r w:rsidRPr="00565D88">
        <w:t>degree and nature of any damage to belt</w:t>
      </w:r>
    </w:p>
    <w:p w:rsidR="00000000" w:rsidRPr="00565D88" w:rsidP="00565D88">
      <w:pPr>
        <w:pStyle w:val="ListBullet"/>
      </w:pPr>
      <w:r w:rsidRPr="00565D88">
        <w:t>typical and atypical belt process, equipment and materials problems, including early warning signs, possible causes and corrective actions.</w:t>
      </w:r>
    </w:p>
    <w:p w:rsidR="00000000" w:rsidRPr="00565D88" w:rsidP="00565D88">
      <w:pPr>
        <w:pStyle w:val="ListBullet"/>
      </w:pPr>
      <w:r w:rsidRPr="00565D88">
        <w:t>organisational procedures relevant to the wor</w:t>
      </w:r>
      <w:r w:rsidRPr="00565D88">
        <w:t xml:space="preserve">k environment or job role </w:t>
      </w:r>
    </w:p>
    <w:p w:rsidR="00000000" w:rsidRPr="00565D88" w:rsidP="00565D88">
      <w:pPr>
        <w:pStyle w:val="ListBullet"/>
      </w:pPr>
      <w:r w:rsidRPr="00565D88">
        <w:t xml:space="preserve">hazards that may arise in the job or work environment, and: </w:t>
      </w:r>
    </w:p>
    <w:p w:rsidR="00000000" w:rsidRPr="00565D88" w:rsidP="00565D88">
      <w:pPr>
        <w:pStyle w:val="ListBullet2"/>
      </w:pPr>
      <w:r w:rsidRPr="00565D88">
        <w:t xml:space="preserve">their possible causes </w:t>
      </w:r>
    </w:p>
    <w:p w:rsidR="00000000" w:rsidRPr="00565D88" w:rsidP="00565D88">
      <w:pPr>
        <w:pStyle w:val="ListBullet2"/>
      </w:pPr>
      <w:r w:rsidRPr="00565D88">
        <w:t xml:space="preserve">potential consequences </w:t>
      </w:r>
    </w:p>
    <w:p w:rsidR="00000000" w:rsidRPr="00565D88" w:rsidP="00565D88">
      <w:pPr>
        <w:pStyle w:val="ListBullet2"/>
      </w:pPr>
      <w:r w:rsidRPr="00565D88">
        <w:t xml:space="preserve">appropriate risk controls. </w:t>
      </w:r>
    </w:p>
    <w:p w:rsidR="00000000" w:rsidRPr="00565D88" w:rsidP="00565D88">
      <w:pPr>
        <w:pStyle w:val="AllowPageBreak"/>
      </w:pPr>
    </w:p>
    <w:p w:rsidR="00000000" w:rsidRPr="00565D88" w:rsidP="00565D88">
      <w:pPr>
        <w:pStyle w:val="Heading1"/>
      </w:pPr>
      <w:bookmarkStart w:id="12" w:name="O_1115497"/>
      <w:bookmarkEnd w:id="12"/>
      <w:r w:rsidRPr="00565D88">
        <w:t>Assessment Conditions</w:t>
      </w:r>
    </w:p>
    <w:p w:rsidR="00000000" w:rsidRPr="00565D88" w:rsidP="003D74D3">
      <w:pPr>
        <w:pStyle w:val="BodyText"/>
      </w:pPr>
      <w:r w:rsidRPr="00565D88">
        <w:t>Skills mus</w:t>
      </w:r>
      <w:r w:rsidRPr="00565D88">
        <w:t xml:space="preserve">t have been demonstrated in the workplace or in a simulated environment that reflects workplace conditions and contingencies. </w:t>
      </w:r>
    </w:p>
    <w:p w:rsidR="00000000" w:rsidRPr="00565D88" w:rsidP="003D74D3">
      <w:pPr>
        <w:pStyle w:val="BodyText"/>
      </w:pPr>
      <w:r w:rsidRPr="00565D88">
        <w:t>Assessors must satisfy the NVR/AQTF mandatory competency requirements for assessors.</w:t>
      </w:r>
    </w:p>
    <w:p w:rsidR="00000000" w:rsidRPr="00565D88" w:rsidP="00565D88">
      <w:pPr>
        <w:pStyle w:val="Heading1"/>
      </w:pPr>
      <w:bookmarkStart w:id="13" w:name="O_1115500"/>
      <w:bookmarkEnd w:id="13"/>
      <w:r w:rsidRPr="00565D88">
        <w:t>Links</w:t>
      </w:r>
    </w:p>
    <w:p w:rsidR="00000000" w:rsidRPr="00565D88" w:rsidP="003D74D3">
      <w:pPr>
        <w:pStyle w:val="BodyText"/>
      </w:pPr>
      <w:r w:rsidRPr="00565D88">
        <w:t>Companion Volume im</w:t>
      </w:r>
      <w:r w:rsidRPr="00565D88">
        <w:t xml:space="preserve">plementation guides are found in VETNet – - </w:t>
      </w:r>
      <w:r>
        <w:fldChar w:fldCharType="begin"/>
      </w:r>
      <w:r>
        <w:instrText xml:space="preserve"> HYPERLINK "https://vetnet.gov.au/Pages/TrainingDocs.aspx?q=932aacef-7947-4c80-acc6-593719fe4090" </w:instrText>
      </w:r>
      <w:r>
        <w:fldChar w:fldCharType="separate"/>
      </w:r>
      <w:r w:rsidRPr="001E7771">
        <w:rPr>
          <w:rStyle w:val="Hyperlink"/>
        </w:rPr>
        <w:t>https://vetnet.gov.au/Pages/TrainingDocs.aspx?q=932aacef-7947-4c80-acc6-593719fe4090</w:t>
      </w:r>
      <w:r>
        <w:fldChar w:fldCharType="end"/>
      </w:r>
    </w:p>
    <w:p w:rsidR="00000000" w:rsidRPr="00565D88" w:rsidP="00565D88"/>
    <w:sectPr w:rsidSect="00565D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rsidRPr="003D74D3" w:rsidP="003D7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D3" w:rsidP="00565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4D3" w:rsidP="00565D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74D3" w:rsidP="00565D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rsidP="00565D88">
    <w:pPr>
      <w:pStyle w:val="Footer"/>
      <w:framePr w:wrap="around"/>
    </w:pPr>
    <w:r>
      <w:fldChar w:fldCharType="begin"/>
    </w:r>
    <w:r>
      <w:instrText xml:space="preserve"> DOCPROPERTY  Subject  \* MERGEFORMAT </w:instrText>
    </w:r>
    <w:r>
      <w:fldChar w:fldCharType="separate"/>
    </w:r>
    <w:r w:rsidR="003D74D3">
      <w:t>Approved</w:t>
    </w:r>
    <w:r w:rsidR="003D74D3">
      <w:fldChar w:fldCharType="end"/>
    </w:r>
    <w:r>
      <w:tab/>
      <w:t xml:space="preserve">Page </w:t>
    </w:r>
    <w:r>
      <w:fldChar w:fldCharType="begin"/>
    </w:r>
    <w:r>
      <w:instrText xml:space="preserve"> PAGE  \* Arabic  \* MERGEFORMAT </w:instrText>
    </w:r>
    <w:r>
      <w:fldChar w:fldCharType="separate"/>
    </w:r>
    <w:r w:rsidR="003D74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4D3">
      <w:rPr>
        <w:noProof/>
      </w:rPr>
      <w:t>4</w:t>
    </w:r>
    <w:r>
      <w:rPr>
        <w:noProof/>
      </w:rPr>
      <w:fldChar w:fldCharType="end"/>
    </w:r>
  </w:p>
  <w:p w:rsidR="00565D88" w:rsidP="00565D88">
    <w:pPr>
      <w:pStyle w:val="Footer"/>
      <w:framePr w:wrap="around"/>
    </w:pPr>
    <w:r>
      <w:t xml:space="preserve">© Commonwealth of Australia, </w:t>
    </w:r>
    <w:r>
      <w:fldChar w:fldCharType="begin"/>
    </w:r>
    <w:r>
      <w:instrText xml:space="preserve"> DATE  \@ "yyyy"  \* MERGEFORMAT </w:instrText>
    </w:r>
    <w:r>
      <w:fldChar w:fldCharType="separate"/>
    </w:r>
    <w:r w:rsidR="003D74D3">
      <w:rPr>
        <w:noProof/>
      </w:rPr>
      <w:t>2025</w:t>
    </w:r>
    <w:r>
      <w:fldChar w:fldCharType="end"/>
    </w:r>
    <w:r>
      <w:tab/>
    </w:r>
    <w:r>
      <w:fldChar w:fldCharType="begin"/>
    </w:r>
    <w:r>
      <w:instrText xml:space="preserve"> DOCPROPERTY  Author  \* MERGEFORMAT </w:instrText>
    </w:r>
    <w:r>
      <w:fldChar w:fldCharType="separate"/>
    </w:r>
    <w:r w:rsidR="003D74D3">
      <w:t>Manufacturing Industry Skills Alliance</w:t>
    </w:r>
    <w:r w:rsidR="003D74D3">
      <w:fldChar w:fldCharType="end"/>
    </w:r>
  </w:p>
  <w:p w:rsidR="00565D88" w:rsidP="00565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D88" w:rsidRPr="003D74D3" w:rsidP="003D74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4D3" w:rsidRPr="002D2AF8" w:rsidP="00565D88">
    <w:pPr>
      <w:pStyle w:val="Header"/>
      <w:framePr w:wrap="around"/>
    </w:pPr>
    <w:r>
      <w:fldChar w:fldCharType="begin"/>
    </w:r>
    <w:r>
      <w:instrText xml:space="preserve"> TITLE   \* MERGEFORMAT </w:instrText>
    </w:r>
    <w:r>
      <w:fldChar w:fldCharType="separate"/>
    </w:r>
    <w:r>
      <w:t>PMBPROD378E Splice solid woven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D74D3" w:rsidP="00565D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D88" w:rsidRPr="002D2AF8" w:rsidP="00565D88">
    <w:pPr>
      <w:pStyle w:val="Header"/>
      <w:framePr w:wrap="around"/>
    </w:pPr>
    <w:r>
      <w:fldChar w:fldCharType="begin"/>
    </w:r>
    <w:r>
      <w:instrText xml:space="preserve"> TITLE   \* MERGEFORMAT </w:instrText>
    </w:r>
    <w:r>
      <w:fldChar w:fldCharType="separate"/>
    </w:r>
    <w:r w:rsidR="003D74D3">
      <w:t>PMBPROD378E Splice solid woven conveyor belts</w:t>
    </w:r>
    <w:r w:rsidR="003D74D3">
      <w:fldChar w:fldCharType="end"/>
    </w:r>
    <w:r>
      <w:tab/>
      <w:t xml:space="preserve">Date this document was generated: </w:t>
    </w:r>
    <w:r>
      <w:fldChar w:fldCharType="begin"/>
    </w:r>
    <w:r>
      <w:instrText xml:space="preserve"> CREATEDATE  \@ "d MMMM yyyy"  \* MERGEFORMAT </w:instrText>
    </w:r>
    <w:r>
      <w:fldChar w:fldCharType="separate"/>
    </w:r>
    <w:r w:rsidR="003D74D3">
      <w:rPr>
        <w:noProof/>
      </w:rPr>
      <w:t>1 March 2025</w:t>
    </w:r>
    <w:r>
      <w:fldChar w:fldCharType="end"/>
    </w:r>
  </w:p>
  <w:p w:rsidR="00565D88" w:rsidP="00565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23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05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4B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D88"/>
    <w:pPr>
      <w:spacing w:before="360" w:after="60"/>
      <w:outlineLvl w:val="0"/>
    </w:pPr>
    <w:rPr>
      <w:sz w:val="32"/>
    </w:rPr>
  </w:style>
  <w:style w:type="paragraph" w:styleId="Heading2">
    <w:name w:val="heading 2"/>
    <w:basedOn w:val="HeadingBase"/>
    <w:next w:val="BodyText"/>
    <w:link w:val="Heading2Char"/>
    <w:qFormat/>
    <w:rsid w:val="00565D88"/>
    <w:pPr>
      <w:keepLines/>
      <w:spacing w:before="240" w:after="120"/>
      <w:outlineLvl w:val="1"/>
    </w:pPr>
    <w:rPr>
      <w:sz w:val="28"/>
      <w:szCs w:val="40"/>
    </w:rPr>
  </w:style>
  <w:style w:type="paragraph" w:styleId="Heading3">
    <w:name w:val="heading 3"/>
    <w:basedOn w:val="HeadingBase"/>
    <w:next w:val="BodyText"/>
    <w:link w:val="Heading3Char"/>
    <w:qFormat/>
    <w:rsid w:val="00565D88"/>
    <w:pPr>
      <w:spacing w:before="180" w:after="120"/>
      <w:outlineLvl w:val="2"/>
    </w:pPr>
    <w:rPr>
      <w:spacing w:val="-10"/>
      <w:kern w:val="32"/>
    </w:rPr>
  </w:style>
  <w:style w:type="paragraph" w:styleId="Heading4">
    <w:name w:val="heading 4"/>
    <w:basedOn w:val="HeadingBase"/>
    <w:next w:val="BodyText"/>
    <w:link w:val="Heading4Char"/>
    <w:qFormat/>
    <w:rsid w:val="00565D88"/>
    <w:pPr>
      <w:spacing w:before="160" w:after="120"/>
      <w:outlineLvl w:val="3"/>
    </w:pPr>
    <w:rPr>
      <w:sz w:val="22"/>
    </w:rPr>
  </w:style>
  <w:style w:type="paragraph" w:styleId="Heading5">
    <w:name w:val="heading 5"/>
    <w:basedOn w:val="HeadingBase"/>
    <w:next w:val="Normal"/>
    <w:link w:val="Heading5Char"/>
    <w:qFormat/>
    <w:rsid w:val="00565D88"/>
    <w:pPr>
      <w:spacing w:before="80"/>
      <w:outlineLvl w:val="4"/>
    </w:pPr>
    <w:rPr>
      <w:color w:val="918585"/>
      <w:sz w:val="20"/>
    </w:rPr>
  </w:style>
  <w:style w:type="paragraph" w:styleId="Heading6">
    <w:name w:val="heading 6"/>
    <w:basedOn w:val="HeadingBase"/>
    <w:next w:val="Normal"/>
    <w:link w:val="Heading6Char"/>
    <w:qFormat/>
    <w:rsid w:val="00565D88"/>
    <w:pPr>
      <w:spacing w:before="60"/>
      <w:outlineLvl w:val="5"/>
    </w:pPr>
    <w:rPr>
      <w:color w:val="918585"/>
      <w:sz w:val="20"/>
    </w:rPr>
  </w:style>
  <w:style w:type="paragraph" w:styleId="Heading7">
    <w:name w:val="heading 7"/>
    <w:basedOn w:val="Normal"/>
    <w:next w:val="Normal"/>
    <w:link w:val="Heading7Char"/>
    <w:qFormat/>
    <w:rsid w:val="00565D88"/>
    <w:pPr>
      <w:ind w:left="720"/>
      <w:outlineLvl w:val="6"/>
    </w:pPr>
    <w:rPr>
      <w:i/>
    </w:rPr>
  </w:style>
  <w:style w:type="paragraph" w:styleId="Heading8">
    <w:name w:val="heading 8"/>
    <w:basedOn w:val="Normal"/>
    <w:next w:val="Normal"/>
    <w:link w:val="Heading8Char"/>
    <w:qFormat/>
    <w:rsid w:val="00565D88"/>
    <w:pPr>
      <w:ind w:left="720"/>
      <w:outlineLvl w:val="7"/>
    </w:pPr>
    <w:rPr>
      <w:i/>
    </w:rPr>
  </w:style>
  <w:style w:type="paragraph" w:styleId="Heading9">
    <w:name w:val="heading 9"/>
    <w:basedOn w:val="Normal"/>
    <w:next w:val="Normal"/>
    <w:link w:val="Heading9Char"/>
    <w:qFormat/>
    <w:rsid w:val="00565D88"/>
    <w:pPr>
      <w:ind w:left="720"/>
      <w:outlineLvl w:val="8"/>
    </w:pPr>
    <w:rPr>
      <w:i/>
    </w:rPr>
  </w:style>
  <w:style w:type="character" w:default="1" w:styleId="DefaultParagraphFont">
    <w:name w:val="Default Paragraph Font"/>
    <w:uiPriority w:val="1"/>
    <w:unhideWhenUsed/>
    <w:rsid w:val="00565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D88"/>
  </w:style>
  <w:style w:type="character" w:customStyle="1" w:styleId="Heading1Char">
    <w:name w:val="Heading 1 Char"/>
    <w:basedOn w:val="DefaultParagraphFont"/>
    <w:link w:val="Heading1"/>
    <w:rsid w:val="00565D88"/>
    <w:rPr>
      <w:rFonts w:ascii="Times New Roman" w:eastAsia="Times New Roman" w:hAnsi="Times New Roman" w:cs="Times New Roman"/>
      <w:b/>
      <w:sz w:val="32"/>
      <w:szCs w:val="20"/>
      <w:lang w:eastAsia="en-US"/>
    </w:rPr>
  </w:style>
  <w:style w:type="paragraph" w:styleId="BodyText">
    <w:name w:val="Body Text"/>
    <w:basedOn w:val="Normal"/>
    <w:link w:val="BodyTextChar"/>
    <w:rsid w:val="00565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D88"/>
    <w:rPr>
      <w:rFonts w:ascii="Times New Roman" w:eastAsia="Times New Roman" w:hAnsi="Times New Roman" w:cs="Times New Roman"/>
      <w:sz w:val="24"/>
      <w:lang w:eastAsia="en-US"/>
    </w:rPr>
  </w:style>
  <w:style w:type="paragraph" w:styleId="ListBullet">
    <w:name w:val="List Bullet"/>
    <w:basedOn w:val="List"/>
    <w:rsid w:val="00565D88"/>
    <w:pPr>
      <w:numPr>
        <w:numId w:val="12"/>
      </w:numPr>
      <w:tabs>
        <w:tab w:val="clear" w:pos="340"/>
      </w:tabs>
      <w:spacing w:before="40" w:after="40"/>
    </w:pPr>
  </w:style>
  <w:style w:type="character" w:customStyle="1" w:styleId="SpecialBold">
    <w:name w:val="Special Bold"/>
    <w:basedOn w:val="DefaultParagraphFont"/>
    <w:rsid w:val="00565D88"/>
    <w:rPr>
      <w:b/>
      <w:spacing w:val="0"/>
    </w:rPr>
  </w:style>
  <w:style w:type="paragraph" w:styleId="ListBullet2">
    <w:name w:val="List Bullet 2"/>
    <w:basedOn w:val="List2"/>
    <w:rsid w:val="00565D88"/>
    <w:pPr>
      <w:numPr>
        <w:numId w:val="13"/>
      </w:numPr>
      <w:tabs>
        <w:tab w:val="clear" w:pos="680"/>
      </w:tabs>
    </w:pPr>
  </w:style>
  <w:style w:type="character" w:styleId="Emphasis">
    <w:name w:val="Emphasis"/>
    <w:basedOn w:val="DefaultParagraphFont"/>
    <w:qFormat/>
    <w:rsid w:val="00565D88"/>
    <w:rPr>
      <w:i/>
    </w:rPr>
  </w:style>
  <w:style w:type="paragraph" w:customStyle="1" w:styleId="SuperHeading">
    <w:name w:val="SuperHeading"/>
    <w:basedOn w:val="Normal"/>
    <w:rsid w:val="00565D88"/>
    <w:pPr>
      <w:spacing w:before="240" w:after="120"/>
      <w:outlineLvl w:val="0"/>
    </w:pPr>
    <w:rPr>
      <w:rFonts w:ascii="Times New Roman" w:hAnsi="Times New Roman"/>
      <w:b/>
      <w:sz w:val="32"/>
    </w:rPr>
  </w:style>
  <w:style w:type="paragraph" w:customStyle="1" w:styleId="AllowPageBreak">
    <w:name w:val="AllowPageBreak"/>
    <w:rsid w:val="00565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D88"/>
    <w:rPr>
      <w:rFonts w:ascii="Courier New" w:eastAsia="Times New Roman" w:hAnsi="Courier New" w:cs="Times New Roman"/>
      <w:i/>
      <w:szCs w:val="20"/>
      <w:lang w:eastAsia="en-US"/>
    </w:rPr>
  </w:style>
  <w:style w:type="paragraph" w:customStyle="1" w:styleId="HeadingBase">
    <w:name w:val="Heading Base"/>
    <w:rsid w:val="00565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D88"/>
    <w:pPr>
      <w:tabs>
        <w:tab w:val="right" w:leader="dot" w:pos="9072"/>
      </w:tabs>
      <w:ind w:left="567"/>
    </w:pPr>
    <w:rPr>
      <w:szCs w:val="22"/>
    </w:rPr>
  </w:style>
  <w:style w:type="paragraph" w:customStyle="1" w:styleId="TOCBase">
    <w:name w:val="TOC Base"/>
    <w:rsid w:val="00565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D88"/>
    <w:pPr>
      <w:tabs>
        <w:tab w:val="right" w:leader="dot" w:pos="9072"/>
      </w:tabs>
      <w:spacing w:before="40" w:after="40"/>
      <w:ind w:left="284"/>
    </w:pPr>
    <w:rPr>
      <w:rFonts w:ascii="Times New Roman" w:hAnsi="Times New Roman"/>
    </w:rPr>
  </w:style>
  <w:style w:type="paragraph" w:styleId="TOC1">
    <w:name w:val="toc 1"/>
    <w:basedOn w:val="TOCBase"/>
    <w:next w:val="Normal"/>
    <w:rsid w:val="00565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D88"/>
    <w:rPr>
      <w:rFonts w:ascii="Times New Roman" w:eastAsia="Times New Roman" w:hAnsi="Times New Roman" w:cs="Times New Roman"/>
      <w:sz w:val="16"/>
      <w:lang w:eastAsia="en-US"/>
    </w:rPr>
  </w:style>
  <w:style w:type="paragraph" w:styleId="Title">
    <w:name w:val="Title"/>
    <w:basedOn w:val="HeadingBase"/>
    <w:link w:val="TitleChar"/>
    <w:qFormat/>
    <w:rsid w:val="00565D88"/>
    <w:pPr>
      <w:spacing w:before="5040"/>
      <w:jc w:val="center"/>
    </w:pPr>
    <w:rPr>
      <w:sz w:val="48"/>
      <w:szCs w:val="72"/>
      <w:lang w:val="en-US"/>
    </w:rPr>
  </w:style>
  <w:style w:type="character" w:customStyle="1" w:styleId="TitleChar">
    <w:name w:val="Title Char"/>
    <w:basedOn w:val="DefaultParagraphFont"/>
    <w:link w:val="Title"/>
    <w:rsid w:val="00565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D88"/>
    <w:pPr>
      <w:tabs>
        <w:tab w:val="left" w:pos="3600"/>
        <w:tab w:val="left" w:pos="3958"/>
      </w:tabs>
    </w:pPr>
  </w:style>
  <w:style w:type="paragraph" w:styleId="List">
    <w:name w:val="List"/>
    <w:basedOn w:val="BodyText"/>
    <w:next w:val="BodyText"/>
    <w:rsid w:val="00565D88"/>
    <w:pPr>
      <w:tabs>
        <w:tab w:val="left" w:pos="340"/>
      </w:tabs>
      <w:spacing w:before="60" w:after="60"/>
      <w:ind w:left="340" w:hanging="340"/>
    </w:pPr>
  </w:style>
  <w:style w:type="paragraph" w:customStyle="1" w:styleId="Note">
    <w:name w:val="Note"/>
    <w:basedOn w:val="BodyText"/>
    <w:rsid w:val="00565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D88"/>
    <w:pPr>
      <w:framePr w:wrap="auto" w:hAnchor="text" w:y="6049"/>
    </w:pPr>
    <w:rPr>
      <w:color w:val="000000"/>
      <w:sz w:val="40"/>
    </w:rPr>
  </w:style>
  <w:style w:type="paragraph" w:customStyle="1" w:styleId="TOCTitle">
    <w:name w:val="TOCTitle"/>
    <w:basedOn w:val="Heading1"/>
    <w:rsid w:val="00565D88"/>
    <w:pPr>
      <w:spacing w:after="240"/>
      <w:jc w:val="center"/>
      <w:outlineLvl w:val="9"/>
    </w:pPr>
    <w:rPr>
      <w:caps/>
    </w:rPr>
  </w:style>
  <w:style w:type="paragraph" w:customStyle="1" w:styleId="Version">
    <w:name w:val="Version"/>
    <w:rsid w:val="00565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D88"/>
    <w:pPr>
      <w:keepNext w:val="0"/>
      <w:tabs>
        <w:tab w:val="right" w:pos="4176"/>
      </w:tabs>
      <w:ind w:left="198" w:hanging="198"/>
    </w:pPr>
    <w:rPr>
      <w:rFonts w:ascii="Garamond" w:hAnsi="Garamond"/>
    </w:rPr>
  </w:style>
  <w:style w:type="paragraph" w:styleId="IndexHeading">
    <w:name w:val="index heading"/>
    <w:basedOn w:val="Normal"/>
    <w:next w:val="Index1"/>
    <w:semiHidden/>
    <w:rsid w:val="00565D88"/>
    <w:pPr>
      <w:spacing w:before="120" w:after="120"/>
    </w:pPr>
    <w:rPr>
      <w:rFonts w:ascii="Arial" w:hAnsi="Arial"/>
      <w:b/>
      <w:color w:val="918585"/>
      <w:sz w:val="24"/>
    </w:rPr>
  </w:style>
  <w:style w:type="paragraph" w:styleId="Header">
    <w:name w:val="header"/>
    <w:basedOn w:val="Normal"/>
    <w:link w:val="HeaderChar"/>
    <w:rsid w:val="00565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D88"/>
    <w:rPr>
      <w:rFonts w:ascii="Times New Roman" w:eastAsia="Times New Roman" w:hAnsi="Times New Roman" w:cs="Times New Roman"/>
      <w:sz w:val="16"/>
      <w:szCs w:val="20"/>
      <w:lang w:val="en-GB" w:eastAsia="en-US"/>
    </w:rPr>
  </w:style>
  <w:style w:type="paragraph" w:customStyle="1" w:styleId="Chapter">
    <w:name w:val="Chapter"/>
    <w:basedOn w:val="Normal"/>
    <w:rsid w:val="00565D88"/>
    <w:pPr>
      <w:spacing w:before="240"/>
    </w:pPr>
    <w:rPr>
      <w:rFonts w:ascii="Times New Roman" w:hAnsi="Times New Roman"/>
      <w:smallCaps/>
      <w:spacing w:val="80"/>
      <w:sz w:val="28"/>
    </w:rPr>
  </w:style>
  <w:style w:type="paragraph" w:customStyle="1" w:styleId="InChapter">
    <w:name w:val="InChapter"/>
    <w:basedOn w:val="Heading3"/>
    <w:rsid w:val="00565D88"/>
    <w:pPr>
      <w:spacing w:after="240"/>
      <w:outlineLvl w:val="9"/>
    </w:pPr>
    <w:rPr>
      <w:noProof/>
    </w:rPr>
  </w:style>
  <w:style w:type="paragraph" w:styleId="Index2">
    <w:name w:val="index 2"/>
    <w:basedOn w:val="Normal"/>
    <w:next w:val="Normal"/>
    <w:semiHidden/>
    <w:rsid w:val="00565D88"/>
    <w:pPr>
      <w:tabs>
        <w:tab w:val="right" w:pos="4176"/>
      </w:tabs>
      <w:ind w:left="568" w:hanging="284"/>
    </w:pPr>
    <w:rPr>
      <w:rFonts w:ascii="Garamond" w:hAnsi="Garamond"/>
    </w:rPr>
  </w:style>
  <w:style w:type="paragraph" w:customStyle="1" w:styleId="Byline">
    <w:name w:val="Byline"/>
    <w:rsid w:val="00565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D88"/>
    <w:pPr>
      <w:tabs>
        <w:tab w:val="clear" w:pos="3600"/>
        <w:tab w:val="clear" w:pos="3958"/>
      </w:tabs>
      <w:jc w:val="right"/>
    </w:pPr>
  </w:style>
  <w:style w:type="paragraph" w:styleId="Caption">
    <w:name w:val="caption"/>
    <w:basedOn w:val="BodyText"/>
    <w:next w:val="Normal"/>
    <w:qFormat/>
    <w:rsid w:val="00565D88"/>
    <w:pPr>
      <w:framePr w:w="2268" w:hSpace="181" w:vSpace="181" w:wrap="around" w:vAnchor="text" w:hAnchor="page" w:x="1135" w:y="285" w:anchorLock="1"/>
    </w:pPr>
    <w:rPr>
      <w:i/>
    </w:rPr>
  </w:style>
  <w:style w:type="paragraph" w:customStyle="1" w:styleId="MiniTOCTitle">
    <w:name w:val="MiniTOCTitle"/>
    <w:basedOn w:val="Heading4"/>
    <w:rsid w:val="00565D88"/>
    <w:pPr>
      <w:spacing w:before="240"/>
      <w:outlineLvl w:val="9"/>
    </w:pPr>
    <w:rPr>
      <w:noProof/>
      <w:sz w:val="24"/>
    </w:rPr>
  </w:style>
  <w:style w:type="paragraph" w:customStyle="1" w:styleId="MiniTOCItem">
    <w:name w:val="MiniTOCItem"/>
    <w:basedOn w:val="ListBullet"/>
    <w:rsid w:val="00565D88"/>
    <w:pPr>
      <w:numPr>
        <w:numId w:val="0"/>
      </w:numPr>
      <w:tabs>
        <w:tab w:val="right" w:leader="dot" w:pos="6521"/>
      </w:tabs>
      <w:spacing w:before="0" w:after="0"/>
    </w:pPr>
  </w:style>
  <w:style w:type="paragraph" w:customStyle="1" w:styleId="TOFTitle">
    <w:name w:val="TOFTitle"/>
    <w:basedOn w:val="TOCTitle"/>
    <w:rsid w:val="00565D88"/>
  </w:style>
  <w:style w:type="paragraph" w:styleId="TableofFigures">
    <w:name w:val="table of figures"/>
    <w:basedOn w:val="Normal"/>
    <w:next w:val="Normal"/>
    <w:semiHidden/>
    <w:rsid w:val="00565D88"/>
    <w:pPr>
      <w:tabs>
        <w:tab w:val="right" w:leader="dot" w:pos="9072"/>
      </w:tabs>
      <w:ind w:left="970" w:hanging="403"/>
    </w:pPr>
    <w:rPr>
      <w:rFonts w:ascii="Times New Roman" w:hAnsi="Times New Roman"/>
      <w:b/>
    </w:rPr>
  </w:style>
  <w:style w:type="paragraph" w:styleId="ListNumber">
    <w:name w:val="List Number"/>
    <w:basedOn w:val="List"/>
    <w:rsid w:val="00565D88"/>
    <w:pPr>
      <w:numPr>
        <w:numId w:val="15"/>
      </w:numPr>
      <w:tabs>
        <w:tab w:val="clear" w:pos="340"/>
      </w:tabs>
    </w:pPr>
  </w:style>
  <w:style w:type="character" w:customStyle="1" w:styleId="WingdingSymbols">
    <w:name w:val="Wingding Symbols"/>
    <w:rsid w:val="00565D88"/>
    <w:rPr>
      <w:rFonts w:ascii="Wingdings" w:hAnsi="Wingdings"/>
    </w:rPr>
  </w:style>
  <w:style w:type="paragraph" w:customStyle="1" w:styleId="TableHeading">
    <w:name w:val="Table Heading"/>
    <w:basedOn w:val="HeadingBase"/>
    <w:rsid w:val="00565D88"/>
    <w:pPr>
      <w:keepLines/>
      <w:pBdr>
        <w:bottom w:val="single" w:sz="6" w:space="1" w:color="918585"/>
      </w:pBdr>
      <w:spacing w:before="240"/>
    </w:pPr>
  </w:style>
  <w:style w:type="character" w:customStyle="1" w:styleId="HotSpot">
    <w:name w:val="HotSpot"/>
    <w:rsid w:val="00565D88"/>
    <w:rPr>
      <w:color w:val="0033CC"/>
      <w:u w:val="none"/>
    </w:rPr>
  </w:style>
  <w:style w:type="paragraph" w:customStyle="1" w:styleId="BodyTextRight">
    <w:name w:val="Body Text Right"/>
    <w:basedOn w:val="BodyText"/>
    <w:rsid w:val="00565D88"/>
    <w:pPr>
      <w:spacing w:before="0" w:after="0"/>
      <w:jc w:val="right"/>
    </w:pPr>
  </w:style>
  <w:style w:type="paragraph" w:styleId="Index3">
    <w:name w:val="index 3"/>
    <w:basedOn w:val="ListNumber2"/>
    <w:next w:val="Normal"/>
    <w:semiHidden/>
    <w:rsid w:val="00565D88"/>
    <w:pPr>
      <w:numPr>
        <w:numId w:val="0"/>
      </w:numPr>
      <w:tabs>
        <w:tab w:val="right" w:leader="dot" w:pos="4176"/>
      </w:tabs>
    </w:pPr>
  </w:style>
  <w:style w:type="paragraph" w:styleId="ListNumber2">
    <w:name w:val="List Number 2"/>
    <w:basedOn w:val="List2"/>
    <w:rsid w:val="00565D88"/>
    <w:pPr>
      <w:numPr>
        <w:numId w:val="10"/>
      </w:numPr>
      <w:tabs>
        <w:tab w:val="clear" w:pos="1060"/>
      </w:tabs>
    </w:pPr>
  </w:style>
  <w:style w:type="paragraph" w:customStyle="1" w:styleId="MarginNote">
    <w:name w:val="Margin Note"/>
    <w:basedOn w:val="BodyText"/>
    <w:rsid w:val="00565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D88"/>
    <w:rPr>
      <w:sz w:val="32"/>
    </w:rPr>
  </w:style>
  <w:style w:type="paragraph" w:customStyle="1" w:styleId="HeadingProcedure">
    <w:name w:val="Heading Procedure"/>
    <w:basedOn w:val="HeadingBase"/>
    <w:next w:val="Normal"/>
    <w:rsid w:val="00565D88"/>
    <w:pPr>
      <w:tabs>
        <w:tab w:val="left" w:pos="0"/>
      </w:tabs>
      <w:spacing w:before="120" w:after="60"/>
    </w:pPr>
    <w:rPr>
      <w:i/>
      <w:color w:val="918585"/>
      <w:sz w:val="22"/>
    </w:rPr>
  </w:style>
  <w:style w:type="paragraph" w:customStyle="1" w:styleId="TableBodyText">
    <w:name w:val="Table Body Text"/>
    <w:basedOn w:val="BodyText"/>
    <w:rsid w:val="00565D88"/>
    <w:pPr>
      <w:spacing w:before="60" w:after="60"/>
    </w:pPr>
  </w:style>
  <w:style w:type="paragraph" w:styleId="ListContinue">
    <w:name w:val="List Continue"/>
    <w:basedOn w:val="List"/>
    <w:rsid w:val="00565D88"/>
    <w:pPr>
      <w:ind w:firstLine="0"/>
    </w:pPr>
  </w:style>
  <w:style w:type="paragraph" w:customStyle="1" w:styleId="ListNote">
    <w:name w:val="List Note"/>
    <w:basedOn w:val="List"/>
    <w:rsid w:val="00565D88"/>
    <w:pPr>
      <w:pBdr>
        <w:top w:val="single" w:sz="6" w:space="2" w:color="918585"/>
        <w:bottom w:val="single" w:sz="6" w:space="2" w:color="918585"/>
      </w:pBdr>
      <w:tabs>
        <w:tab w:val="left" w:pos="1021"/>
      </w:tabs>
      <w:ind w:firstLine="0"/>
    </w:pPr>
  </w:style>
  <w:style w:type="paragraph" w:customStyle="1" w:styleId="Warning">
    <w:name w:val="Warning"/>
    <w:basedOn w:val="BodyText"/>
    <w:rsid w:val="00565D88"/>
    <w:pPr>
      <w:shd w:val="clear" w:color="auto" w:fill="D9D9D9"/>
      <w:tabs>
        <w:tab w:val="left" w:pos="992"/>
      </w:tabs>
      <w:ind w:left="119" w:right="119"/>
    </w:pPr>
    <w:rPr>
      <w:sz w:val="20"/>
    </w:rPr>
  </w:style>
  <w:style w:type="paragraph" w:customStyle="1" w:styleId="MarginIcons">
    <w:name w:val="Margin Icons"/>
    <w:basedOn w:val="BodyText"/>
    <w:rsid w:val="00565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D88"/>
    <w:rPr>
      <w:rFonts w:ascii="Courier New" w:hAnsi="Courier New"/>
    </w:rPr>
  </w:style>
  <w:style w:type="paragraph" w:customStyle="1" w:styleId="NoteBullet">
    <w:name w:val="Note Bullet"/>
    <w:basedOn w:val="Note"/>
    <w:rsid w:val="00565D88"/>
    <w:pPr>
      <w:tabs>
        <w:tab w:val="clear" w:pos="680"/>
      </w:tabs>
      <w:spacing w:before="60" w:after="60"/>
    </w:pPr>
  </w:style>
  <w:style w:type="paragraph" w:customStyle="1" w:styleId="SubHeading2">
    <w:name w:val="SubHeading2"/>
    <w:basedOn w:val="HeadingBase"/>
    <w:rsid w:val="00565D88"/>
    <w:pPr>
      <w:spacing w:before="240" w:after="60"/>
    </w:pPr>
    <w:rPr>
      <w:sz w:val="20"/>
    </w:rPr>
  </w:style>
  <w:style w:type="paragraph" w:customStyle="1" w:styleId="SubHeading1">
    <w:name w:val="SubHeading1"/>
    <w:basedOn w:val="HeadingBase"/>
    <w:rsid w:val="00565D88"/>
    <w:pPr>
      <w:spacing w:before="240" w:after="60"/>
    </w:pPr>
    <w:rPr>
      <w:color w:val="918585"/>
      <w:sz w:val="22"/>
    </w:rPr>
  </w:style>
  <w:style w:type="paragraph" w:customStyle="1" w:styleId="SideHeading">
    <w:name w:val="Side Heading"/>
    <w:basedOn w:val="HeadingBase"/>
    <w:rsid w:val="00565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D88"/>
    <w:pPr>
      <w:tabs>
        <w:tab w:val="num" w:pos="360"/>
      </w:tabs>
    </w:pPr>
  </w:style>
  <w:style w:type="paragraph" w:styleId="PlainText">
    <w:name w:val="Plain Text"/>
    <w:basedOn w:val="Normal"/>
    <w:link w:val="PlainTextChar"/>
    <w:rsid w:val="00565D88"/>
    <w:rPr>
      <w:sz w:val="20"/>
    </w:rPr>
  </w:style>
  <w:style w:type="character" w:customStyle="1" w:styleId="PlainTextChar">
    <w:name w:val="Plain Text Char"/>
    <w:basedOn w:val="DefaultParagraphFont"/>
    <w:link w:val="PlainText"/>
    <w:rsid w:val="00565D88"/>
    <w:rPr>
      <w:rFonts w:ascii="Courier New" w:eastAsia="Times New Roman" w:hAnsi="Courier New" w:cs="Times New Roman"/>
      <w:sz w:val="20"/>
      <w:szCs w:val="20"/>
      <w:lang w:eastAsia="en-US"/>
    </w:rPr>
  </w:style>
  <w:style w:type="character" w:customStyle="1" w:styleId="MenuOption">
    <w:name w:val="Menu Option"/>
    <w:basedOn w:val="DefaultParagraphFont"/>
    <w:rsid w:val="00565D88"/>
    <w:rPr>
      <w:b/>
      <w:smallCaps/>
    </w:rPr>
  </w:style>
  <w:style w:type="paragraph" w:customStyle="1" w:styleId="TableListNumber">
    <w:name w:val="Table List Number"/>
    <w:basedOn w:val="ListNumber"/>
    <w:rsid w:val="00565D88"/>
    <w:pPr>
      <w:numPr>
        <w:numId w:val="0"/>
      </w:numPr>
    </w:pPr>
  </w:style>
  <w:style w:type="paragraph" w:styleId="TOC4">
    <w:name w:val="toc 4"/>
    <w:basedOn w:val="TOCBase"/>
    <w:next w:val="Normal"/>
    <w:semiHidden/>
    <w:rsid w:val="00565D88"/>
    <w:pPr>
      <w:tabs>
        <w:tab w:val="right" w:leader="dot" w:pos="9071"/>
      </w:tabs>
      <w:ind w:left="1701"/>
    </w:pPr>
  </w:style>
  <w:style w:type="paragraph" w:customStyle="1" w:styleId="ListAlpha">
    <w:name w:val="List Alpha"/>
    <w:basedOn w:val="List"/>
    <w:rsid w:val="00565D88"/>
    <w:pPr>
      <w:numPr>
        <w:numId w:val="9"/>
      </w:numPr>
    </w:pPr>
  </w:style>
  <w:style w:type="paragraph" w:customStyle="1" w:styleId="ListAlpha2">
    <w:name w:val="List Alpha 2"/>
    <w:basedOn w:val="List2"/>
    <w:rsid w:val="00565D88"/>
    <w:pPr>
      <w:numPr>
        <w:numId w:val="8"/>
      </w:numPr>
    </w:pPr>
  </w:style>
  <w:style w:type="paragraph" w:styleId="List2">
    <w:name w:val="List 2"/>
    <w:basedOn w:val="BodyText"/>
    <w:rsid w:val="00565D88"/>
    <w:pPr>
      <w:tabs>
        <w:tab w:val="left" w:pos="680"/>
      </w:tabs>
      <w:spacing w:before="60" w:after="60"/>
      <w:ind w:left="680" w:hanging="340"/>
    </w:pPr>
  </w:style>
  <w:style w:type="paragraph" w:styleId="List3">
    <w:name w:val="List 3"/>
    <w:basedOn w:val="BodyText"/>
    <w:rsid w:val="00565D88"/>
    <w:pPr>
      <w:tabs>
        <w:tab w:val="left" w:pos="1021"/>
      </w:tabs>
      <w:spacing w:before="60" w:after="60"/>
      <w:ind w:left="1020" w:hanging="340"/>
    </w:pPr>
  </w:style>
  <w:style w:type="paragraph" w:styleId="List4">
    <w:name w:val="List 4"/>
    <w:basedOn w:val="BodyText"/>
    <w:rsid w:val="00565D88"/>
    <w:pPr>
      <w:tabs>
        <w:tab w:val="left" w:pos="1361"/>
      </w:tabs>
      <w:spacing w:before="60" w:after="60"/>
      <w:ind w:left="1361" w:hanging="340"/>
    </w:pPr>
  </w:style>
  <w:style w:type="paragraph" w:styleId="List5">
    <w:name w:val="List 5"/>
    <w:basedOn w:val="BodyText"/>
    <w:rsid w:val="00565D88"/>
    <w:pPr>
      <w:tabs>
        <w:tab w:val="left" w:pos="1701"/>
      </w:tabs>
      <w:spacing w:before="60" w:after="60"/>
      <w:ind w:left="1701" w:hanging="340"/>
    </w:pPr>
  </w:style>
  <w:style w:type="paragraph" w:styleId="ListBullet3">
    <w:name w:val="List Bullet 3"/>
    <w:basedOn w:val="List3"/>
    <w:rsid w:val="00565D88"/>
    <w:pPr>
      <w:numPr>
        <w:numId w:val="14"/>
      </w:numPr>
      <w:tabs>
        <w:tab w:val="clear" w:pos="1021"/>
      </w:tabs>
      <w:ind w:left="1037" w:hanging="357"/>
    </w:pPr>
  </w:style>
  <w:style w:type="paragraph" w:styleId="ListBullet4">
    <w:name w:val="List Bullet 4"/>
    <w:basedOn w:val="List4"/>
    <w:rsid w:val="00565D88"/>
    <w:pPr>
      <w:numPr>
        <w:numId w:val="3"/>
      </w:numPr>
      <w:tabs>
        <w:tab w:val="clear" w:pos="1361"/>
      </w:tabs>
    </w:pPr>
  </w:style>
  <w:style w:type="paragraph" w:styleId="ListBullet5">
    <w:name w:val="List Bullet 5"/>
    <w:basedOn w:val="List5"/>
    <w:rsid w:val="00565D88"/>
    <w:pPr>
      <w:numPr>
        <w:numId w:val="4"/>
      </w:numPr>
    </w:pPr>
  </w:style>
  <w:style w:type="paragraph" w:styleId="ListContinue2">
    <w:name w:val="List Continue 2"/>
    <w:basedOn w:val="List2"/>
    <w:rsid w:val="00565D88"/>
    <w:pPr>
      <w:ind w:firstLine="0"/>
    </w:pPr>
  </w:style>
  <w:style w:type="paragraph" w:styleId="ListContinue3">
    <w:name w:val="List Continue 3"/>
    <w:basedOn w:val="List3"/>
    <w:rsid w:val="00565D88"/>
    <w:pPr>
      <w:ind w:left="1021" w:firstLine="0"/>
    </w:pPr>
  </w:style>
  <w:style w:type="paragraph" w:styleId="ListContinue4">
    <w:name w:val="List Continue 4"/>
    <w:basedOn w:val="List4"/>
    <w:rsid w:val="00565D88"/>
    <w:pPr>
      <w:ind w:firstLine="0"/>
    </w:pPr>
  </w:style>
  <w:style w:type="paragraph" w:styleId="ListContinue5">
    <w:name w:val="List Continue 5"/>
    <w:basedOn w:val="List5"/>
    <w:rsid w:val="00565D88"/>
    <w:pPr>
      <w:ind w:firstLine="0"/>
    </w:pPr>
  </w:style>
  <w:style w:type="paragraph" w:styleId="ListNumber3">
    <w:name w:val="List Number 3"/>
    <w:basedOn w:val="List3"/>
    <w:rsid w:val="00565D88"/>
    <w:pPr>
      <w:numPr>
        <w:numId w:val="5"/>
      </w:numPr>
    </w:pPr>
  </w:style>
  <w:style w:type="paragraph" w:styleId="ListNumber4">
    <w:name w:val="List Number 4"/>
    <w:basedOn w:val="List4"/>
    <w:rsid w:val="00565D88"/>
    <w:pPr>
      <w:numPr>
        <w:numId w:val="6"/>
      </w:numPr>
    </w:pPr>
  </w:style>
  <w:style w:type="paragraph" w:styleId="ListNumber5">
    <w:name w:val="List Number 5"/>
    <w:basedOn w:val="List5"/>
    <w:rsid w:val="00565D88"/>
    <w:pPr>
      <w:numPr>
        <w:numId w:val="7"/>
      </w:numPr>
    </w:pPr>
  </w:style>
  <w:style w:type="paragraph" w:styleId="BlockText">
    <w:name w:val="Block Text"/>
    <w:basedOn w:val="Normal"/>
    <w:rsid w:val="00565D88"/>
    <w:pPr>
      <w:spacing w:after="120"/>
      <w:ind w:left="1440" w:right="1440"/>
    </w:pPr>
  </w:style>
  <w:style w:type="character" w:customStyle="1" w:styleId="Subscript">
    <w:name w:val="Subscript"/>
    <w:basedOn w:val="DefaultParagraphFont"/>
    <w:rsid w:val="00565D88"/>
    <w:rPr>
      <w:sz w:val="16"/>
      <w:vertAlign w:val="subscript"/>
    </w:rPr>
  </w:style>
  <w:style w:type="character" w:customStyle="1" w:styleId="Superscript">
    <w:name w:val="Superscript"/>
    <w:basedOn w:val="DefaultParagraphFont"/>
    <w:rsid w:val="00565D88"/>
    <w:rPr>
      <w:sz w:val="16"/>
      <w:vertAlign w:val="superscript"/>
    </w:rPr>
  </w:style>
  <w:style w:type="character" w:customStyle="1" w:styleId="Symbols">
    <w:name w:val="Symbols"/>
    <w:basedOn w:val="DefaultParagraphFont"/>
    <w:rsid w:val="00565D88"/>
    <w:rPr>
      <w:rFonts w:ascii="Symbol" w:hAnsi="Symbol"/>
    </w:rPr>
  </w:style>
  <w:style w:type="character" w:customStyle="1" w:styleId="MenuOptions">
    <w:name w:val="Menu Options"/>
    <w:basedOn w:val="DefaultParagraphFont"/>
    <w:rsid w:val="00565D88"/>
    <w:rPr>
      <w:rFonts w:ascii="Arial Narrow" w:hAnsi="Arial Narrow"/>
      <w:smallCaps/>
    </w:rPr>
  </w:style>
  <w:style w:type="character" w:customStyle="1" w:styleId="Buttons">
    <w:name w:val="Buttons"/>
    <w:basedOn w:val="DefaultParagraphFont"/>
    <w:rsid w:val="00565D88"/>
    <w:rPr>
      <w:b/>
    </w:rPr>
  </w:style>
  <w:style w:type="character" w:customStyle="1" w:styleId="Underlined">
    <w:name w:val="Underlined"/>
    <w:basedOn w:val="DefaultParagraphFont"/>
    <w:rsid w:val="00565D88"/>
    <w:rPr>
      <w:u w:val="single"/>
    </w:rPr>
  </w:style>
  <w:style w:type="paragraph" w:customStyle="1" w:styleId="TableBodyTextRight">
    <w:name w:val="Table Body Text Right"/>
    <w:basedOn w:val="TableBodyText"/>
    <w:rsid w:val="00565D88"/>
    <w:pPr>
      <w:widowControl w:val="0"/>
      <w:autoSpaceDE w:val="0"/>
      <w:autoSpaceDN w:val="0"/>
      <w:adjustRightInd w:val="0"/>
      <w:jc w:val="right"/>
    </w:pPr>
    <w:rPr>
      <w:rFonts w:cs="Arial"/>
      <w:szCs w:val="18"/>
    </w:rPr>
  </w:style>
  <w:style w:type="paragraph" w:customStyle="1" w:styleId="CopyrightText">
    <w:name w:val="Copyright Text"/>
    <w:basedOn w:val="BodyText"/>
    <w:rsid w:val="00565D88"/>
    <w:rPr>
      <w:sz w:val="18"/>
    </w:rPr>
  </w:style>
  <w:style w:type="paragraph" w:customStyle="1" w:styleId="BodySmallRight">
    <w:name w:val="Body Small Right"/>
    <w:basedOn w:val="BodyTextRight"/>
    <w:rsid w:val="00565D88"/>
    <w:rPr>
      <w:sz w:val="18"/>
      <w:szCs w:val="18"/>
    </w:rPr>
  </w:style>
  <w:style w:type="paragraph" w:customStyle="1" w:styleId="MarginEdition">
    <w:name w:val="Margin Edition"/>
    <w:basedOn w:val="MarginNote"/>
    <w:rsid w:val="00565D88"/>
    <w:pPr>
      <w:spacing w:before="0" w:after="0"/>
    </w:pPr>
    <w:rPr>
      <w:rFonts w:ascii="Times New Roman" w:hAnsi="Times New Roman"/>
      <w:color w:val="999999"/>
    </w:rPr>
  </w:style>
  <w:style w:type="paragraph" w:customStyle="1" w:styleId="Spacer">
    <w:name w:val="Spacer"/>
    <w:basedOn w:val="Normal"/>
    <w:rsid w:val="00565D88"/>
    <w:rPr>
      <w:sz w:val="2"/>
      <w:szCs w:val="2"/>
    </w:rPr>
  </w:style>
  <w:style w:type="character" w:customStyle="1" w:styleId="Small">
    <w:name w:val="Small"/>
    <w:basedOn w:val="DefaultParagraphFont"/>
    <w:rsid w:val="00565D88"/>
    <w:rPr>
      <w:sz w:val="16"/>
    </w:rPr>
  </w:style>
  <w:style w:type="paragraph" w:customStyle="1" w:styleId="WideTable">
    <w:name w:val="Wide Table"/>
    <w:basedOn w:val="Normal"/>
    <w:rsid w:val="00565D88"/>
    <w:pPr>
      <w:ind w:left="-1418"/>
    </w:pPr>
    <w:rPr>
      <w:sz w:val="2"/>
      <w:szCs w:val="2"/>
    </w:rPr>
  </w:style>
  <w:style w:type="character" w:styleId="PageNumber">
    <w:name w:val="page number"/>
    <w:basedOn w:val="DefaultParagraphFont"/>
    <w:rsid w:val="00565D88"/>
  </w:style>
  <w:style w:type="paragraph" w:styleId="Quote">
    <w:name w:val="Quote"/>
    <w:basedOn w:val="Heading1"/>
    <w:link w:val="QuoteChar"/>
    <w:qFormat/>
    <w:rsid w:val="00565D88"/>
    <w:rPr>
      <w:b w:val="0"/>
      <w:sz w:val="72"/>
      <w:szCs w:val="72"/>
      <w:lang w:val="en-NZ"/>
    </w:rPr>
  </w:style>
  <w:style w:type="character" w:customStyle="1" w:styleId="QuoteChar">
    <w:name w:val="Quote Char"/>
    <w:basedOn w:val="DefaultParagraphFont"/>
    <w:link w:val="Quote"/>
    <w:rsid w:val="00565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D88"/>
    <w:pPr>
      <w:pageBreakBefore/>
    </w:pPr>
  </w:style>
  <w:style w:type="paragraph" w:customStyle="1" w:styleId="Border">
    <w:name w:val="Border"/>
    <w:basedOn w:val="Normal"/>
    <w:qFormat/>
    <w:rsid w:val="00565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D88"/>
    <w:rPr>
      <w:b/>
      <w:bCs/>
      <w:i/>
      <w:iCs/>
      <w:color w:val="auto"/>
    </w:rPr>
  </w:style>
  <w:style w:type="paragraph" w:styleId="IntenseQuote">
    <w:name w:val="Intense Quote"/>
    <w:basedOn w:val="Normal"/>
    <w:next w:val="Normal"/>
    <w:link w:val="IntenseQuoteChar"/>
    <w:uiPriority w:val="30"/>
    <w:qFormat/>
    <w:rsid w:val="00565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D88"/>
    <w:rPr>
      <w:smallCaps/>
      <w:color w:val="auto"/>
      <w:u w:val="single"/>
    </w:rPr>
  </w:style>
  <w:style w:type="character" w:styleId="IntenseReference">
    <w:name w:val="Intense Reference"/>
    <w:basedOn w:val="DefaultParagraphFont"/>
    <w:uiPriority w:val="32"/>
    <w:qFormat/>
    <w:rsid w:val="00565D88"/>
    <w:rPr>
      <w:b/>
      <w:bCs/>
      <w:smallCaps/>
      <w:color w:val="auto"/>
      <w:spacing w:val="5"/>
      <w:u w:val="single"/>
    </w:rPr>
  </w:style>
  <w:style w:type="paragraph" w:customStyle="1" w:styleId="2ColumnHeading">
    <w:name w:val="2Column Heading"/>
    <w:basedOn w:val="BodyText"/>
    <w:qFormat/>
    <w:rsid w:val="00565D88"/>
    <w:pPr>
      <w:spacing w:after="60"/>
      <w:ind w:left="-2268"/>
    </w:pPr>
    <w:rPr>
      <w:b/>
    </w:rPr>
  </w:style>
  <w:style w:type="paragraph" w:customStyle="1" w:styleId="Heading1TOC">
    <w:name w:val="Heading1 TOC"/>
    <w:basedOn w:val="Normal"/>
    <w:qFormat/>
    <w:rsid w:val="00565D88"/>
    <w:pPr>
      <w:spacing w:before="240" w:after="120"/>
    </w:pPr>
    <w:rPr>
      <w:rFonts w:ascii="Times New Roman" w:hAnsi="Times New Roman"/>
      <w:b/>
      <w:sz w:val="32"/>
    </w:rPr>
  </w:style>
  <w:style w:type="paragraph" w:customStyle="1" w:styleId="Heading2TOC">
    <w:name w:val="Heading2 TOC"/>
    <w:basedOn w:val="Normal"/>
    <w:qFormat/>
    <w:rsid w:val="00565D88"/>
    <w:pPr>
      <w:spacing w:before="240" w:after="60"/>
    </w:pPr>
    <w:rPr>
      <w:rFonts w:ascii="Times New Roman" w:hAnsi="Times New Roman"/>
      <w:b/>
      <w:sz w:val="28"/>
    </w:rPr>
  </w:style>
  <w:style w:type="character" w:customStyle="1" w:styleId="Underline">
    <w:name w:val="Underline"/>
    <w:basedOn w:val="DefaultParagraphFont"/>
    <w:qFormat/>
    <w:rsid w:val="00565D88"/>
    <w:rPr>
      <w:u w:val="single"/>
    </w:rPr>
  </w:style>
  <w:style w:type="character" w:customStyle="1" w:styleId="BoldandItalics">
    <w:name w:val="Bold and Italics"/>
    <w:qFormat/>
    <w:rsid w:val="00565D88"/>
    <w:rPr>
      <w:b/>
      <w:i/>
      <w:u w:val="none"/>
    </w:rPr>
  </w:style>
  <w:style w:type="paragraph" w:styleId="BalloonText">
    <w:name w:val="Balloon Text"/>
    <w:basedOn w:val="Normal"/>
    <w:link w:val="BalloonTextChar"/>
    <w:rsid w:val="00565D88"/>
    <w:rPr>
      <w:rFonts w:ascii="Tahoma" w:hAnsi="Tahoma" w:cs="Tahoma"/>
      <w:sz w:val="16"/>
      <w:szCs w:val="16"/>
    </w:rPr>
  </w:style>
  <w:style w:type="character" w:customStyle="1" w:styleId="BalloonTextChar">
    <w:name w:val="Balloon Text Char"/>
    <w:basedOn w:val="DefaultParagraphFont"/>
    <w:link w:val="BalloonText"/>
    <w:rsid w:val="00565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D88"/>
    <w:rPr>
      <w:b/>
      <w:color w:val="660033"/>
      <w:spacing w:val="0"/>
    </w:rPr>
  </w:style>
  <w:style w:type="paragraph" w:customStyle="1" w:styleId="Nameditemlist">
    <w:name w:val="Named item list"/>
    <w:basedOn w:val="BodyText"/>
    <w:qFormat/>
    <w:rsid w:val="00565D88"/>
    <w:pPr>
      <w:tabs>
        <w:tab w:val="left" w:pos="2835"/>
      </w:tabs>
      <w:ind w:left="2835" w:hanging="2835"/>
    </w:pPr>
  </w:style>
  <w:style w:type="paragraph" w:customStyle="1" w:styleId="BodyTextnopadding">
    <w:name w:val="Body Text no padding"/>
    <w:basedOn w:val="BodyText"/>
    <w:qFormat/>
    <w:rsid w:val="00565D88"/>
    <w:pPr>
      <w:spacing w:before="0" w:after="0"/>
    </w:pPr>
  </w:style>
  <w:style w:type="paragraph" w:customStyle="1" w:styleId="BodyTextBold">
    <w:name w:val="Body Text Bold"/>
    <w:basedOn w:val="BodyText"/>
    <w:qFormat/>
    <w:rsid w:val="00565D88"/>
    <w:rPr>
      <w:b/>
    </w:rPr>
  </w:style>
  <w:style w:type="character" w:styleId="Hyperlink">
    <w:name w:val="Hyperlink"/>
    <w:basedOn w:val="DefaultParagraphFont"/>
    <w:uiPriority w:val="99"/>
    <w:unhideWhenUsed/>
    <w:rsid w:val="003D74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5622</Characters>
  <Application>Microsoft Office Word</Application>
  <DocSecurity>0</DocSecurity>
  <Lines>156</Lines>
  <Paragraphs>108</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PMBPROD378E Splice solid woven conveyor belts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