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771" w:rsidP="00D17771">
      <w:pPr>
        <w:pStyle w:val="Title"/>
      </w:pPr>
      <w:r>
        <w:fldChar w:fldCharType="begin"/>
      </w:r>
      <w:r>
        <w:instrText xml:space="preserve"> TITLE   \* MERGEFORMAT </w:instrText>
      </w:r>
      <w:r>
        <w:fldChar w:fldCharType="separate"/>
      </w:r>
      <w:r>
        <w:t>PMBPROD369E Repair conveyor belt covers</w:t>
      </w:r>
      <w:r>
        <w:fldChar w:fldCharType="end"/>
      </w:r>
    </w:p>
    <w:p w:rsidR="00D17771" w:rsidP="00D17771">
      <w:pPr>
        <w:pStyle w:val="Version"/>
        <w:sectPr w:rsidSect="00A877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779B" w:rsidP="00A8779B">
      <w:pPr>
        <w:pStyle w:val="SuperHeading"/>
      </w:pPr>
      <w:r w:rsidRPr="00A8779B">
        <w:t>PMBPROD369E Repair conveyor belt covers</w:t>
      </w:r>
    </w:p>
    <w:p w:rsidR="00000000" w:rsidRPr="00A8779B" w:rsidP="00A8779B">
      <w:pPr>
        <w:pStyle w:val="Heading1"/>
      </w:pPr>
      <w:bookmarkStart w:id="1" w:name="O_1115389"/>
      <w:bookmarkEnd w:id="1"/>
      <w:r w:rsidRPr="00A8779B">
        <w:t>Modification History</w:t>
      </w:r>
    </w:p>
    <w:p w:rsidR="00000000" w:rsidRPr="00A8779B" w:rsidP="00D17771">
      <w:pPr>
        <w:pStyle w:val="BodyText"/>
      </w:pPr>
      <w:r w:rsidRPr="00A8779B">
        <w:t>Release 1. Unit code changed. Application changed. Elements and Performance Criteria changed. Range of Conditions removed. Assessment Requirements changed. Supersedes and is equivalent to PMBPROD369 Repair conveyor belt covers.</w:t>
      </w:r>
    </w:p>
    <w:p w:rsidR="00000000" w:rsidRPr="00A8779B" w:rsidP="00A8779B">
      <w:pPr>
        <w:pStyle w:val="Heading1"/>
      </w:pPr>
      <w:bookmarkStart w:id="2" w:name="O_1115390"/>
      <w:bookmarkEnd w:id="2"/>
      <w:r w:rsidRPr="00A8779B">
        <w:t>Application</w:t>
      </w:r>
    </w:p>
    <w:p w:rsidR="00000000" w:rsidRPr="00A8779B" w:rsidP="00D17771">
      <w:pPr>
        <w:pStyle w:val="BodyText"/>
      </w:pPr>
      <w:r w:rsidRPr="00A8779B">
        <w:t>This unit describes the skills and knowledge required to repair lateral, longitudinal, edge and hole damage on conveyor belt covers in a workshop or off-site repair facility.</w:t>
      </w:r>
    </w:p>
    <w:p w:rsidR="00000000" w:rsidRPr="00A8779B" w:rsidP="00D17771">
      <w:pPr>
        <w:pStyle w:val="BodyText"/>
      </w:pPr>
      <w:r w:rsidRPr="00A8779B">
        <w:t>This unit applies to an experienced technician working al</w:t>
      </w:r>
      <w:r w:rsidRPr="00A8779B">
        <w:t>one or as part of a team.</w:t>
      </w:r>
    </w:p>
    <w:p w:rsidR="00000000" w:rsidRPr="00A8779B" w:rsidP="00D17771">
      <w:pPr>
        <w:pStyle w:val="BodyText"/>
      </w:pPr>
      <w:r w:rsidRPr="00A8779B">
        <w:t>The unit principally refers to the general, universal repair technology used in conveyor belt cover repairs relevant to the many types of specialised conveyor belt covers used across the food processing, transport, mining and gene</w:t>
      </w:r>
      <w:r w:rsidRPr="00A8779B">
        <w:t>ral manufacturing industries.</w:t>
      </w:r>
    </w:p>
    <w:p w:rsidR="00000000" w:rsidRPr="00A8779B" w:rsidP="00D17771">
      <w:pPr>
        <w:pStyle w:val="BodyText"/>
      </w:pPr>
      <w:r w:rsidRPr="00A8779B">
        <w:t>No licensing or certification requirements exist at the time of publication. Relevant legislation, industry standards and codes of practice within Australia must be applied.</w:t>
      </w:r>
    </w:p>
    <w:p w:rsidR="00000000" w:rsidRPr="00A8779B" w:rsidP="00A8779B">
      <w:pPr>
        <w:pStyle w:val="Heading1"/>
      </w:pPr>
      <w:bookmarkStart w:id="3" w:name="O_1115391"/>
      <w:bookmarkEnd w:id="3"/>
      <w:r w:rsidRPr="00A8779B">
        <w:t>Pre-requisite Unit</w:t>
      </w:r>
    </w:p>
    <w:p w:rsidR="00000000" w:rsidRPr="00A8779B" w:rsidP="00D17771">
      <w:pPr>
        <w:pStyle w:val="BodyText"/>
      </w:pPr>
      <w:r w:rsidRPr="00A8779B">
        <w:t>Nil.</w:t>
      </w:r>
    </w:p>
    <w:p w:rsidR="00000000" w:rsidRPr="00A8779B" w:rsidP="00A8779B">
      <w:pPr>
        <w:pStyle w:val="Heading1"/>
      </w:pPr>
      <w:bookmarkStart w:id="4" w:name="O_1115392"/>
      <w:bookmarkEnd w:id="4"/>
      <w:r w:rsidRPr="00A8779B">
        <w:t>Competency Field</w:t>
      </w:r>
    </w:p>
    <w:p w:rsidR="00000000" w:rsidRPr="00A8779B" w:rsidP="00D17771">
      <w:pPr>
        <w:pStyle w:val="BodyText"/>
      </w:pPr>
      <w:r w:rsidRPr="00A8779B">
        <w:t>Production – Conveyor Belt Repair</w:t>
      </w:r>
    </w:p>
    <w:p w:rsidR="00000000" w:rsidRPr="00A8779B" w:rsidP="00A8779B">
      <w:pPr>
        <w:pStyle w:val="Heading1"/>
      </w:pPr>
      <w:bookmarkStart w:id="5" w:name="O_1115394"/>
      <w:bookmarkEnd w:id="5"/>
      <w:r w:rsidRPr="00A8779B">
        <w:t>Elements and Performance Criteria</w:t>
      </w:r>
    </w:p>
    <w:tbl>
      <w:tblPr>
        <w:tblW w:w="9638" w:type="dxa"/>
        <w:tblLayout w:type="fixed"/>
        <w:tblCellMar>
          <w:left w:w="62" w:type="dxa"/>
          <w:right w:w="62" w:type="dxa"/>
        </w:tblCellMar>
        <w:tblLook w:val="0000"/>
      </w:tblPr>
      <w:tblGrid>
        <w:gridCol w:w="2758"/>
        <w:gridCol w:w="6880"/>
      </w:tblGrid>
      <w:tr w:rsidTr="00A8779B">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rPr>
                <w:rStyle w:val="SpecialBold"/>
              </w:rPr>
              <w:t>Elements</w:t>
            </w:r>
          </w:p>
          <w:p w:rsidR="00000000" w:rsidRPr="00A8779B" w:rsidP="00A8779B">
            <w:pPr>
              <w:pStyle w:val="BodyText"/>
            </w:pPr>
            <w:r w:rsidRPr="00A8779B">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rPr>
                <w:rStyle w:val="SpecialBold"/>
              </w:rPr>
              <w:t>Performance Criteria</w:t>
            </w:r>
          </w:p>
          <w:p w:rsidR="00000000" w:rsidP="00A8779B">
            <w:pPr>
              <w:pStyle w:val="BodyText"/>
              <w:rPr>
                <w:lang w:val="en-NZ"/>
              </w:rPr>
            </w:pPr>
            <w:r w:rsidRPr="00A8779B">
              <w:t>Performance criteria describe the performance needed to demonstrate ac</w:t>
            </w:r>
            <w:r w:rsidRPr="00A8779B">
              <w:t>hievement of the element.</w:t>
            </w:r>
          </w:p>
        </w:tc>
      </w:tr>
      <w:tr w:rsidTr="00A877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79B">
            <w:pPr>
              <w:pStyle w:val="BodyText"/>
              <w:rPr>
                <w:lang w:val="en-NZ"/>
              </w:rPr>
            </w:pPr>
            <w:r w:rsidRPr="00A8779B">
              <w:t>1. Plan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t xml:space="preserve">1.1 Identify requirements from job and equipment specifications </w:t>
            </w:r>
          </w:p>
          <w:p w:rsidR="00000000" w:rsidRPr="00A8779B" w:rsidP="00A8779B">
            <w:pPr>
              <w:pStyle w:val="BodyText"/>
            </w:pPr>
            <w:r w:rsidRPr="00A8779B">
              <w:t xml:space="preserve">1.2 Identify existing belt surface faults and best approach for bringing conveyor back to production-readiness according to equipment specifications </w:t>
            </w:r>
          </w:p>
          <w:p w:rsidR="00000000" w:rsidRPr="00A8779B" w:rsidP="00A8779B">
            <w:pPr>
              <w:pStyle w:val="BodyText"/>
            </w:pPr>
            <w:r w:rsidRPr="00A8779B">
              <w:t xml:space="preserve">1.3 Perform pre-repair checks including checking for and controlling hazards </w:t>
            </w:r>
          </w:p>
          <w:p w:rsidR="00000000" w:rsidRPr="00A8779B" w:rsidP="00A8779B">
            <w:pPr>
              <w:pStyle w:val="BodyText"/>
            </w:pPr>
            <w:r w:rsidRPr="00A8779B">
              <w:t>1.4 Design time-efficient an</w:t>
            </w:r>
            <w:r w:rsidRPr="00A8779B">
              <w:t>d economical work plans that achieve quality standards while minimising downtime and materials wastage</w:t>
            </w:r>
          </w:p>
          <w:p w:rsidR="00000000" w:rsidRPr="00A8779B" w:rsidP="00A8779B">
            <w:pPr>
              <w:pStyle w:val="BodyText"/>
            </w:pPr>
            <w:r w:rsidRPr="00A8779B">
              <w:t>1.5 Identify checks and testing processes required for equipment, materials, quality and production management to meet job specifications</w:t>
            </w:r>
          </w:p>
          <w:p w:rsidR="00000000" w:rsidP="00A8779B">
            <w:pPr>
              <w:pStyle w:val="BodyText"/>
              <w:rPr>
                <w:lang w:val="en-NZ"/>
              </w:rPr>
            </w:pPr>
            <w:r w:rsidRPr="00A8779B">
              <w:t>1.6 Identify wa</w:t>
            </w:r>
            <w:r w:rsidRPr="00A8779B">
              <w:t>ste management strategies to collect waste to be disposed of, recycled or reprocessed according to workplace procedures</w:t>
            </w:r>
          </w:p>
        </w:tc>
      </w:tr>
      <w:tr w:rsidTr="00A877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79B">
            <w:pPr>
              <w:pStyle w:val="BodyText"/>
              <w:rPr>
                <w:lang w:val="en-NZ"/>
              </w:rPr>
            </w:pPr>
            <w:r w:rsidRPr="00A8779B">
              <w:t>2. Conduct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t xml:space="preserve">2.1 Select well-ventilated work area for repair and remove any contaminants </w:t>
            </w:r>
          </w:p>
          <w:p w:rsidR="00000000" w:rsidRPr="00A8779B" w:rsidP="00A8779B">
            <w:pPr>
              <w:pStyle w:val="BodyText"/>
            </w:pPr>
            <w:r w:rsidRPr="00A8779B">
              <w:t>2.2 Isolate equipment and ta</w:t>
            </w:r>
            <w:r w:rsidRPr="00A8779B">
              <w:t>g to ensure safety</w:t>
            </w:r>
          </w:p>
          <w:p w:rsidR="00000000" w:rsidRPr="00A8779B" w:rsidP="00A8779B">
            <w:pPr>
              <w:pStyle w:val="BodyText"/>
            </w:pPr>
            <w:r w:rsidRPr="00A8779B">
              <w:t xml:space="preserve">2.3 Strip and remove identified damaged material </w:t>
            </w:r>
          </w:p>
          <w:p w:rsidR="00000000" w:rsidRPr="00A8779B" w:rsidP="00A8779B">
            <w:pPr>
              <w:pStyle w:val="BodyText"/>
            </w:pPr>
            <w:r w:rsidRPr="00A8779B">
              <w:t>2.4 Cut cover to meet measurement and angle specifications and buff damaged area edges</w:t>
            </w:r>
          </w:p>
          <w:p w:rsidR="00000000" w:rsidRPr="00A8779B" w:rsidP="00A8779B">
            <w:pPr>
              <w:pStyle w:val="BodyText"/>
            </w:pPr>
            <w:r w:rsidRPr="00A8779B">
              <w:t>2.5 Conduct repair to return belt cover to serviceable condition</w:t>
            </w:r>
          </w:p>
          <w:p w:rsidR="00000000" w:rsidP="00A8779B">
            <w:pPr>
              <w:pStyle w:val="BodyText"/>
              <w:rPr>
                <w:lang w:val="en-NZ"/>
              </w:rPr>
            </w:pPr>
            <w:r w:rsidRPr="00A8779B">
              <w:t>2.6 Vulcanise belt cover repair acc</w:t>
            </w:r>
            <w:r w:rsidRPr="00A8779B">
              <w:t>ording to workplace procedures</w:t>
            </w:r>
          </w:p>
        </w:tc>
      </w:tr>
      <w:tr w:rsidTr="00A877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79B">
            <w:pPr>
              <w:pStyle w:val="BodyText"/>
              <w:rPr>
                <w:lang w:val="en-NZ"/>
              </w:rPr>
            </w:pPr>
            <w:r w:rsidRPr="00A8779B">
              <w:t>3. Check belt cover repairs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t>3.1 Follow checking and testing process to confirm if repairs meet quality specifications, and apply strategies to manage repairs that do not</w:t>
            </w:r>
          </w:p>
          <w:p w:rsidR="00000000" w:rsidP="00A8779B">
            <w:pPr>
              <w:pStyle w:val="BodyText"/>
              <w:rPr>
                <w:lang w:val="en-NZ"/>
              </w:rPr>
            </w:pPr>
            <w:r w:rsidRPr="00A8779B">
              <w:t>3.2 Inform customer when belt cover is ready for use, or prepare belt cover for storage or delivery, as required by job specifications</w:t>
            </w:r>
          </w:p>
        </w:tc>
      </w:tr>
      <w:tr w:rsidTr="00A877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79B">
            <w:pPr>
              <w:pStyle w:val="BodyText"/>
              <w:rPr>
                <w:lang w:val="en-NZ"/>
              </w:rPr>
            </w:pPr>
            <w:r w:rsidRPr="00A8779B">
              <w:t>4. Perform post-repair tasks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t>4.1 Clean, inspect and store tools and equipment used according to equipment instructions</w:t>
            </w:r>
          </w:p>
          <w:p w:rsidR="00000000" w:rsidRPr="00A8779B" w:rsidP="00A8779B">
            <w:pPr>
              <w:pStyle w:val="BodyText"/>
            </w:pPr>
            <w:r w:rsidRPr="00A8779B">
              <w:t>4</w:t>
            </w:r>
            <w:r w:rsidRPr="00A8779B">
              <w:t>.2 Clean work area according to workplace procedures</w:t>
            </w:r>
          </w:p>
          <w:p w:rsidR="00000000" w:rsidRPr="00A8779B" w:rsidP="00A8779B">
            <w:pPr>
              <w:pStyle w:val="BodyText"/>
            </w:pPr>
            <w:r w:rsidRPr="00A8779B">
              <w:t>4.3 Apply waste management strategies to collect waste to be disposed of, recycled or reprocessed according to workplace procedures</w:t>
            </w:r>
          </w:p>
          <w:p w:rsidR="00000000" w:rsidP="00A8779B">
            <w:pPr>
              <w:pStyle w:val="BodyText"/>
              <w:rPr>
                <w:lang w:val="en-NZ"/>
              </w:rPr>
            </w:pPr>
            <w:r w:rsidRPr="00A8779B">
              <w:t>4.4 Accurately complete workplace documentation</w:t>
            </w:r>
          </w:p>
        </w:tc>
      </w:tr>
      <w:tr w:rsidTr="00A8779B">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779B">
            <w:pPr>
              <w:pStyle w:val="BodyText"/>
              <w:rPr>
                <w:lang w:val="en-NZ"/>
              </w:rPr>
            </w:pPr>
            <w:r w:rsidRPr="00A8779B">
              <w:t>5. Anticipate and solv</w:t>
            </w:r>
            <w:r w:rsidRPr="00A8779B">
              <w:t>e repair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779B" w:rsidP="00A8779B">
            <w:pPr>
              <w:pStyle w:val="BodyText"/>
            </w:pPr>
            <w:r w:rsidRPr="00A8779B">
              <w:t>5.1 Recognise existing or potential process control variances and their causes</w:t>
            </w:r>
          </w:p>
          <w:p w:rsidR="00000000" w:rsidRPr="00A8779B" w:rsidP="00A8779B">
            <w:pPr>
              <w:pStyle w:val="BodyText"/>
            </w:pPr>
            <w:r w:rsidRPr="00A8779B">
              <w:t>5.2 Determine, prioritise and implement remedial and preventative actions based on identified issues and causes</w:t>
            </w:r>
          </w:p>
          <w:p w:rsidR="00000000" w:rsidRPr="00A8779B" w:rsidP="00A8779B">
            <w:pPr>
              <w:pStyle w:val="BodyText"/>
            </w:pPr>
            <w:r w:rsidRPr="00A8779B">
              <w:t>5.3 Monitor process control va</w:t>
            </w:r>
            <w:r w:rsidRPr="00A8779B">
              <w:t>riances and corrective actions taken until resolved</w:t>
            </w:r>
          </w:p>
          <w:p w:rsidR="00000000" w:rsidRPr="00A8779B" w:rsidP="00A8779B">
            <w:pPr>
              <w:pStyle w:val="BodyText"/>
            </w:pPr>
            <w:r w:rsidRPr="00A8779B">
              <w:t>5.4 Accurately maintain records and logbooks</w:t>
            </w:r>
          </w:p>
        </w:tc>
      </w:tr>
    </w:tbl>
    <w:p w:rsidR="00000000" w:rsidRPr="00A8779B" w:rsidP="00A8779B">
      <w:pPr>
        <w:pStyle w:val="BodyText"/>
      </w:pPr>
    </w:p>
    <w:p w:rsidR="00000000" w:rsidRPr="00A8779B" w:rsidP="00A8779B">
      <w:pPr>
        <w:pStyle w:val="AllowPageBreak"/>
      </w:pPr>
    </w:p>
    <w:p w:rsidR="00000000" w:rsidRPr="00A8779B" w:rsidP="00A8779B">
      <w:pPr>
        <w:pStyle w:val="Heading1"/>
      </w:pPr>
      <w:bookmarkStart w:id="6" w:name="O_1115395"/>
      <w:bookmarkEnd w:id="6"/>
      <w:r w:rsidRPr="00A8779B">
        <w:t>Foundation Skills</w:t>
      </w:r>
    </w:p>
    <w:p w:rsidR="00000000" w:rsidRPr="00A8779B" w:rsidP="00D17771">
      <w:pPr>
        <w:pStyle w:val="BodyText"/>
      </w:pPr>
      <w:r w:rsidRPr="00A8779B">
        <w:t xml:space="preserve">This section describes those language, literacy, numeracy and employment skills that are essential to performance. </w:t>
      </w:r>
    </w:p>
    <w:p w:rsidR="00000000" w:rsidRPr="00A8779B" w:rsidP="00A8779B">
      <w:pPr>
        <w:pStyle w:val="ListBullet"/>
      </w:pPr>
      <w:r w:rsidRPr="00A8779B">
        <w:t>Num</w:t>
      </w:r>
      <w:r w:rsidRPr="00A8779B">
        <w:t>eracy skills to identify, interpret and apply measurements to cut cover materials</w:t>
      </w:r>
    </w:p>
    <w:p w:rsidR="00000000" w:rsidRPr="00A8779B" w:rsidP="00A8779B">
      <w:pPr>
        <w:pStyle w:val="ListBullet"/>
      </w:pPr>
      <w:r w:rsidRPr="00A8779B">
        <w:t>Reading skills to interpret job and equipment specifications and workplace procedures.</w:t>
      </w:r>
    </w:p>
    <w:p w:rsidR="00000000" w:rsidRPr="00A8779B" w:rsidP="00A8779B">
      <w:pPr>
        <w:pStyle w:val="ListBullet"/>
      </w:pPr>
      <w:r w:rsidRPr="00A8779B">
        <w:t>Writing and oral communication skills to record and report on repair results and process control variances.</w:t>
      </w:r>
    </w:p>
    <w:p w:rsidR="00000000" w:rsidRPr="00D17771" w:rsidP="00D17771">
      <w:pPr>
        <w:pStyle w:val="BodyText"/>
        <w:rPr>
          <w:i/>
        </w:rPr>
      </w:pPr>
      <w:r w:rsidRPr="00D17771">
        <w:rPr>
          <w:rStyle w:val="Emphasis"/>
        </w:rPr>
        <w:t>Other foundation skills essential to performance are explicit in the performance criteria of this unit of competency.</w:t>
      </w:r>
    </w:p>
    <w:p w:rsidR="00000000" w:rsidRPr="00A8779B" w:rsidP="00A8779B">
      <w:pPr>
        <w:pStyle w:val="Heading1"/>
      </w:pPr>
      <w:bookmarkStart w:id="7" w:name="O_1115397"/>
      <w:bookmarkEnd w:id="7"/>
      <w:r w:rsidRPr="00A8779B">
        <w:t>Unit Mappin</w:t>
      </w:r>
      <w:r w:rsidRPr="00A8779B">
        <w:t>g Information</w:t>
      </w:r>
    </w:p>
    <w:p w:rsidR="00000000" w:rsidRPr="00A8779B" w:rsidP="00D17771">
      <w:pPr>
        <w:pStyle w:val="BodyText"/>
      </w:pPr>
      <w:r w:rsidRPr="00A8779B">
        <w:t>Supersedes and is equivalent to PMBPROD369 Repair conveyor belt covers.</w:t>
      </w:r>
    </w:p>
    <w:p w:rsidR="00000000" w:rsidRPr="00A8779B" w:rsidP="00A8779B">
      <w:pPr>
        <w:pStyle w:val="Heading1"/>
      </w:pPr>
      <w:bookmarkStart w:id="8" w:name="O_1115404"/>
      <w:bookmarkEnd w:id="8"/>
      <w:r w:rsidRPr="00A8779B">
        <w:t>Links</w:t>
      </w:r>
    </w:p>
    <w:p w:rsidR="00000000" w:rsidRPr="00A8779B" w:rsidP="00D17771">
      <w:pPr>
        <w:pStyle w:val="BodyText"/>
      </w:pPr>
      <w:r w:rsidRPr="00A8779B">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2A244B">
        <w:rPr>
          <w:rStyle w:val="Hyperlink"/>
        </w:rPr>
        <w:t>https://vetnet.gov.au/Pages/TrainingDocs.aspx?q=932aacef-7947-4c80-acc6-593719fe4090</w:t>
      </w:r>
      <w:r>
        <w:fldChar w:fldCharType="end"/>
      </w:r>
    </w:p>
    <w:p w:rsidR="00000000" w:rsidRPr="00A8779B" w:rsidP="00A8779B"/>
    <w:sectPr w:rsidSect="00A877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79B" w:rsidRPr="00D17771" w:rsidP="00D177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71" w:rsidP="00A877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7771" w:rsidP="00A877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7771" w:rsidP="00A87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779B" w:rsidRPr="00D17771" w:rsidP="00D177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771" w:rsidRPr="002D2AF8" w:rsidP="00A8779B">
    <w:pPr>
      <w:pStyle w:val="Header"/>
      <w:framePr w:wrap="around"/>
    </w:pPr>
    <w:r>
      <w:fldChar w:fldCharType="begin"/>
    </w:r>
    <w:r>
      <w:instrText xml:space="preserve"> TITLE   \* MERGEFORMAT </w:instrText>
    </w:r>
    <w:r>
      <w:fldChar w:fldCharType="separate"/>
    </w:r>
    <w:r>
      <w:t>PMBPROD369E Repair conveyor belt covers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D17771" w:rsidP="00A87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0EF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6878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779B"/>
    <w:pPr>
      <w:spacing w:before="360" w:after="60"/>
      <w:outlineLvl w:val="0"/>
    </w:pPr>
    <w:rPr>
      <w:sz w:val="32"/>
    </w:rPr>
  </w:style>
  <w:style w:type="paragraph" w:styleId="Heading2">
    <w:name w:val="heading 2"/>
    <w:basedOn w:val="HeadingBase"/>
    <w:next w:val="BodyText"/>
    <w:link w:val="Heading2Char"/>
    <w:qFormat/>
    <w:rsid w:val="00A8779B"/>
    <w:pPr>
      <w:keepLines/>
      <w:spacing w:before="240" w:after="120"/>
      <w:outlineLvl w:val="1"/>
    </w:pPr>
    <w:rPr>
      <w:sz w:val="28"/>
      <w:szCs w:val="40"/>
    </w:rPr>
  </w:style>
  <w:style w:type="paragraph" w:styleId="Heading3">
    <w:name w:val="heading 3"/>
    <w:basedOn w:val="HeadingBase"/>
    <w:next w:val="BodyText"/>
    <w:link w:val="Heading3Char"/>
    <w:qFormat/>
    <w:rsid w:val="00A8779B"/>
    <w:pPr>
      <w:spacing w:before="180" w:after="120"/>
      <w:outlineLvl w:val="2"/>
    </w:pPr>
    <w:rPr>
      <w:spacing w:val="-10"/>
      <w:kern w:val="32"/>
    </w:rPr>
  </w:style>
  <w:style w:type="paragraph" w:styleId="Heading4">
    <w:name w:val="heading 4"/>
    <w:basedOn w:val="HeadingBase"/>
    <w:next w:val="BodyText"/>
    <w:link w:val="Heading4Char"/>
    <w:qFormat/>
    <w:rsid w:val="00A8779B"/>
    <w:pPr>
      <w:spacing w:before="160" w:after="120"/>
      <w:outlineLvl w:val="3"/>
    </w:pPr>
    <w:rPr>
      <w:sz w:val="22"/>
    </w:rPr>
  </w:style>
  <w:style w:type="paragraph" w:styleId="Heading5">
    <w:name w:val="heading 5"/>
    <w:basedOn w:val="HeadingBase"/>
    <w:next w:val="Normal"/>
    <w:link w:val="Heading5Char"/>
    <w:qFormat/>
    <w:rsid w:val="00A8779B"/>
    <w:pPr>
      <w:spacing w:before="80"/>
      <w:outlineLvl w:val="4"/>
    </w:pPr>
    <w:rPr>
      <w:color w:val="918585"/>
      <w:sz w:val="20"/>
    </w:rPr>
  </w:style>
  <w:style w:type="paragraph" w:styleId="Heading6">
    <w:name w:val="heading 6"/>
    <w:basedOn w:val="HeadingBase"/>
    <w:next w:val="Normal"/>
    <w:link w:val="Heading6Char"/>
    <w:qFormat/>
    <w:rsid w:val="00A8779B"/>
    <w:pPr>
      <w:spacing w:before="60"/>
      <w:outlineLvl w:val="5"/>
    </w:pPr>
    <w:rPr>
      <w:color w:val="918585"/>
      <w:sz w:val="20"/>
    </w:rPr>
  </w:style>
  <w:style w:type="paragraph" w:styleId="Heading7">
    <w:name w:val="heading 7"/>
    <w:basedOn w:val="Normal"/>
    <w:next w:val="Normal"/>
    <w:link w:val="Heading7Char"/>
    <w:qFormat/>
    <w:rsid w:val="00A8779B"/>
    <w:pPr>
      <w:ind w:left="720"/>
      <w:outlineLvl w:val="6"/>
    </w:pPr>
    <w:rPr>
      <w:i/>
    </w:rPr>
  </w:style>
  <w:style w:type="paragraph" w:styleId="Heading8">
    <w:name w:val="heading 8"/>
    <w:basedOn w:val="Normal"/>
    <w:next w:val="Normal"/>
    <w:link w:val="Heading8Char"/>
    <w:qFormat/>
    <w:rsid w:val="00A8779B"/>
    <w:pPr>
      <w:ind w:left="720"/>
      <w:outlineLvl w:val="7"/>
    </w:pPr>
    <w:rPr>
      <w:i/>
    </w:rPr>
  </w:style>
  <w:style w:type="paragraph" w:styleId="Heading9">
    <w:name w:val="heading 9"/>
    <w:basedOn w:val="Normal"/>
    <w:next w:val="Normal"/>
    <w:link w:val="Heading9Char"/>
    <w:qFormat/>
    <w:rsid w:val="00A8779B"/>
    <w:pPr>
      <w:ind w:left="720"/>
      <w:outlineLvl w:val="8"/>
    </w:pPr>
    <w:rPr>
      <w:i/>
    </w:rPr>
  </w:style>
  <w:style w:type="character" w:default="1" w:styleId="DefaultParagraphFont">
    <w:name w:val="Default Paragraph Font"/>
    <w:uiPriority w:val="1"/>
    <w:unhideWhenUsed/>
    <w:rsid w:val="00A87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79B"/>
  </w:style>
  <w:style w:type="character" w:customStyle="1" w:styleId="Heading1Char">
    <w:name w:val="Heading 1 Char"/>
    <w:basedOn w:val="DefaultParagraphFont"/>
    <w:link w:val="Heading1"/>
    <w:rsid w:val="00A8779B"/>
    <w:rPr>
      <w:rFonts w:ascii="Times New Roman" w:eastAsia="Times New Roman" w:hAnsi="Times New Roman" w:cs="Times New Roman"/>
      <w:b/>
      <w:sz w:val="32"/>
      <w:szCs w:val="20"/>
      <w:lang w:eastAsia="en-US"/>
    </w:rPr>
  </w:style>
  <w:style w:type="paragraph" w:styleId="BodyText">
    <w:name w:val="Body Text"/>
    <w:basedOn w:val="Normal"/>
    <w:link w:val="BodyTextChar"/>
    <w:rsid w:val="00A877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779B"/>
    <w:rPr>
      <w:rFonts w:ascii="Times New Roman" w:eastAsia="Times New Roman" w:hAnsi="Times New Roman" w:cs="Times New Roman"/>
      <w:sz w:val="24"/>
      <w:lang w:eastAsia="en-US"/>
    </w:rPr>
  </w:style>
  <w:style w:type="paragraph" w:styleId="ListBullet">
    <w:name w:val="List Bullet"/>
    <w:basedOn w:val="List"/>
    <w:rsid w:val="00A8779B"/>
    <w:pPr>
      <w:numPr>
        <w:numId w:val="11"/>
      </w:numPr>
      <w:tabs>
        <w:tab w:val="clear" w:pos="340"/>
      </w:tabs>
      <w:spacing w:before="40" w:after="40"/>
    </w:pPr>
  </w:style>
  <w:style w:type="character" w:customStyle="1" w:styleId="SpecialBold">
    <w:name w:val="Special Bold"/>
    <w:basedOn w:val="DefaultParagraphFont"/>
    <w:rsid w:val="00A8779B"/>
    <w:rPr>
      <w:b/>
      <w:spacing w:val="0"/>
    </w:rPr>
  </w:style>
  <w:style w:type="character" w:styleId="Emphasis">
    <w:name w:val="Emphasis"/>
    <w:basedOn w:val="DefaultParagraphFont"/>
    <w:qFormat/>
    <w:rsid w:val="00A8779B"/>
    <w:rPr>
      <w:i/>
    </w:rPr>
  </w:style>
  <w:style w:type="paragraph" w:customStyle="1" w:styleId="SuperHeading">
    <w:name w:val="SuperHeading"/>
    <w:basedOn w:val="Normal"/>
    <w:rsid w:val="00A8779B"/>
    <w:pPr>
      <w:spacing w:before="240" w:after="120"/>
      <w:outlineLvl w:val="0"/>
    </w:pPr>
    <w:rPr>
      <w:rFonts w:ascii="Times New Roman" w:hAnsi="Times New Roman"/>
      <w:b/>
      <w:sz w:val="32"/>
    </w:rPr>
  </w:style>
  <w:style w:type="paragraph" w:customStyle="1" w:styleId="AllowPageBreak">
    <w:name w:val="AllowPageBreak"/>
    <w:rsid w:val="00A877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7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7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779B"/>
    <w:rPr>
      <w:rFonts w:ascii="Courier New" w:eastAsia="Times New Roman" w:hAnsi="Courier New" w:cs="Times New Roman"/>
      <w:i/>
      <w:szCs w:val="20"/>
      <w:lang w:eastAsia="en-US"/>
    </w:rPr>
  </w:style>
  <w:style w:type="paragraph" w:customStyle="1" w:styleId="HeadingBase">
    <w:name w:val="Heading Base"/>
    <w:rsid w:val="00A87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79B"/>
    <w:pPr>
      <w:tabs>
        <w:tab w:val="right" w:leader="dot" w:pos="9072"/>
      </w:tabs>
      <w:ind w:left="567"/>
    </w:pPr>
    <w:rPr>
      <w:szCs w:val="22"/>
    </w:rPr>
  </w:style>
  <w:style w:type="paragraph" w:customStyle="1" w:styleId="TOCBase">
    <w:name w:val="TOC Base"/>
    <w:rsid w:val="00A87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79B"/>
    <w:pPr>
      <w:tabs>
        <w:tab w:val="right" w:leader="dot" w:pos="9072"/>
      </w:tabs>
      <w:spacing w:before="40" w:after="40"/>
      <w:ind w:left="284"/>
    </w:pPr>
    <w:rPr>
      <w:rFonts w:ascii="Times New Roman" w:hAnsi="Times New Roman"/>
    </w:rPr>
  </w:style>
  <w:style w:type="paragraph" w:styleId="TOC1">
    <w:name w:val="toc 1"/>
    <w:basedOn w:val="TOCBase"/>
    <w:next w:val="Normal"/>
    <w:rsid w:val="00A87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7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79B"/>
    <w:rPr>
      <w:rFonts w:ascii="Times New Roman" w:eastAsia="Times New Roman" w:hAnsi="Times New Roman" w:cs="Times New Roman"/>
      <w:sz w:val="16"/>
      <w:lang w:eastAsia="en-US"/>
    </w:rPr>
  </w:style>
  <w:style w:type="paragraph" w:styleId="Title">
    <w:name w:val="Title"/>
    <w:basedOn w:val="HeadingBase"/>
    <w:link w:val="TitleChar"/>
    <w:qFormat/>
    <w:rsid w:val="00A8779B"/>
    <w:pPr>
      <w:spacing w:before="5040"/>
      <w:jc w:val="center"/>
    </w:pPr>
    <w:rPr>
      <w:sz w:val="48"/>
      <w:szCs w:val="72"/>
      <w:lang w:val="en-US"/>
    </w:rPr>
  </w:style>
  <w:style w:type="character" w:customStyle="1" w:styleId="TitleChar">
    <w:name w:val="Title Char"/>
    <w:basedOn w:val="DefaultParagraphFont"/>
    <w:link w:val="Title"/>
    <w:rsid w:val="00A87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79B"/>
    <w:pPr>
      <w:tabs>
        <w:tab w:val="left" w:pos="3600"/>
        <w:tab w:val="left" w:pos="3958"/>
      </w:tabs>
    </w:pPr>
  </w:style>
  <w:style w:type="paragraph" w:styleId="List">
    <w:name w:val="List"/>
    <w:basedOn w:val="BodyText"/>
    <w:next w:val="BodyText"/>
    <w:rsid w:val="00A8779B"/>
    <w:pPr>
      <w:tabs>
        <w:tab w:val="left" w:pos="340"/>
      </w:tabs>
      <w:spacing w:before="60" w:after="60"/>
      <w:ind w:left="340" w:hanging="340"/>
    </w:pPr>
  </w:style>
  <w:style w:type="paragraph" w:customStyle="1" w:styleId="Note">
    <w:name w:val="Note"/>
    <w:basedOn w:val="BodyText"/>
    <w:rsid w:val="00A87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79B"/>
    <w:pPr>
      <w:framePr w:wrap="auto" w:hAnchor="text" w:y="6049"/>
    </w:pPr>
    <w:rPr>
      <w:color w:val="000000"/>
      <w:sz w:val="40"/>
    </w:rPr>
  </w:style>
  <w:style w:type="paragraph" w:customStyle="1" w:styleId="TOCTitle">
    <w:name w:val="TOCTitle"/>
    <w:basedOn w:val="Heading1"/>
    <w:rsid w:val="00A8779B"/>
    <w:pPr>
      <w:spacing w:after="240"/>
      <w:jc w:val="center"/>
      <w:outlineLvl w:val="9"/>
    </w:pPr>
    <w:rPr>
      <w:caps/>
    </w:rPr>
  </w:style>
  <w:style w:type="paragraph" w:customStyle="1" w:styleId="Version">
    <w:name w:val="Version"/>
    <w:rsid w:val="00A877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79B"/>
    <w:pPr>
      <w:numPr>
        <w:numId w:val="12"/>
      </w:numPr>
      <w:tabs>
        <w:tab w:val="clear" w:pos="680"/>
      </w:tabs>
    </w:pPr>
  </w:style>
  <w:style w:type="paragraph" w:styleId="Index1">
    <w:name w:val="index 1"/>
    <w:basedOn w:val="Normal"/>
    <w:next w:val="Normal"/>
    <w:semiHidden/>
    <w:rsid w:val="00A8779B"/>
    <w:pPr>
      <w:keepNext w:val="0"/>
      <w:tabs>
        <w:tab w:val="right" w:pos="4176"/>
      </w:tabs>
      <w:ind w:left="198" w:hanging="198"/>
    </w:pPr>
    <w:rPr>
      <w:rFonts w:ascii="Garamond" w:hAnsi="Garamond"/>
    </w:rPr>
  </w:style>
  <w:style w:type="paragraph" w:styleId="IndexHeading">
    <w:name w:val="index heading"/>
    <w:basedOn w:val="Normal"/>
    <w:next w:val="Index1"/>
    <w:semiHidden/>
    <w:rsid w:val="00A8779B"/>
    <w:pPr>
      <w:spacing w:before="120" w:after="120"/>
    </w:pPr>
    <w:rPr>
      <w:rFonts w:ascii="Arial" w:hAnsi="Arial"/>
      <w:b/>
      <w:color w:val="918585"/>
      <w:sz w:val="24"/>
    </w:rPr>
  </w:style>
  <w:style w:type="paragraph" w:styleId="Header">
    <w:name w:val="header"/>
    <w:basedOn w:val="Normal"/>
    <w:link w:val="HeaderChar"/>
    <w:rsid w:val="00A87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79B"/>
    <w:rPr>
      <w:rFonts w:ascii="Times New Roman" w:eastAsia="Times New Roman" w:hAnsi="Times New Roman" w:cs="Times New Roman"/>
      <w:sz w:val="16"/>
      <w:szCs w:val="20"/>
      <w:lang w:val="en-GB" w:eastAsia="en-US"/>
    </w:rPr>
  </w:style>
  <w:style w:type="paragraph" w:customStyle="1" w:styleId="Chapter">
    <w:name w:val="Chapter"/>
    <w:basedOn w:val="Normal"/>
    <w:rsid w:val="00A8779B"/>
    <w:pPr>
      <w:spacing w:before="240"/>
    </w:pPr>
    <w:rPr>
      <w:rFonts w:ascii="Times New Roman" w:hAnsi="Times New Roman"/>
      <w:smallCaps/>
      <w:spacing w:val="80"/>
      <w:sz w:val="28"/>
    </w:rPr>
  </w:style>
  <w:style w:type="paragraph" w:customStyle="1" w:styleId="InChapter">
    <w:name w:val="InChapter"/>
    <w:basedOn w:val="Heading3"/>
    <w:rsid w:val="00A8779B"/>
    <w:pPr>
      <w:spacing w:after="240"/>
      <w:outlineLvl w:val="9"/>
    </w:pPr>
    <w:rPr>
      <w:noProof/>
    </w:rPr>
  </w:style>
  <w:style w:type="paragraph" w:styleId="Index2">
    <w:name w:val="index 2"/>
    <w:basedOn w:val="Normal"/>
    <w:next w:val="Normal"/>
    <w:semiHidden/>
    <w:rsid w:val="00A8779B"/>
    <w:pPr>
      <w:tabs>
        <w:tab w:val="right" w:pos="4176"/>
      </w:tabs>
      <w:ind w:left="568" w:hanging="284"/>
    </w:pPr>
    <w:rPr>
      <w:rFonts w:ascii="Garamond" w:hAnsi="Garamond"/>
    </w:rPr>
  </w:style>
  <w:style w:type="paragraph" w:customStyle="1" w:styleId="Byline">
    <w:name w:val="Byline"/>
    <w:rsid w:val="00A87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79B"/>
    <w:pPr>
      <w:tabs>
        <w:tab w:val="clear" w:pos="3600"/>
        <w:tab w:val="clear" w:pos="3958"/>
      </w:tabs>
      <w:jc w:val="right"/>
    </w:pPr>
  </w:style>
  <w:style w:type="paragraph" w:styleId="Caption">
    <w:name w:val="caption"/>
    <w:basedOn w:val="BodyText"/>
    <w:next w:val="Normal"/>
    <w:qFormat/>
    <w:rsid w:val="00A8779B"/>
    <w:pPr>
      <w:framePr w:w="2268" w:hSpace="181" w:vSpace="181" w:wrap="around" w:vAnchor="text" w:hAnchor="page" w:x="1135" w:y="285" w:anchorLock="1"/>
    </w:pPr>
    <w:rPr>
      <w:i/>
    </w:rPr>
  </w:style>
  <w:style w:type="paragraph" w:customStyle="1" w:styleId="MiniTOCTitle">
    <w:name w:val="MiniTOCTitle"/>
    <w:basedOn w:val="Heading4"/>
    <w:rsid w:val="00A8779B"/>
    <w:pPr>
      <w:spacing w:before="240"/>
      <w:outlineLvl w:val="9"/>
    </w:pPr>
    <w:rPr>
      <w:noProof/>
      <w:sz w:val="24"/>
    </w:rPr>
  </w:style>
  <w:style w:type="paragraph" w:customStyle="1" w:styleId="MiniTOCItem">
    <w:name w:val="MiniTOCItem"/>
    <w:basedOn w:val="ListBullet"/>
    <w:rsid w:val="00A8779B"/>
    <w:pPr>
      <w:numPr>
        <w:numId w:val="0"/>
      </w:numPr>
      <w:tabs>
        <w:tab w:val="right" w:leader="dot" w:pos="6521"/>
      </w:tabs>
      <w:spacing w:before="0" w:after="0"/>
    </w:pPr>
  </w:style>
  <w:style w:type="paragraph" w:customStyle="1" w:styleId="TOFTitle">
    <w:name w:val="TOFTitle"/>
    <w:basedOn w:val="TOCTitle"/>
    <w:rsid w:val="00A8779B"/>
  </w:style>
  <w:style w:type="paragraph" w:styleId="TableofFigures">
    <w:name w:val="table of figures"/>
    <w:basedOn w:val="Normal"/>
    <w:next w:val="Normal"/>
    <w:semiHidden/>
    <w:rsid w:val="00A8779B"/>
    <w:pPr>
      <w:tabs>
        <w:tab w:val="right" w:leader="dot" w:pos="9072"/>
      </w:tabs>
      <w:ind w:left="970" w:hanging="403"/>
    </w:pPr>
    <w:rPr>
      <w:rFonts w:ascii="Times New Roman" w:hAnsi="Times New Roman"/>
      <w:b/>
    </w:rPr>
  </w:style>
  <w:style w:type="paragraph" w:styleId="ListNumber">
    <w:name w:val="List Number"/>
    <w:basedOn w:val="List"/>
    <w:rsid w:val="00A8779B"/>
    <w:pPr>
      <w:numPr>
        <w:numId w:val="14"/>
      </w:numPr>
      <w:tabs>
        <w:tab w:val="clear" w:pos="340"/>
      </w:tabs>
    </w:pPr>
  </w:style>
  <w:style w:type="character" w:customStyle="1" w:styleId="WingdingSymbols">
    <w:name w:val="Wingding Symbols"/>
    <w:rsid w:val="00A8779B"/>
    <w:rPr>
      <w:rFonts w:ascii="Wingdings" w:hAnsi="Wingdings"/>
    </w:rPr>
  </w:style>
  <w:style w:type="paragraph" w:customStyle="1" w:styleId="TableHeading">
    <w:name w:val="Table Heading"/>
    <w:basedOn w:val="HeadingBase"/>
    <w:rsid w:val="00A8779B"/>
    <w:pPr>
      <w:keepLines/>
      <w:pBdr>
        <w:bottom w:val="single" w:sz="6" w:space="1" w:color="918585"/>
      </w:pBdr>
      <w:spacing w:before="240"/>
    </w:pPr>
  </w:style>
  <w:style w:type="character" w:customStyle="1" w:styleId="HotSpot">
    <w:name w:val="HotSpot"/>
    <w:rsid w:val="00A8779B"/>
    <w:rPr>
      <w:color w:val="0033CC"/>
      <w:u w:val="none"/>
    </w:rPr>
  </w:style>
  <w:style w:type="paragraph" w:customStyle="1" w:styleId="BodyTextRight">
    <w:name w:val="Body Text Right"/>
    <w:basedOn w:val="BodyText"/>
    <w:rsid w:val="00A8779B"/>
    <w:pPr>
      <w:spacing w:before="0" w:after="0"/>
      <w:jc w:val="right"/>
    </w:pPr>
  </w:style>
  <w:style w:type="paragraph" w:styleId="Index3">
    <w:name w:val="index 3"/>
    <w:basedOn w:val="ListNumber2"/>
    <w:next w:val="Normal"/>
    <w:semiHidden/>
    <w:rsid w:val="00A8779B"/>
    <w:pPr>
      <w:numPr>
        <w:numId w:val="0"/>
      </w:numPr>
      <w:tabs>
        <w:tab w:val="right" w:leader="dot" w:pos="4176"/>
      </w:tabs>
    </w:pPr>
  </w:style>
  <w:style w:type="paragraph" w:styleId="ListNumber2">
    <w:name w:val="List Number 2"/>
    <w:basedOn w:val="List2"/>
    <w:rsid w:val="00A8779B"/>
    <w:pPr>
      <w:numPr>
        <w:numId w:val="9"/>
      </w:numPr>
      <w:tabs>
        <w:tab w:val="clear" w:pos="1060"/>
      </w:tabs>
    </w:pPr>
  </w:style>
  <w:style w:type="paragraph" w:customStyle="1" w:styleId="MarginNote">
    <w:name w:val="Margin Note"/>
    <w:basedOn w:val="BodyText"/>
    <w:rsid w:val="00A87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779B"/>
    <w:rPr>
      <w:sz w:val="32"/>
    </w:rPr>
  </w:style>
  <w:style w:type="paragraph" w:customStyle="1" w:styleId="HeadingProcedure">
    <w:name w:val="Heading Procedure"/>
    <w:basedOn w:val="HeadingBase"/>
    <w:next w:val="Normal"/>
    <w:rsid w:val="00A8779B"/>
    <w:pPr>
      <w:tabs>
        <w:tab w:val="left" w:pos="0"/>
      </w:tabs>
      <w:spacing w:before="120" w:after="60"/>
    </w:pPr>
    <w:rPr>
      <w:i/>
      <w:color w:val="918585"/>
      <w:sz w:val="22"/>
    </w:rPr>
  </w:style>
  <w:style w:type="paragraph" w:customStyle="1" w:styleId="TableBodyText">
    <w:name w:val="Table Body Text"/>
    <w:basedOn w:val="BodyText"/>
    <w:rsid w:val="00A8779B"/>
    <w:pPr>
      <w:spacing w:before="60" w:after="60"/>
    </w:pPr>
  </w:style>
  <w:style w:type="paragraph" w:styleId="ListContinue">
    <w:name w:val="List Continue"/>
    <w:basedOn w:val="List"/>
    <w:rsid w:val="00A8779B"/>
    <w:pPr>
      <w:ind w:firstLine="0"/>
    </w:pPr>
  </w:style>
  <w:style w:type="paragraph" w:customStyle="1" w:styleId="ListNote">
    <w:name w:val="List Note"/>
    <w:basedOn w:val="List"/>
    <w:rsid w:val="00A8779B"/>
    <w:pPr>
      <w:pBdr>
        <w:top w:val="single" w:sz="6" w:space="2" w:color="918585"/>
        <w:bottom w:val="single" w:sz="6" w:space="2" w:color="918585"/>
      </w:pBdr>
      <w:tabs>
        <w:tab w:val="left" w:pos="1021"/>
      </w:tabs>
      <w:ind w:firstLine="0"/>
    </w:pPr>
  </w:style>
  <w:style w:type="paragraph" w:customStyle="1" w:styleId="Warning">
    <w:name w:val="Warning"/>
    <w:basedOn w:val="BodyText"/>
    <w:rsid w:val="00A8779B"/>
    <w:pPr>
      <w:shd w:val="clear" w:color="auto" w:fill="D9D9D9"/>
      <w:tabs>
        <w:tab w:val="left" w:pos="992"/>
      </w:tabs>
      <w:ind w:left="119" w:right="119"/>
    </w:pPr>
    <w:rPr>
      <w:sz w:val="20"/>
    </w:rPr>
  </w:style>
  <w:style w:type="paragraph" w:customStyle="1" w:styleId="MarginIcons">
    <w:name w:val="Margin Icons"/>
    <w:basedOn w:val="BodyText"/>
    <w:rsid w:val="00A87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79B"/>
    <w:rPr>
      <w:rFonts w:ascii="Courier New" w:hAnsi="Courier New"/>
    </w:rPr>
  </w:style>
  <w:style w:type="paragraph" w:customStyle="1" w:styleId="NoteBullet">
    <w:name w:val="Note Bullet"/>
    <w:basedOn w:val="Note"/>
    <w:rsid w:val="00A8779B"/>
    <w:pPr>
      <w:tabs>
        <w:tab w:val="clear" w:pos="680"/>
      </w:tabs>
      <w:spacing w:before="60" w:after="60"/>
    </w:pPr>
  </w:style>
  <w:style w:type="paragraph" w:customStyle="1" w:styleId="SubHeading2">
    <w:name w:val="SubHeading2"/>
    <w:basedOn w:val="HeadingBase"/>
    <w:rsid w:val="00A8779B"/>
    <w:pPr>
      <w:spacing w:before="240" w:after="60"/>
    </w:pPr>
    <w:rPr>
      <w:sz w:val="20"/>
    </w:rPr>
  </w:style>
  <w:style w:type="paragraph" w:customStyle="1" w:styleId="SubHeading1">
    <w:name w:val="SubHeading1"/>
    <w:basedOn w:val="HeadingBase"/>
    <w:rsid w:val="00A8779B"/>
    <w:pPr>
      <w:spacing w:before="240" w:after="60"/>
    </w:pPr>
    <w:rPr>
      <w:color w:val="918585"/>
      <w:sz w:val="22"/>
    </w:rPr>
  </w:style>
  <w:style w:type="paragraph" w:customStyle="1" w:styleId="SideHeading">
    <w:name w:val="Side Heading"/>
    <w:basedOn w:val="HeadingBase"/>
    <w:rsid w:val="00A87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79B"/>
    <w:pPr>
      <w:numPr>
        <w:numId w:val="10"/>
      </w:numPr>
    </w:pPr>
  </w:style>
  <w:style w:type="paragraph" w:styleId="PlainText">
    <w:name w:val="Plain Text"/>
    <w:basedOn w:val="Normal"/>
    <w:link w:val="PlainTextChar"/>
    <w:rsid w:val="00A8779B"/>
    <w:rPr>
      <w:sz w:val="20"/>
    </w:rPr>
  </w:style>
  <w:style w:type="character" w:customStyle="1" w:styleId="PlainTextChar">
    <w:name w:val="Plain Text Char"/>
    <w:basedOn w:val="DefaultParagraphFont"/>
    <w:link w:val="PlainText"/>
    <w:rsid w:val="00A8779B"/>
    <w:rPr>
      <w:rFonts w:ascii="Courier New" w:eastAsia="Times New Roman" w:hAnsi="Courier New" w:cs="Times New Roman"/>
      <w:sz w:val="20"/>
      <w:szCs w:val="20"/>
      <w:lang w:eastAsia="en-US"/>
    </w:rPr>
  </w:style>
  <w:style w:type="character" w:customStyle="1" w:styleId="MenuOption">
    <w:name w:val="Menu Option"/>
    <w:basedOn w:val="DefaultParagraphFont"/>
    <w:rsid w:val="00A8779B"/>
    <w:rPr>
      <w:b/>
      <w:smallCaps/>
    </w:rPr>
  </w:style>
  <w:style w:type="paragraph" w:customStyle="1" w:styleId="TableListNumber">
    <w:name w:val="Table List Number"/>
    <w:basedOn w:val="ListNumber"/>
    <w:rsid w:val="00A8779B"/>
    <w:pPr>
      <w:numPr>
        <w:numId w:val="0"/>
      </w:numPr>
    </w:pPr>
  </w:style>
  <w:style w:type="paragraph" w:styleId="TOC4">
    <w:name w:val="toc 4"/>
    <w:basedOn w:val="TOCBase"/>
    <w:next w:val="Normal"/>
    <w:semiHidden/>
    <w:rsid w:val="00A8779B"/>
    <w:pPr>
      <w:tabs>
        <w:tab w:val="right" w:leader="dot" w:pos="9071"/>
      </w:tabs>
      <w:ind w:left="1701"/>
    </w:pPr>
  </w:style>
  <w:style w:type="paragraph" w:customStyle="1" w:styleId="ListAlpha">
    <w:name w:val="List Alpha"/>
    <w:basedOn w:val="List"/>
    <w:rsid w:val="00A8779B"/>
    <w:pPr>
      <w:numPr>
        <w:numId w:val="8"/>
      </w:numPr>
    </w:pPr>
  </w:style>
  <w:style w:type="paragraph" w:customStyle="1" w:styleId="ListAlpha2">
    <w:name w:val="List Alpha 2"/>
    <w:basedOn w:val="List2"/>
    <w:rsid w:val="00A8779B"/>
    <w:pPr>
      <w:numPr>
        <w:numId w:val="7"/>
      </w:numPr>
    </w:pPr>
  </w:style>
  <w:style w:type="paragraph" w:styleId="List2">
    <w:name w:val="List 2"/>
    <w:basedOn w:val="BodyText"/>
    <w:rsid w:val="00A8779B"/>
    <w:pPr>
      <w:tabs>
        <w:tab w:val="left" w:pos="680"/>
      </w:tabs>
      <w:spacing w:before="60" w:after="60"/>
      <w:ind w:left="680" w:hanging="340"/>
    </w:pPr>
  </w:style>
  <w:style w:type="paragraph" w:styleId="List3">
    <w:name w:val="List 3"/>
    <w:basedOn w:val="BodyText"/>
    <w:rsid w:val="00A8779B"/>
    <w:pPr>
      <w:tabs>
        <w:tab w:val="left" w:pos="1021"/>
      </w:tabs>
      <w:spacing w:before="60" w:after="60"/>
      <w:ind w:left="1020" w:hanging="340"/>
    </w:pPr>
  </w:style>
  <w:style w:type="paragraph" w:styleId="List4">
    <w:name w:val="List 4"/>
    <w:basedOn w:val="BodyText"/>
    <w:rsid w:val="00A8779B"/>
    <w:pPr>
      <w:tabs>
        <w:tab w:val="left" w:pos="1361"/>
      </w:tabs>
      <w:spacing w:before="60" w:after="60"/>
      <w:ind w:left="1361" w:hanging="340"/>
    </w:pPr>
  </w:style>
  <w:style w:type="paragraph" w:styleId="List5">
    <w:name w:val="List 5"/>
    <w:basedOn w:val="BodyText"/>
    <w:rsid w:val="00A8779B"/>
    <w:pPr>
      <w:tabs>
        <w:tab w:val="left" w:pos="1701"/>
      </w:tabs>
      <w:spacing w:before="60" w:after="60"/>
      <w:ind w:left="1701" w:hanging="340"/>
    </w:pPr>
  </w:style>
  <w:style w:type="paragraph" w:styleId="ListBullet3">
    <w:name w:val="List Bullet 3"/>
    <w:basedOn w:val="List3"/>
    <w:rsid w:val="00A8779B"/>
    <w:pPr>
      <w:numPr>
        <w:numId w:val="13"/>
      </w:numPr>
      <w:tabs>
        <w:tab w:val="clear" w:pos="1021"/>
      </w:tabs>
      <w:ind w:left="1037" w:hanging="357"/>
    </w:pPr>
  </w:style>
  <w:style w:type="paragraph" w:styleId="ListBullet4">
    <w:name w:val="List Bullet 4"/>
    <w:basedOn w:val="List4"/>
    <w:rsid w:val="00A8779B"/>
    <w:pPr>
      <w:numPr>
        <w:numId w:val="2"/>
      </w:numPr>
      <w:tabs>
        <w:tab w:val="clear" w:pos="1361"/>
      </w:tabs>
    </w:pPr>
  </w:style>
  <w:style w:type="paragraph" w:styleId="ListBullet5">
    <w:name w:val="List Bullet 5"/>
    <w:basedOn w:val="List5"/>
    <w:rsid w:val="00A8779B"/>
    <w:pPr>
      <w:numPr>
        <w:numId w:val="3"/>
      </w:numPr>
    </w:pPr>
  </w:style>
  <w:style w:type="paragraph" w:styleId="ListContinue2">
    <w:name w:val="List Continue 2"/>
    <w:basedOn w:val="List2"/>
    <w:rsid w:val="00A8779B"/>
    <w:pPr>
      <w:ind w:firstLine="0"/>
    </w:pPr>
  </w:style>
  <w:style w:type="paragraph" w:styleId="ListContinue3">
    <w:name w:val="List Continue 3"/>
    <w:basedOn w:val="List3"/>
    <w:rsid w:val="00A8779B"/>
    <w:pPr>
      <w:ind w:left="1021" w:firstLine="0"/>
    </w:pPr>
  </w:style>
  <w:style w:type="paragraph" w:styleId="ListContinue4">
    <w:name w:val="List Continue 4"/>
    <w:basedOn w:val="List4"/>
    <w:rsid w:val="00A8779B"/>
    <w:pPr>
      <w:ind w:firstLine="0"/>
    </w:pPr>
  </w:style>
  <w:style w:type="paragraph" w:styleId="ListContinue5">
    <w:name w:val="List Continue 5"/>
    <w:basedOn w:val="List5"/>
    <w:rsid w:val="00A8779B"/>
    <w:pPr>
      <w:ind w:firstLine="0"/>
    </w:pPr>
  </w:style>
  <w:style w:type="paragraph" w:styleId="ListNumber3">
    <w:name w:val="List Number 3"/>
    <w:basedOn w:val="List3"/>
    <w:rsid w:val="00A8779B"/>
    <w:pPr>
      <w:numPr>
        <w:numId w:val="4"/>
      </w:numPr>
    </w:pPr>
  </w:style>
  <w:style w:type="paragraph" w:styleId="ListNumber4">
    <w:name w:val="List Number 4"/>
    <w:basedOn w:val="List4"/>
    <w:rsid w:val="00A8779B"/>
    <w:pPr>
      <w:numPr>
        <w:numId w:val="5"/>
      </w:numPr>
    </w:pPr>
  </w:style>
  <w:style w:type="paragraph" w:styleId="ListNumber5">
    <w:name w:val="List Number 5"/>
    <w:basedOn w:val="List5"/>
    <w:rsid w:val="00A8779B"/>
    <w:pPr>
      <w:numPr>
        <w:numId w:val="6"/>
      </w:numPr>
    </w:pPr>
  </w:style>
  <w:style w:type="paragraph" w:styleId="BlockText">
    <w:name w:val="Block Text"/>
    <w:basedOn w:val="Normal"/>
    <w:rsid w:val="00A8779B"/>
    <w:pPr>
      <w:spacing w:after="120"/>
      <w:ind w:left="1440" w:right="1440"/>
    </w:pPr>
  </w:style>
  <w:style w:type="character" w:customStyle="1" w:styleId="Subscript">
    <w:name w:val="Subscript"/>
    <w:basedOn w:val="DefaultParagraphFont"/>
    <w:rsid w:val="00A8779B"/>
    <w:rPr>
      <w:sz w:val="16"/>
      <w:vertAlign w:val="subscript"/>
    </w:rPr>
  </w:style>
  <w:style w:type="character" w:customStyle="1" w:styleId="Superscript">
    <w:name w:val="Superscript"/>
    <w:basedOn w:val="DefaultParagraphFont"/>
    <w:rsid w:val="00A8779B"/>
    <w:rPr>
      <w:sz w:val="16"/>
      <w:vertAlign w:val="superscript"/>
    </w:rPr>
  </w:style>
  <w:style w:type="character" w:customStyle="1" w:styleId="Symbols">
    <w:name w:val="Symbols"/>
    <w:basedOn w:val="DefaultParagraphFont"/>
    <w:rsid w:val="00A8779B"/>
    <w:rPr>
      <w:rFonts w:ascii="Symbol" w:hAnsi="Symbol"/>
    </w:rPr>
  </w:style>
  <w:style w:type="character" w:customStyle="1" w:styleId="MenuOptions">
    <w:name w:val="Menu Options"/>
    <w:basedOn w:val="DefaultParagraphFont"/>
    <w:rsid w:val="00A8779B"/>
    <w:rPr>
      <w:rFonts w:ascii="Arial Narrow" w:hAnsi="Arial Narrow"/>
      <w:smallCaps/>
    </w:rPr>
  </w:style>
  <w:style w:type="character" w:customStyle="1" w:styleId="Buttons">
    <w:name w:val="Buttons"/>
    <w:basedOn w:val="DefaultParagraphFont"/>
    <w:rsid w:val="00A8779B"/>
    <w:rPr>
      <w:b/>
    </w:rPr>
  </w:style>
  <w:style w:type="character" w:customStyle="1" w:styleId="Underlined">
    <w:name w:val="Underlined"/>
    <w:basedOn w:val="DefaultParagraphFont"/>
    <w:rsid w:val="00A8779B"/>
    <w:rPr>
      <w:u w:val="single"/>
    </w:rPr>
  </w:style>
  <w:style w:type="paragraph" w:customStyle="1" w:styleId="TableBodyTextRight">
    <w:name w:val="Table Body Text Right"/>
    <w:basedOn w:val="TableBodyText"/>
    <w:rsid w:val="00A8779B"/>
    <w:pPr>
      <w:widowControl w:val="0"/>
      <w:autoSpaceDE w:val="0"/>
      <w:autoSpaceDN w:val="0"/>
      <w:adjustRightInd w:val="0"/>
      <w:jc w:val="right"/>
    </w:pPr>
    <w:rPr>
      <w:rFonts w:cs="Arial"/>
      <w:szCs w:val="18"/>
    </w:rPr>
  </w:style>
  <w:style w:type="paragraph" w:customStyle="1" w:styleId="CopyrightText">
    <w:name w:val="Copyright Text"/>
    <w:basedOn w:val="BodyText"/>
    <w:rsid w:val="00A8779B"/>
    <w:rPr>
      <w:sz w:val="18"/>
    </w:rPr>
  </w:style>
  <w:style w:type="paragraph" w:customStyle="1" w:styleId="BodySmallRight">
    <w:name w:val="Body Small Right"/>
    <w:basedOn w:val="BodyTextRight"/>
    <w:rsid w:val="00A8779B"/>
    <w:rPr>
      <w:sz w:val="18"/>
      <w:szCs w:val="18"/>
    </w:rPr>
  </w:style>
  <w:style w:type="paragraph" w:customStyle="1" w:styleId="MarginEdition">
    <w:name w:val="Margin Edition"/>
    <w:basedOn w:val="MarginNote"/>
    <w:rsid w:val="00A8779B"/>
    <w:pPr>
      <w:spacing w:before="0" w:after="0"/>
    </w:pPr>
    <w:rPr>
      <w:rFonts w:ascii="Times New Roman" w:hAnsi="Times New Roman"/>
      <w:color w:val="999999"/>
    </w:rPr>
  </w:style>
  <w:style w:type="paragraph" w:customStyle="1" w:styleId="Spacer">
    <w:name w:val="Spacer"/>
    <w:basedOn w:val="Normal"/>
    <w:rsid w:val="00A8779B"/>
    <w:rPr>
      <w:sz w:val="2"/>
      <w:szCs w:val="2"/>
    </w:rPr>
  </w:style>
  <w:style w:type="character" w:customStyle="1" w:styleId="Small">
    <w:name w:val="Small"/>
    <w:basedOn w:val="DefaultParagraphFont"/>
    <w:rsid w:val="00A8779B"/>
    <w:rPr>
      <w:sz w:val="16"/>
    </w:rPr>
  </w:style>
  <w:style w:type="paragraph" w:customStyle="1" w:styleId="WideTable">
    <w:name w:val="Wide Table"/>
    <w:basedOn w:val="Normal"/>
    <w:rsid w:val="00A8779B"/>
    <w:pPr>
      <w:ind w:left="-1418"/>
    </w:pPr>
    <w:rPr>
      <w:sz w:val="2"/>
      <w:szCs w:val="2"/>
    </w:rPr>
  </w:style>
  <w:style w:type="character" w:styleId="PageNumber">
    <w:name w:val="page number"/>
    <w:basedOn w:val="DefaultParagraphFont"/>
    <w:rsid w:val="00A8779B"/>
  </w:style>
  <w:style w:type="paragraph" w:styleId="Quote">
    <w:name w:val="Quote"/>
    <w:basedOn w:val="Heading1"/>
    <w:link w:val="QuoteChar"/>
    <w:qFormat/>
    <w:rsid w:val="00A8779B"/>
    <w:rPr>
      <w:b w:val="0"/>
      <w:sz w:val="72"/>
      <w:szCs w:val="72"/>
      <w:lang w:val="en-NZ"/>
    </w:rPr>
  </w:style>
  <w:style w:type="character" w:customStyle="1" w:styleId="QuoteChar">
    <w:name w:val="Quote Char"/>
    <w:basedOn w:val="DefaultParagraphFont"/>
    <w:link w:val="Quote"/>
    <w:rsid w:val="00A87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79B"/>
    <w:pPr>
      <w:pageBreakBefore/>
    </w:pPr>
  </w:style>
  <w:style w:type="paragraph" w:customStyle="1" w:styleId="Border">
    <w:name w:val="Border"/>
    <w:basedOn w:val="Normal"/>
    <w:qFormat/>
    <w:rsid w:val="00A87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79B"/>
    <w:rPr>
      <w:b/>
      <w:bCs/>
      <w:i/>
      <w:iCs/>
      <w:color w:val="auto"/>
    </w:rPr>
  </w:style>
  <w:style w:type="paragraph" w:styleId="IntenseQuote">
    <w:name w:val="Intense Quote"/>
    <w:basedOn w:val="Normal"/>
    <w:next w:val="Normal"/>
    <w:link w:val="IntenseQuoteChar"/>
    <w:uiPriority w:val="30"/>
    <w:qFormat/>
    <w:rsid w:val="00A87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779B"/>
    <w:rPr>
      <w:smallCaps/>
      <w:color w:val="auto"/>
      <w:u w:val="single"/>
    </w:rPr>
  </w:style>
  <w:style w:type="character" w:styleId="IntenseReference">
    <w:name w:val="Intense Reference"/>
    <w:basedOn w:val="DefaultParagraphFont"/>
    <w:uiPriority w:val="32"/>
    <w:qFormat/>
    <w:rsid w:val="00A8779B"/>
    <w:rPr>
      <w:b/>
      <w:bCs/>
      <w:smallCaps/>
      <w:color w:val="auto"/>
      <w:spacing w:val="5"/>
      <w:u w:val="single"/>
    </w:rPr>
  </w:style>
  <w:style w:type="paragraph" w:customStyle="1" w:styleId="2ColumnHeading">
    <w:name w:val="2Column Heading"/>
    <w:basedOn w:val="BodyText"/>
    <w:qFormat/>
    <w:rsid w:val="00A8779B"/>
    <w:pPr>
      <w:spacing w:after="60"/>
      <w:ind w:left="-2268"/>
    </w:pPr>
    <w:rPr>
      <w:b/>
    </w:rPr>
  </w:style>
  <w:style w:type="paragraph" w:customStyle="1" w:styleId="Heading1TOC">
    <w:name w:val="Heading1 TOC"/>
    <w:basedOn w:val="Normal"/>
    <w:qFormat/>
    <w:rsid w:val="00A8779B"/>
    <w:pPr>
      <w:spacing w:before="240" w:after="120"/>
    </w:pPr>
    <w:rPr>
      <w:rFonts w:ascii="Times New Roman" w:hAnsi="Times New Roman"/>
      <w:b/>
      <w:sz w:val="32"/>
    </w:rPr>
  </w:style>
  <w:style w:type="paragraph" w:customStyle="1" w:styleId="Heading2TOC">
    <w:name w:val="Heading2 TOC"/>
    <w:basedOn w:val="Normal"/>
    <w:qFormat/>
    <w:rsid w:val="00A8779B"/>
    <w:pPr>
      <w:spacing w:before="240" w:after="60"/>
    </w:pPr>
    <w:rPr>
      <w:rFonts w:ascii="Times New Roman" w:hAnsi="Times New Roman"/>
      <w:b/>
      <w:sz w:val="28"/>
    </w:rPr>
  </w:style>
  <w:style w:type="character" w:customStyle="1" w:styleId="Underline">
    <w:name w:val="Underline"/>
    <w:basedOn w:val="DefaultParagraphFont"/>
    <w:qFormat/>
    <w:rsid w:val="00A8779B"/>
    <w:rPr>
      <w:u w:val="single"/>
    </w:rPr>
  </w:style>
  <w:style w:type="character" w:customStyle="1" w:styleId="BoldandItalics">
    <w:name w:val="Bold and Italics"/>
    <w:qFormat/>
    <w:rsid w:val="00A8779B"/>
    <w:rPr>
      <w:b/>
      <w:i/>
      <w:u w:val="none"/>
    </w:rPr>
  </w:style>
  <w:style w:type="paragraph" w:styleId="BalloonText">
    <w:name w:val="Balloon Text"/>
    <w:basedOn w:val="Normal"/>
    <w:link w:val="BalloonTextChar"/>
    <w:rsid w:val="00A8779B"/>
    <w:rPr>
      <w:rFonts w:ascii="Tahoma" w:hAnsi="Tahoma" w:cs="Tahoma"/>
      <w:sz w:val="16"/>
      <w:szCs w:val="16"/>
    </w:rPr>
  </w:style>
  <w:style w:type="character" w:customStyle="1" w:styleId="BalloonTextChar">
    <w:name w:val="Balloon Text Char"/>
    <w:basedOn w:val="DefaultParagraphFont"/>
    <w:link w:val="BalloonText"/>
    <w:rsid w:val="00A87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77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7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779B"/>
    <w:rPr>
      <w:b/>
      <w:color w:val="660033"/>
      <w:spacing w:val="0"/>
    </w:rPr>
  </w:style>
  <w:style w:type="paragraph" w:customStyle="1" w:styleId="Nameditemlist">
    <w:name w:val="Named item list"/>
    <w:basedOn w:val="BodyText"/>
    <w:qFormat/>
    <w:rsid w:val="00A8779B"/>
    <w:pPr>
      <w:tabs>
        <w:tab w:val="left" w:pos="2835"/>
      </w:tabs>
      <w:ind w:left="2835" w:hanging="2835"/>
    </w:pPr>
  </w:style>
  <w:style w:type="paragraph" w:customStyle="1" w:styleId="BodyTextnopadding">
    <w:name w:val="Body Text no padding"/>
    <w:basedOn w:val="BodyText"/>
    <w:qFormat/>
    <w:rsid w:val="00A8779B"/>
    <w:pPr>
      <w:spacing w:before="0" w:after="0"/>
    </w:pPr>
  </w:style>
  <w:style w:type="paragraph" w:customStyle="1" w:styleId="BodyTextBold">
    <w:name w:val="Body Text Bold"/>
    <w:basedOn w:val="BodyText"/>
    <w:qFormat/>
    <w:rsid w:val="00A8779B"/>
    <w:rPr>
      <w:b/>
    </w:rPr>
  </w:style>
  <w:style w:type="character" w:styleId="Hyperlink">
    <w:name w:val="Hyperlink"/>
    <w:basedOn w:val="DefaultParagraphFont"/>
    <w:uiPriority w:val="99"/>
    <w:unhideWhenUsed/>
    <w:rsid w:val="00D177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3850</Characters>
  <Application>Microsoft Office Word</Application>
  <DocSecurity>0</DocSecurity>
  <Lines>106</Lines>
  <Paragraphs>67</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PMBPROD369E Repair conveyor belt covers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2022-03-25T00:54:00Z</dcterms:created>
  <dcterms:modified xsi:type="dcterms:W3CDTF">2022-03-25T00:54:00Z</dcterms:modified>
</cp:coreProperties>
</file>