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145" w:rsidP="00C56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PMBPROD362E Produce polyurethane products using gravity casting</w:t>
      </w:r>
      <w:r>
        <w:fldChar w:fldCharType="end"/>
      </w:r>
    </w:p>
    <w:p w:rsidR="00C56145" w:rsidP="00C56145">
      <w:pPr>
        <w:pStyle w:val="Version"/>
        <w:sectPr w:rsidSect="009E2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4A0" w:rsidP="009E24A0">
      <w:pPr>
        <w:pStyle w:val="SuperHeading"/>
      </w:pPr>
      <w:r w:rsidRPr="009E24A0">
        <w:t>PMBPROD362E Produce polyurethane products using gravity casting</w:t>
      </w:r>
    </w:p>
    <w:p w:rsidR="00000000" w:rsidRPr="009E24A0" w:rsidP="009E24A0">
      <w:pPr>
        <w:pStyle w:val="Heading1"/>
      </w:pPr>
      <w:bookmarkStart w:id="1" w:name="O_1115332"/>
      <w:bookmarkEnd w:id="1"/>
      <w:r w:rsidRPr="009E24A0">
        <w:t>Modification History</w:t>
      </w:r>
    </w:p>
    <w:p w:rsidR="00000000" w:rsidRPr="009E24A0" w:rsidP="00C56145">
      <w:pPr>
        <w:pStyle w:val="BodyText"/>
      </w:pPr>
      <w:r w:rsidRPr="009E24A0">
        <w:t>Release 1. Unit code and title changed. Application changed. Elements and Performance Criteria change</w:t>
      </w:r>
      <w:r w:rsidRPr="009E24A0">
        <w:t>d. Range of Conditions removed. Assessment Requirements changed. Supersedes and is equivalent to PMBPROD362 Produce gravity cast polyurethane products.</w:t>
      </w:r>
    </w:p>
    <w:p w:rsidR="00000000" w:rsidRPr="009E24A0" w:rsidP="009E24A0">
      <w:pPr>
        <w:pStyle w:val="Heading1"/>
      </w:pPr>
      <w:bookmarkStart w:id="2" w:name="O_1115333"/>
      <w:bookmarkEnd w:id="2"/>
      <w:r w:rsidRPr="009E24A0">
        <w:t>Application</w:t>
      </w:r>
    </w:p>
    <w:p w:rsidR="00000000" w:rsidRPr="009E24A0" w:rsidP="00C56145">
      <w:pPr>
        <w:pStyle w:val="BodyText"/>
      </w:pPr>
      <w:r w:rsidRPr="009E24A0">
        <w:t xml:space="preserve">This unit describes the skills and knowledge required to operate, adjust </w:t>
      </w:r>
      <w:r w:rsidRPr="009E24A0">
        <w:t xml:space="preserve">and optimise gravity casting equipment to produce polyurethane products. </w:t>
      </w:r>
    </w:p>
    <w:p w:rsidR="00000000" w:rsidRPr="009E24A0" w:rsidP="00C56145">
      <w:pPr>
        <w:pStyle w:val="BodyText"/>
      </w:pPr>
      <w:r w:rsidRPr="009E24A0">
        <w:t>This unit applies to an experienced technician working alone or as part of a team.</w:t>
      </w:r>
    </w:p>
    <w:p w:rsidR="00000000" w:rsidRPr="009E24A0" w:rsidP="00C56145">
      <w:pPr>
        <w:pStyle w:val="BodyText"/>
      </w:pPr>
      <w:r w:rsidRPr="009E24A0">
        <w:t>The unit principally refers to the wide range of thermoset urethane chemistry and gravity-cast moul</w:t>
      </w:r>
      <w:r w:rsidRPr="009E24A0">
        <w:t>ding that makes a wide variety of both rigid and flexible products.</w:t>
      </w:r>
    </w:p>
    <w:p w:rsidR="00000000" w:rsidRPr="009E24A0" w:rsidP="00C56145">
      <w:pPr>
        <w:pStyle w:val="BodyText"/>
      </w:pPr>
      <w:r w:rsidRPr="009E24A0">
        <w:t>No licensing or certification requirements exist at the time of publication. Relevant legislation, industry standards and codes of practice within Australia must be applied.</w:t>
      </w:r>
    </w:p>
    <w:p w:rsidR="00000000" w:rsidRPr="009E24A0" w:rsidP="009E24A0">
      <w:pPr>
        <w:pStyle w:val="Heading1"/>
      </w:pPr>
      <w:bookmarkStart w:id="3" w:name="O_1115334"/>
      <w:bookmarkEnd w:id="3"/>
      <w:r w:rsidRPr="009E24A0">
        <w:t>Pre-requisite Unit</w:t>
      </w:r>
    </w:p>
    <w:p w:rsidR="00000000" w:rsidRPr="009E24A0" w:rsidP="00C56145">
      <w:pPr>
        <w:pStyle w:val="BodyText"/>
      </w:pPr>
      <w:r w:rsidRPr="009E24A0">
        <w:t>Nil.</w:t>
      </w:r>
    </w:p>
    <w:p w:rsidR="00000000" w:rsidRPr="009E24A0" w:rsidP="009E24A0">
      <w:pPr>
        <w:pStyle w:val="Heading1"/>
      </w:pPr>
      <w:bookmarkStart w:id="4" w:name="O_1115335"/>
      <w:bookmarkEnd w:id="4"/>
      <w:r w:rsidRPr="009E24A0">
        <w:t>Competency Field</w:t>
      </w:r>
    </w:p>
    <w:p w:rsidR="00000000" w:rsidRPr="009E24A0" w:rsidP="00C56145">
      <w:pPr>
        <w:pStyle w:val="BodyText"/>
      </w:pPr>
      <w:r w:rsidRPr="009E24A0">
        <w:t>Production – Urethanes</w:t>
      </w:r>
    </w:p>
    <w:p w:rsidR="00000000" w:rsidRPr="009E24A0" w:rsidP="009E24A0">
      <w:pPr>
        <w:pStyle w:val="Heading1"/>
      </w:pPr>
      <w:bookmarkStart w:id="5" w:name="O_1115337"/>
      <w:bookmarkEnd w:id="5"/>
      <w:r w:rsidRPr="009E24A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E24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A0" w:rsidP="009E24A0">
            <w:pPr>
              <w:pStyle w:val="BodyText"/>
            </w:pPr>
            <w:r w:rsidRPr="009E24A0">
              <w:rPr>
                <w:rStyle w:val="SpecialBold"/>
              </w:rPr>
              <w:t>Elements</w:t>
            </w:r>
          </w:p>
          <w:p w:rsidR="00000000" w:rsidRPr="009E24A0" w:rsidP="009E24A0">
            <w:pPr>
              <w:pStyle w:val="BodyText"/>
            </w:pPr>
            <w:r w:rsidRPr="009E24A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A0" w:rsidP="009E24A0">
            <w:pPr>
              <w:pStyle w:val="BodyText"/>
            </w:pPr>
            <w:r w:rsidRPr="009E24A0">
              <w:rPr>
                <w:rStyle w:val="SpecialBold"/>
              </w:rPr>
              <w:t>Performance Criteria</w:t>
            </w:r>
          </w:p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Performance criteria describe the performan</w:t>
            </w:r>
            <w:r w:rsidRPr="009E24A0">
              <w:t>ce needed to demonstrate achievement of the element.</w:t>
            </w:r>
          </w:p>
        </w:tc>
      </w:tr>
      <w:tr w:rsidTr="009E24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1. Prepare to gravity cast polyurethane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A0" w:rsidP="009E24A0">
            <w:pPr>
              <w:pStyle w:val="BodyText"/>
            </w:pPr>
            <w:r w:rsidRPr="009E24A0">
              <w:t xml:space="preserve">1.1 Identify materials, including additives and curatives, from job specifications </w:t>
            </w:r>
          </w:p>
          <w:p w:rsidR="00000000" w:rsidRPr="009E24A0" w:rsidP="009E24A0">
            <w:pPr>
              <w:pStyle w:val="BodyText"/>
            </w:pPr>
            <w:r w:rsidRPr="009E24A0">
              <w:t xml:space="preserve">1.2 Identify equipment, including handling, control and material preparation equipment from job specifications </w:t>
            </w:r>
          </w:p>
          <w:p w:rsidR="00000000" w:rsidRPr="009E24A0" w:rsidP="009E24A0">
            <w:pPr>
              <w:pStyle w:val="BodyText"/>
            </w:pPr>
            <w:r w:rsidRPr="009E24A0">
              <w:t xml:space="preserve">1.3 Perform pre-operational checks including checking for and controlling materials and process hazards </w:t>
            </w:r>
          </w:p>
          <w:p w:rsidR="00000000" w:rsidRPr="009E24A0" w:rsidP="009E24A0">
            <w:pPr>
              <w:pStyle w:val="BodyText"/>
            </w:pPr>
            <w:r w:rsidRPr="009E24A0">
              <w:t xml:space="preserve">1.4 Identify and check availability of </w:t>
            </w:r>
            <w:r w:rsidRPr="009E24A0">
              <w:t xml:space="preserve">safety equipment </w:t>
            </w:r>
          </w:p>
          <w:p w:rsidR="00000000" w:rsidRPr="009E24A0" w:rsidP="009E24A0">
            <w:pPr>
              <w:pStyle w:val="BodyText"/>
            </w:pPr>
            <w:r w:rsidRPr="009E24A0">
              <w:t xml:space="preserve">1.5 Identify checks and testing processes required for equipment, </w:t>
            </w:r>
            <w:r w:rsidRPr="009E24A0">
              <w:t xml:space="preserve">materials, quality and production management </w:t>
            </w:r>
          </w:p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 xml:space="preserve">1.6 Identify housekeeping needs and waste management strategies to collect excess, discarded or nonconforming materials to be </w:t>
            </w:r>
            <w:r w:rsidRPr="009E24A0">
              <w:t>disposed of, recycled or reprocessed according to workplace procedures</w:t>
            </w:r>
          </w:p>
        </w:tc>
      </w:tr>
      <w:tr w:rsidTr="009E24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2. Plan gravity casting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A0" w:rsidP="009E24A0">
            <w:pPr>
              <w:pStyle w:val="BodyText"/>
            </w:pPr>
            <w:r w:rsidRPr="009E24A0">
              <w:t>2.1 Confirm product and process parameters against job specifications</w:t>
            </w:r>
          </w:p>
          <w:p w:rsidR="00000000" w:rsidRPr="009E24A0" w:rsidP="009E24A0">
            <w:pPr>
              <w:pStyle w:val="BodyText"/>
            </w:pPr>
            <w:r w:rsidRPr="009E24A0">
              <w:t xml:space="preserve">2.2 Ensure environmental controls are valid and in place </w:t>
            </w:r>
          </w:p>
          <w:p w:rsidR="00000000" w:rsidRPr="009E24A0" w:rsidP="009E24A0">
            <w:pPr>
              <w:pStyle w:val="BodyText"/>
            </w:pPr>
            <w:r w:rsidRPr="009E24A0">
              <w:t>2.3 Calculate quantit</w:t>
            </w:r>
            <w:r w:rsidRPr="009E24A0">
              <w:t>y of material required to produce product of correct shape and physical dimensions from job specifications</w:t>
            </w:r>
          </w:p>
          <w:p w:rsidR="00000000" w:rsidRPr="009E24A0" w:rsidP="009E24A0">
            <w:pPr>
              <w:pStyle w:val="BodyText"/>
            </w:pPr>
            <w:r w:rsidRPr="009E24A0">
              <w:t>2.4 Determine product colour and obtain appropriate agents required from job specifications</w:t>
            </w:r>
          </w:p>
          <w:p w:rsidR="00000000" w:rsidRPr="009E24A0" w:rsidP="009E24A0">
            <w:pPr>
              <w:pStyle w:val="BodyText"/>
            </w:pPr>
            <w:r w:rsidRPr="009E24A0">
              <w:t>2.5 Set production process according to equipment and wor</w:t>
            </w:r>
            <w:r w:rsidRPr="009E24A0">
              <w:t>kplace specifications, and adjust process to optimise output based on selected materials</w:t>
            </w:r>
          </w:p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2.6 Obtain appropriate mould coating and releasing agents required from job specifications</w:t>
            </w:r>
          </w:p>
        </w:tc>
      </w:tr>
      <w:tr w:rsidTr="009E24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3. Set up and check gravity casting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A0" w:rsidP="009E24A0">
            <w:pPr>
              <w:pStyle w:val="BodyText"/>
            </w:pPr>
            <w:r w:rsidRPr="009E24A0">
              <w:t>3.1 Inspect and set up gravit</w:t>
            </w:r>
            <w:r w:rsidRPr="009E24A0">
              <w:t>y casting equipment according to equipment specifications</w:t>
            </w:r>
          </w:p>
          <w:p w:rsidR="00000000" w:rsidRPr="009E24A0" w:rsidP="009E24A0">
            <w:pPr>
              <w:pStyle w:val="BodyText"/>
            </w:pPr>
            <w:r w:rsidRPr="009E24A0">
              <w:t>3.2 Check time, de-gasser, temperature and allowable adjustments for conformity to documented procedures</w:t>
            </w:r>
          </w:p>
          <w:p w:rsidR="00000000" w:rsidRPr="009E24A0" w:rsidP="009E24A0">
            <w:pPr>
              <w:pStyle w:val="BodyText"/>
            </w:pPr>
            <w:r w:rsidRPr="009E24A0">
              <w:t xml:space="preserve">3.3 Ensure that mould is secured or adequately restrained to prevent separation of mould and rotational equipment </w:t>
            </w:r>
          </w:p>
          <w:p w:rsidR="00000000" w:rsidRPr="009E24A0" w:rsidP="009E24A0">
            <w:pPr>
              <w:pStyle w:val="BodyText"/>
            </w:pPr>
            <w:r w:rsidRPr="009E24A0">
              <w:t>3.4 Perform test run of production process to ensure output meets job specifications</w:t>
            </w:r>
          </w:p>
          <w:p w:rsidR="00000000" w:rsidRPr="009E24A0" w:rsidP="009E24A0">
            <w:pPr>
              <w:pStyle w:val="BodyText"/>
            </w:pPr>
            <w:r w:rsidRPr="009E24A0">
              <w:t>3.5 Clean work area and ensure, operational sequence and</w:t>
            </w:r>
            <w:r w:rsidRPr="009E24A0">
              <w:t xml:space="preserve"> procedures, particularly work health and safety procedures, codes and practices are in place according to workplace procedures</w:t>
            </w:r>
          </w:p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 xml:space="preserve">3.6 Identify and check emergency stops, guards and controls </w:t>
            </w:r>
          </w:p>
        </w:tc>
      </w:tr>
      <w:tr w:rsidTr="009E24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4. Conduct gravity casting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A0" w:rsidP="009E24A0">
            <w:pPr>
              <w:pStyle w:val="BodyText"/>
            </w:pPr>
            <w:r w:rsidRPr="009E24A0">
              <w:t>4.1 Ensure process is operat</w:t>
            </w:r>
            <w:r w:rsidRPr="009E24A0">
              <w:t>ing according to equipment specifications including operating temperature, time and rotational speed</w:t>
            </w:r>
          </w:p>
          <w:p w:rsidR="00000000" w:rsidRPr="009E24A0" w:rsidP="009E24A0">
            <w:pPr>
              <w:pStyle w:val="BodyText"/>
            </w:pPr>
            <w:r w:rsidRPr="009E24A0">
              <w:t>4.2 Pour materials at appropriate rate per minute, angle and quantity using necessary aids and assistance to ensure pour is completed within required times</w:t>
            </w:r>
            <w:r w:rsidRPr="009E24A0">
              <w:t xml:space="preserve"> and distribution requirements and using techniques to prevent air entrapment and aeration</w:t>
            </w:r>
          </w:p>
          <w:p w:rsidR="00000000" w:rsidRPr="009E24A0" w:rsidP="009E24A0">
            <w:pPr>
              <w:pStyle w:val="BodyText"/>
            </w:pPr>
            <w:r w:rsidRPr="009E24A0">
              <w:t xml:space="preserve">4.3 Follow checking and testing process to assess if output, including thickness, weight and product integrity, meets job specifications and </w:t>
            </w:r>
            <w:r w:rsidRPr="009E24A0">
              <w:t>quality standards, and a</w:t>
            </w:r>
            <w:r w:rsidRPr="009E24A0">
              <w:t>pply strategies to manage nonconforming outputs</w:t>
            </w:r>
          </w:p>
          <w:p w:rsidR="00000000" w:rsidRPr="009E24A0" w:rsidP="009E24A0">
            <w:pPr>
              <w:pStyle w:val="BodyText"/>
            </w:pPr>
            <w:r w:rsidRPr="009E24A0">
              <w:t>4.4 Demould, check and store products according to workplace procedures</w:t>
            </w:r>
          </w:p>
          <w:p w:rsidR="00000000" w:rsidRPr="009E24A0" w:rsidP="009E24A0">
            <w:pPr>
              <w:pStyle w:val="BodyText"/>
            </w:pPr>
            <w:r w:rsidRPr="009E24A0">
              <w:t>4.5 Apply waste management strategies according to workplace procedures</w:t>
            </w:r>
          </w:p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4.6 Clean, adjust and lubricate equipment, according to equipmen</w:t>
            </w:r>
            <w:r w:rsidRPr="009E24A0">
              <w:t>t specifications and workplace procedures</w:t>
            </w:r>
          </w:p>
        </w:tc>
      </w:tr>
      <w:tr w:rsidTr="009E24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4A0">
            <w:pPr>
              <w:pStyle w:val="BodyText"/>
              <w:rPr>
                <w:lang w:val="en-NZ"/>
              </w:rPr>
            </w:pPr>
            <w:r w:rsidRPr="009E24A0">
              <w:t>5. Anticipate and solve emergency problems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A0" w:rsidP="009E24A0">
            <w:pPr>
              <w:pStyle w:val="BodyText"/>
            </w:pPr>
            <w:r w:rsidRPr="009E24A0">
              <w:t>5.1 Recognise existing or potential process control variances and their causes</w:t>
            </w:r>
          </w:p>
          <w:p w:rsidR="00000000" w:rsidRPr="009E24A0" w:rsidP="009E24A0">
            <w:pPr>
              <w:pStyle w:val="BodyText"/>
            </w:pPr>
            <w:r w:rsidRPr="009E24A0">
              <w:t>5.2 Determine, prioritise and implement remedial and preventative actions based on identifi</w:t>
            </w:r>
            <w:r w:rsidRPr="009E24A0">
              <w:t>ed issues and causes</w:t>
            </w:r>
          </w:p>
          <w:p w:rsidR="00000000" w:rsidRPr="009E24A0" w:rsidP="009E24A0">
            <w:pPr>
              <w:pStyle w:val="BodyText"/>
            </w:pPr>
            <w:r w:rsidRPr="009E24A0">
              <w:t>5.3 Monitor process control variances and corrective actions taken until resolved</w:t>
            </w:r>
          </w:p>
          <w:p w:rsidR="00000000" w:rsidRPr="009E24A0" w:rsidP="009E24A0">
            <w:pPr>
              <w:pStyle w:val="BodyText"/>
            </w:pPr>
            <w:r w:rsidRPr="009E24A0">
              <w:t>5.4 Accurately complete records and logbooks</w:t>
            </w:r>
          </w:p>
        </w:tc>
      </w:tr>
    </w:tbl>
    <w:p w:rsidR="00000000" w:rsidRPr="009E24A0" w:rsidP="009E24A0">
      <w:pPr>
        <w:pStyle w:val="BodyText"/>
      </w:pPr>
    </w:p>
    <w:p w:rsidR="00000000" w:rsidRPr="009E24A0" w:rsidP="009E24A0">
      <w:pPr>
        <w:pStyle w:val="AllowPageBreak"/>
      </w:pPr>
    </w:p>
    <w:p w:rsidR="00000000" w:rsidRPr="009E24A0" w:rsidP="009E24A0">
      <w:pPr>
        <w:pStyle w:val="Heading1"/>
      </w:pPr>
      <w:bookmarkStart w:id="6" w:name="O_1115338"/>
      <w:bookmarkEnd w:id="6"/>
      <w:r w:rsidRPr="009E24A0">
        <w:t>Foundation Skills</w:t>
      </w:r>
    </w:p>
    <w:p w:rsidR="00000000" w:rsidRPr="009E24A0" w:rsidP="00C56145">
      <w:pPr>
        <w:pStyle w:val="BodyText"/>
      </w:pPr>
      <w:r w:rsidRPr="009E24A0">
        <w:t xml:space="preserve">This section describes those language, literacy, numeracy and employment skills that are essential to performance. </w:t>
      </w:r>
    </w:p>
    <w:p w:rsidR="00000000" w:rsidRPr="009E24A0" w:rsidP="009E24A0">
      <w:pPr>
        <w:pStyle w:val="ListBullet"/>
      </w:pPr>
      <w:r w:rsidRPr="009E24A0">
        <w:t>Reading skills to interpret job and equipment specifications and workplace procedures.</w:t>
      </w:r>
    </w:p>
    <w:p w:rsidR="00000000" w:rsidRPr="009E24A0" w:rsidP="009E24A0">
      <w:pPr>
        <w:pStyle w:val="ListBullet"/>
      </w:pPr>
      <w:r w:rsidRPr="009E24A0">
        <w:t xml:space="preserve">Writing and oral communication skills to record and </w:t>
      </w:r>
      <w:r w:rsidRPr="009E24A0">
        <w:t>report on process control variances.</w:t>
      </w:r>
    </w:p>
    <w:p w:rsidR="00000000" w:rsidRPr="00C56145" w:rsidP="00C56145">
      <w:pPr>
        <w:pStyle w:val="BodyText"/>
        <w:rPr>
          <w:i/>
        </w:rPr>
      </w:pPr>
      <w:r w:rsidRPr="00C56145">
        <w:rPr>
          <w:rStyle w:val="Emphasis"/>
        </w:rPr>
        <w:t>Other foundation skills essential to performance are explicit in the performance criteria of this unit of competency.</w:t>
      </w:r>
    </w:p>
    <w:p w:rsidR="00000000" w:rsidRPr="009E24A0" w:rsidP="009E24A0">
      <w:pPr>
        <w:pStyle w:val="Heading1"/>
      </w:pPr>
      <w:bookmarkStart w:id="7" w:name="O_1115340"/>
      <w:bookmarkEnd w:id="7"/>
      <w:r w:rsidRPr="009E24A0">
        <w:t>Unit Mapping Information</w:t>
      </w:r>
    </w:p>
    <w:p w:rsidR="00000000" w:rsidRPr="009E24A0" w:rsidP="00C56145">
      <w:pPr>
        <w:pStyle w:val="BodyText"/>
      </w:pPr>
      <w:r w:rsidRPr="009E24A0">
        <w:t>Supersedes and is equivalent to PMBPROD362 Produce gravit</w:t>
      </w:r>
      <w:r w:rsidRPr="009E24A0">
        <w:t>y cast polyurethane products.</w:t>
      </w:r>
    </w:p>
    <w:p w:rsidR="00000000" w:rsidRPr="009E24A0" w:rsidP="009E24A0">
      <w:pPr>
        <w:pStyle w:val="Heading1"/>
      </w:pPr>
      <w:bookmarkStart w:id="8" w:name="O_1115347"/>
      <w:bookmarkEnd w:id="8"/>
      <w:r w:rsidRPr="009E24A0">
        <w:t>Links</w:t>
      </w:r>
    </w:p>
    <w:p w:rsidR="00000000" w:rsidRPr="009E24A0" w:rsidP="00C56145">
      <w:pPr>
        <w:pStyle w:val="BodyText"/>
      </w:pPr>
      <w:r w:rsidRPr="009E24A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46BB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E24A0" w:rsidP="009E24A0"/>
    <w:sectPr w:rsidSect="009E24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A0" w:rsidRPr="00C56145" w:rsidP="00C56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45" w:rsidP="009E2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145" w:rsidP="009E2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6145" w:rsidP="009E2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4A0" w:rsidRPr="00C56145" w:rsidP="00C56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45" w:rsidRPr="002D2AF8" w:rsidP="009E2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PMBPROD362E Produce polyurethane products using gravity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56145" w:rsidP="009E2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20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E6C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4A0"/>
  </w:style>
  <w:style w:type="character" w:customStyle="1" w:styleId="Heading1Char">
    <w:name w:val="Heading 1 Char"/>
    <w:basedOn w:val="DefaultParagraphFont"/>
    <w:link w:val="Heading1"/>
    <w:rsid w:val="009E2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4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4A0"/>
    <w:rPr>
      <w:b/>
      <w:spacing w:val="0"/>
    </w:rPr>
  </w:style>
  <w:style w:type="character" w:styleId="Emphasis">
    <w:name w:val="Emphasis"/>
    <w:basedOn w:val="DefaultParagraphFont"/>
    <w:qFormat/>
    <w:rsid w:val="009E24A0"/>
    <w:rPr>
      <w:i/>
    </w:rPr>
  </w:style>
  <w:style w:type="paragraph" w:customStyle="1" w:styleId="SuperHeading">
    <w:name w:val="SuperHeading"/>
    <w:basedOn w:val="Normal"/>
    <w:rsid w:val="009E2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4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4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2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4A0"/>
  </w:style>
  <w:style w:type="paragraph" w:styleId="TableofFigures">
    <w:name w:val="table of figures"/>
    <w:basedOn w:val="Normal"/>
    <w:next w:val="Normal"/>
    <w:semiHidden/>
    <w:rsid w:val="009E2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4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24A0"/>
    <w:rPr>
      <w:rFonts w:ascii="Wingdings" w:hAnsi="Wingdings"/>
    </w:rPr>
  </w:style>
  <w:style w:type="paragraph" w:customStyle="1" w:styleId="TableHeading">
    <w:name w:val="Table Heading"/>
    <w:basedOn w:val="HeadingBase"/>
    <w:rsid w:val="009E2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4A0"/>
    <w:rPr>
      <w:color w:val="0033CC"/>
      <w:u w:val="none"/>
    </w:rPr>
  </w:style>
  <w:style w:type="paragraph" w:customStyle="1" w:styleId="BodyTextRight">
    <w:name w:val="Body Text Right"/>
    <w:basedOn w:val="BodyText"/>
    <w:rsid w:val="009E2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4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4A0"/>
    <w:rPr>
      <w:sz w:val="32"/>
    </w:rPr>
  </w:style>
  <w:style w:type="paragraph" w:customStyle="1" w:styleId="HeadingProcedure">
    <w:name w:val="Heading Procedure"/>
    <w:basedOn w:val="HeadingBase"/>
    <w:next w:val="Normal"/>
    <w:rsid w:val="009E2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4A0"/>
    <w:pPr>
      <w:spacing w:before="60" w:after="60"/>
    </w:pPr>
  </w:style>
  <w:style w:type="paragraph" w:styleId="ListContinue">
    <w:name w:val="List Continue"/>
    <w:basedOn w:val="List"/>
    <w:rsid w:val="009E24A0"/>
    <w:pPr>
      <w:ind w:firstLine="0"/>
    </w:pPr>
  </w:style>
  <w:style w:type="paragraph" w:customStyle="1" w:styleId="ListNote">
    <w:name w:val="List Note"/>
    <w:basedOn w:val="List"/>
    <w:rsid w:val="009E2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4A0"/>
    <w:rPr>
      <w:rFonts w:ascii="Courier New" w:hAnsi="Courier New"/>
    </w:rPr>
  </w:style>
  <w:style w:type="paragraph" w:customStyle="1" w:styleId="NoteBullet">
    <w:name w:val="Note Bullet"/>
    <w:basedOn w:val="Note"/>
    <w:rsid w:val="009E2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4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2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4A0"/>
    <w:rPr>
      <w:b/>
      <w:smallCaps/>
    </w:rPr>
  </w:style>
  <w:style w:type="paragraph" w:customStyle="1" w:styleId="TableListNumber">
    <w:name w:val="Table List Number"/>
    <w:basedOn w:val="ListNumber"/>
    <w:rsid w:val="009E2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4A0"/>
    <w:pPr>
      <w:numPr>
        <w:numId w:val="8"/>
      </w:numPr>
    </w:pPr>
  </w:style>
  <w:style w:type="paragraph" w:customStyle="1" w:styleId="ListAlpha2">
    <w:name w:val="List Alpha 2"/>
    <w:basedOn w:val="List2"/>
    <w:rsid w:val="009E24A0"/>
    <w:pPr>
      <w:numPr>
        <w:numId w:val="7"/>
      </w:numPr>
    </w:pPr>
  </w:style>
  <w:style w:type="paragraph" w:styleId="List2">
    <w:name w:val="List 2"/>
    <w:basedOn w:val="BodyText"/>
    <w:rsid w:val="009E2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4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4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24A0"/>
    <w:pPr>
      <w:numPr>
        <w:numId w:val="3"/>
      </w:numPr>
    </w:pPr>
  </w:style>
  <w:style w:type="paragraph" w:styleId="ListContinue2">
    <w:name w:val="List Continue 2"/>
    <w:basedOn w:val="List2"/>
    <w:rsid w:val="009E24A0"/>
    <w:pPr>
      <w:ind w:firstLine="0"/>
    </w:pPr>
  </w:style>
  <w:style w:type="paragraph" w:styleId="ListContinue3">
    <w:name w:val="List Continue 3"/>
    <w:basedOn w:val="List3"/>
    <w:rsid w:val="009E24A0"/>
    <w:pPr>
      <w:ind w:left="1021" w:firstLine="0"/>
    </w:pPr>
  </w:style>
  <w:style w:type="paragraph" w:styleId="ListContinue4">
    <w:name w:val="List Continue 4"/>
    <w:basedOn w:val="List4"/>
    <w:rsid w:val="009E24A0"/>
    <w:pPr>
      <w:ind w:firstLine="0"/>
    </w:pPr>
  </w:style>
  <w:style w:type="paragraph" w:styleId="ListContinue5">
    <w:name w:val="List Continue 5"/>
    <w:basedOn w:val="List5"/>
    <w:rsid w:val="009E24A0"/>
    <w:pPr>
      <w:ind w:firstLine="0"/>
    </w:pPr>
  </w:style>
  <w:style w:type="paragraph" w:styleId="ListNumber3">
    <w:name w:val="List Number 3"/>
    <w:basedOn w:val="List3"/>
    <w:rsid w:val="009E24A0"/>
    <w:pPr>
      <w:numPr>
        <w:numId w:val="4"/>
      </w:numPr>
    </w:pPr>
  </w:style>
  <w:style w:type="paragraph" w:styleId="ListNumber4">
    <w:name w:val="List Number 4"/>
    <w:basedOn w:val="List4"/>
    <w:rsid w:val="009E24A0"/>
    <w:pPr>
      <w:numPr>
        <w:numId w:val="5"/>
      </w:numPr>
    </w:pPr>
  </w:style>
  <w:style w:type="paragraph" w:styleId="ListNumber5">
    <w:name w:val="List Number 5"/>
    <w:basedOn w:val="List5"/>
    <w:rsid w:val="009E24A0"/>
    <w:pPr>
      <w:numPr>
        <w:numId w:val="6"/>
      </w:numPr>
    </w:pPr>
  </w:style>
  <w:style w:type="paragraph" w:styleId="BlockText">
    <w:name w:val="Block Text"/>
    <w:basedOn w:val="Normal"/>
    <w:rsid w:val="009E2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4A0"/>
    <w:rPr>
      <w:sz w:val="16"/>
      <w:vertAlign w:val="superscript"/>
    </w:rPr>
  </w:style>
  <w:style w:type="character" w:customStyle="1" w:styleId="Symbols">
    <w:name w:val="Symbols"/>
    <w:basedOn w:val="DefaultParagraphFont"/>
    <w:rsid w:val="009E24A0"/>
    <w:rPr>
      <w:rFonts w:ascii="Symbol" w:hAnsi="Symbol"/>
    </w:rPr>
  </w:style>
  <w:style w:type="character" w:customStyle="1" w:styleId="MenuOptions">
    <w:name w:val="Menu Options"/>
    <w:basedOn w:val="DefaultParagraphFont"/>
    <w:rsid w:val="009E2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4A0"/>
    <w:rPr>
      <w:b/>
    </w:rPr>
  </w:style>
  <w:style w:type="character" w:customStyle="1" w:styleId="Underlined">
    <w:name w:val="Underlined"/>
    <w:basedOn w:val="DefaultParagraphFont"/>
    <w:rsid w:val="009E24A0"/>
    <w:rPr>
      <w:u w:val="single"/>
    </w:rPr>
  </w:style>
  <w:style w:type="paragraph" w:customStyle="1" w:styleId="TableBodyTextRight">
    <w:name w:val="Table Body Text Right"/>
    <w:basedOn w:val="TableBodyText"/>
    <w:rsid w:val="009E2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4A0"/>
    <w:rPr>
      <w:sz w:val="18"/>
    </w:rPr>
  </w:style>
  <w:style w:type="paragraph" w:customStyle="1" w:styleId="BodySmallRight">
    <w:name w:val="Body Small Right"/>
    <w:basedOn w:val="BodyTextRight"/>
    <w:rsid w:val="009E24A0"/>
    <w:rPr>
      <w:sz w:val="18"/>
      <w:szCs w:val="18"/>
    </w:rPr>
  </w:style>
  <w:style w:type="paragraph" w:customStyle="1" w:styleId="MarginEdition">
    <w:name w:val="Margin Edition"/>
    <w:basedOn w:val="MarginNote"/>
    <w:rsid w:val="009E2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4A0"/>
    <w:rPr>
      <w:sz w:val="2"/>
      <w:szCs w:val="2"/>
    </w:rPr>
  </w:style>
  <w:style w:type="character" w:customStyle="1" w:styleId="Small">
    <w:name w:val="Small"/>
    <w:basedOn w:val="DefaultParagraphFont"/>
    <w:rsid w:val="009E24A0"/>
    <w:rPr>
      <w:sz w:val="16"/>
    </w:rPr>
  </w:style>
  <w:style w:type="paragraph" w:customStyle="1" w:styleId="WideTable">
    <w:name w:val="Wide Table"/>
    <w:basedOn w:val="Normal"/>
    <w:rsid w:val="009E2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4A0"/>
  </w:style>
  <w:style w:type="paragraph" w:styleId="Quote">
    <w:name w:val="Quote"/>
    <w:basedOn w:val="Heading1"/>
    <w:link w:val="QuoteChar"/>
    <w:qFormat/>
    <w:rsid w:val="009E2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4A0"/>
    <w:pPr>
      <w:pageBreakBefore/>
    </w:pPr>
  </w:style>
  <w:style w:type="paragraph" w:customStyle="1" w:styleId="Border">
    <w:name w:val="Border"/>
    <w:basedOn w:val="Normal"/>
    <w:qFormat/>
    <w:rsid w:val="009E2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4A0"/>
    <w:rPr>
      <w:u w:val="single"/>
    </w:rPr>
  </w:style>
  <w:style w:type="character" w:customStyle="1" w:styleId="BoldandItalics">
    <w:name w:val="Bold and Italics"/>
    <w:qFormat/>
    <w:rsid w:val="009E24A0"/>
    <w:rPr>
      <w:b/>
      <w:i/>
      <w:u w:val="none"/>
    </w:rPr>
  </w:style>
  <w:style w:type="paragraph" w:styleId="BalloonText">
    <w:name w:val="Balloon Text"/>
    <w:basedOn w:val="Normal"/>
    <w:link w:val="BalloonTextChar"/>
    <w:rsid w:val="009E2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4A0"/>
    <w:pPr>
      <w:spacing w:before="0" w:after="0"/>
    </w:pPr>
  </w:style>
  <w:style w:type="paragraph" w:customStyle="1" w:styleId="BodyTextBold">
    <w:name w:val="Body Text Bold"/>
    <w:basedOn w:val="BodyText"/>
    <w:qFormat/>
    <w:rsid w:val="009E24A0"/>
    <w:rPr>
      <w:b/>
    </w:rPr>
  </w:style>
  <w:style w:type="character" w:styleId="Hyperlink">
    <w:name w:val="Hyperlink"/>
    <w:basedOn w:val="DefaultParagraphFont"/>
    <w:uiPriority w:val="99"/>
    <w:unhideWhenUsed/>
    <w:rsid w:val="00C56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4675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PMBPROD362E Produce polyurethane products using gravity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