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D14" w:rsidP="00D62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PMBPROD357E Construct jigs and fixtures</w:t>
      </w:r>
      <w:r>
        <w:fldChar w:fldCharType="end"/>
      </w:r>
    </w:p>
    <w:p w:rsidR="00D62D14" w:rsidP="00D62D14">
      <w:pPr>
        <w:pStyle w:val="Version"/>
        <w:sectPr w:rsidSect="00775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743" w:rsidP="00775743">
      <w:pPr>
        <w:pStyle w:val="SuperHeading"/>
      </w:pPr>
      <w:r w:rsidRPr="00775743">
        <w:t>Assessment Requirements for PMBPROD357E Construct jigs and fixtures</w:t>
      </w:r>
    </w:p>
    <w:p w:rsidR="00000000" w:rsidRPr="00775743" w:rsidP="00775743">
      <w:pPr>
        <w:pStyle w:val="Heading1"/>
      </w:pPr>
      <w:bookmarkStart w:id="1" w:name="O_1115285"/>
      <w:bookmarkEnd w:id="1"/>
      <w:r w:rsidRPr="00775743">
        <w:t>Modification History</w:t>
      </w:r>
    </w:p>
    <w:p w:rsidR="00000000" w:rsidRPr="00775743" w:rsidP="00D62D14">
      <w:pPr>
        <w:pStyle w:val="BodyText"/>
      </w:pPr>
      <w:r w:rsidRPr="00775743">
        <w:t>Release 1. Unit code changed. Application changed. Elements and Performance C</w:t>
      </w:r>
      <w:r w:rsidRPr="00775743">
        <w:t>riteria changed. Range of Conditions removed. Assessment Requirements changed. Supersedes and is equivalent to PMBPROD357 Construct jigs and fixtures.</w:t>
      </w:r>
    </w:p>
    <w:p w:rsidR="00000000" w:rsidRPr="00775743" w:rsidP="00775743">
      <w:pPr>
        <w:pStyle w:val="Heading1"/>
      </w:pPr>
      <w:bookmarkStart w:id="2" w:name="O_1115286"/>
      <w:bookmarkEnd w:id="2"/>
      <w:r w:rsidRPr="00775743">
        <w:t>Performance Evidence</w:t>
      </w:r>
    </w:p>
    <w:p w:rsidR="00000000" w:rsidRPr="00775743" w:rsidP="00D62D14">
      <w:pPr>
        <w:pStyle w:val="BodyText"/>
      </w:pPr>
      <w:r w:rsidRPr="00775743">
        <w:t>There must be evidence the candidate has completed the tasks outl</w:t>
      </w:r>
      <w:r w:rsidRPr="00775743">
        <w:t>ined in the elements and performance criteria of this unit, and demonstrated the ability to:</w:t>
      </w:r>
    </w:p>
    <w:p w:rsidR="00000000" w:rsidRPr="00775743" w:rsidP="00775743">
      <w:pPr>
        <w:pStyle w:val="ListBullet"/>
      </w:pPr>
      <w:r w:rsidRPr="00775743">
        <w:t>construct jigs and fixtures to meet job specifications.</w:t>
      </w:r>
    </w:p>
    <w:p w:rsidR="00000000" w:rsidRPr="00775743" w:rsidP="00775743">
      <w:pPr>
        <w:pStyle w:val="AllowPageBreak"/>
      </w:pPr>
    </w:p>
    <w:p w:rsidR="00000000" w:rsidRPr="00775743" w:rsidP="00775743">
      <w:pPr>
        <w:pStyle w:val="Heading1"/>
      </w:pPr>
      <w:bookmarkStart w:id="3" w:name="O_1115287"/>
      <w:bookmarkEnd w:id="3"/>
      <w:r w:rsidRPr="00775743">
        <w:t>Knowledge Evidence</w:t>
      </w:r>
    </w:p>
    <w:p w:rsidR="00000000" w:rsidRPr="00775743" w:rsidP="00D62D14">
      <w:pPr>
        <w:pStyle w:val="BodyText"/>
      </w:pPr>
      <w:r w:rsidRPr="00775743">
        <w:t>There must be evidence the candidate has knowledge of:</w:t>
      </w:r>
    </w:p>
    <w:p w:rsidR="00000000" w:rsidRPr="00775743" w:rsidP="00775743">
      <w:pPr>
        <w:pStyle w:val="ListBullet"/>
      </w:pPr>
      <w:r w:rsidRPr="00775743">
        <w:t>manufacturin</w:t>
      </w:r>
      <w:r w:rsidRPr="00775743">
        <w:t xml:space="preserve">g process and product characteristics that determine jig and fixture construction and operational parameters </w:t>
      </w:r>
    </w:p>
    <w:p w:rsidR="00000000" w:rsidRPr="00775743" w:rsidP="00775743">
      <w:pPr>
        <w:pStyle w:val="ListBullet"/>
      </w:pPr>
      <w:r w:rsidRPr="00775743">
        <w:t>production workflow sequences and materials demand</w:t>
      </w:r>
    </w:p>
    <w:p w:rsidR="00000000" w:rsidRPr="00775743" w:rsidP="00775743">
      <w:pPr>
        <w:pStyle w:val="ListBullet"/>
      </w:pPr>
      <w:r w:rsidRPr="00775743">
        <w:t>typical quality standards required at each stage of production</w:t>
      </w:r>
    </w:p>
    <w:p w:rsidR="00000000" w:rsidRPr="00775743" w:rsidP="00775743">
      <w:pPr>
        <w:pStyle w:val="ListBullet"/>
      </w:pPr>
      <w:r w:rsidRPr="00775743">
        <w:t>key variables that may affect pr</w:t>
      </w:r>
      <w:r w:rsidRPr="00775743">
        <w:t>oduct quality and production output, and possible options for adjustments including introduction of automated extras</w:t>
      </w:r>
    </w:p>
    <w:p w:rsidR="00000000" w:rsidRPr="00775743" w:rsidP="00775743">
      <w:pPr>
        <w:pStyle w:val="ListBullet"/>
      </w:pPr>
      <w:r w:rsidRPr="00775743">
        <w:t>typical and atypical process and product problems, including early warning signs, possible causes and corrective actions</w:t>
      </w:r>
    </w:p>
    <w:p w:rsidR="00000000" w:rsidRPr="00775743" w:rsidP="00775743">
      <w:pPr>
        <w:pStyle w:val="ListBullet"/>
      </w:pPr>
      <w:r w:rsidRPr="00775743">
        <w:t>organisational pro</w:t>
      </w:r>
      <w:r w:rsidRPr="00775743">
        <w:t>cedures relevant to the work environment or job role</w:t>
      </w:r>
    </w:p>
    <w:p w:rsidR="00000000" w:rsidRPr="00775743" w:rsidP="00775743">
      <w:pPr>
        <w:pStyle w:val="ListBullet"/>
      </w:pPr>
      <w:r w:rsidRPr="00775743">
        <w:t>hazards that may arise in the job or work environment, and:</w:t>
      </w:r>
    </w:p>
    <w:p w:rsidR="00000000" w:rsidRPr="00775743" w:rsidP="00775743">
      <w:pPr>
        <w:pStyle w:val="ListBullet2"/>
      </w:pPr>
      <w:r w:rsidRPr="00775743">
        <w:t>their possible causes</w:t>
      </w:r>
    </w:p>
    <w:p w:rsidR="00000000" w:rsidRPr="00775743" w:rsidP="00775743">
      <w:pPr>
        <w:pStyle w:val="ListBullet2"/>
      </w:pPr>
      <w:r w:rsidRPr="00775743">
        <w:t>potential consequences</w:t>
      </w:r>
    </w:p>
    <w:p w:rsidR="00000000" w:rsidRPr="00775743" w:rsidP="00775743">
      <w:pPr>
        <w:pStyle w:val="ListBullet2"/>
      </w:pPr>
      <w:r w:rsidRPr="00775743">
        <w:t>appropriate risk controls.</w:t>
      </w:r>
    </w:p>
    <w:p w:rsidR="00000000" w:rsidRPr="00775743" w:rsidP="00775743">
      <w:pPr>
        <w:pStyle w:val="AllowPageBreak"/>
      </w:pPr>
    </w:p>
    <w:p w:rsidR="00000000" w:rsidRPr="00775743" w:rsidP="00775743">
      <w:pPr>
        <w:pStyle w:val="Heading1"/>
      </w:pPr>
      <w:bookmarkStart w:id="4" w:name="O_1115288"/>
      <w:bookmarkEnd w:id="4"/>
      <w:r w:rsidRPr="00775743">
        <w:t>Assessment Conditions</w:t>
      </w:r>
    </w:p>
    <w:p w:rsidR="00000000" w:rsidRPr="00775743" w:rsidP="00D62D14">
      <w:pPr>
        <w:pStyle w:val="BodyText"/>
      </w:pPr>
      <w:r w:rsidRPr="00775743">
        <w:t xml:space="preserve">Skills must have been demonstrated in the workplace or in a simulated environment that reflects workplace conditions and contingencies. </w:t>
      </w:r>
    </w:p>
    <w:p w:rsidR="00000000" w:rsidRPr="00775743" w:rsidP="00D62D14">
      <w:pPr>
        <w:pStyle w:val="BodyText"/>
      </w:pPr>
      <w:r w:rsidRPr="00775743">
        <w:t>Assessors must satisfy the NVR/AQTF mandatory competency requirements for assessors.</w:t>
      </w:r>
    </w:p>
    <w:p w:rsidR="00000000" w:rsidRPr="00775743" w:rsidP="00775743">
      <w:pPr>
        <w:pStyle w:val="Heading1"/>
      </w:pPr>
      <w:bookmarkStart w:id="5" w:name="O_1115291"/>
      <w:bookmarkEnd w:id="5"/>
      <w:r w:rsidRPr="00775743">
        <w:t>Links</w:t>
      </w:r>
    </w:p>
    <w:p w:rsidR="00000000" w:rsidRPr="00775743" w:rsidP="00D62D14">
      <w:pPr>
        <w:pStyle w:val="BodyText"/>
      </w:pPr>
      <w:r w:rsidRPr="00775743">
        <w:t>Companion</w:t>
      </w:r>
      <w:r w:rsidRPr="00775743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4609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75743" w:rsidP="00775743"/>
    <w:sectPr w:rsidSect="007757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43" w:rsidRPr="00D62D14" w:rsidP="00D62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D14" w:rsidP="00775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2D14" w:rsidP="00775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2D14" w:rsidP="00775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743" w:rsidRPr="00D62D14" w:rsidP="00D62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D14" w:rsidRPr="002D2AF8" w:rsidP="00775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PMBPROD357E Construct jigs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62D14" w:rsidP="00775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9EC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442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0CE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743"/>
  </w:style>
  <w:style w:type="character" w:customStyle="1" w:styleId="Heading1Char">
    <w:name w:val="Heading 1 Char"/>
    <w:basedOn w:val="DefaultParagraphFont"/>
    <w:link w:val="Heading1"/>
    <w:rsid w:val="00775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7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7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57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5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5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7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7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5743"/>
    <w:rPr>
      <w:b/>
      <w:spacing w:val="0"/>
    </w:rPr>
  </w:style>
  <w:style w:type="paragraph" w:customStyle="1" w:styleId="SuperTitle">
    <w:name w:val="SuperTitle"/>
    <w:basedOn w:val="Title"/>
    <w:rsid w:val="00775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7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743"/>
    <w:rPr>
      <w:i/>
    </w:rPr>
  </w:style>
  <w:style w:type="paragraph" w:styleId="Caption">
    <w:name w:val="caption"/>
    <w:basedOn w:val="BodyText"/>
    <w:next w:val="Normal"/>
    <w:qFormat/>
    <w:rsid w:val="00775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743"/>
  </w:style>
  <w:style w:type="paragraph" w:styleId="TableofFigures">
    <w:name w:val="table of figures"/>
    <w:basedOn w:val="Normal"/>
    <w:next w:val="Normal"/>
    <w:semiHidden/>
    <w:rsid w:val="00775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7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5743"/>
    <w:rPr>
      <w:rFonts w:ascii="Wingdings" w:hAnsi="Wingdings"/>
    </w:rPr>
  </w:style>
  <w:style w:type="paragraph" w:customStyle="1" w:styleId="TableHeading">
    <w:name w:val="Table Heading"/>
    <w:basedOn w:val="HeadingBase"/>
    <w:rsid w:val="00775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743"/>
    <w:rPr>
      <w:color w:val="0033CC"/>
      <w:u w:val="none"/>
    </w:rPr>
  </w:style>
  <w:style w:type="paragraph" w:customStyle="1" w:styleId="BodyTextRight">
    <w:name w:val="Body Text Right"/>
    <w:basedOn w:val="BodyText"/>
    <w:rsid w:val="00775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7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743"/>
    <w:rPr>
      <w:sz w:val="32"/>
    </w:rPr>
  </w:style>
  <w:style w:type="paragraph" w:customStyle="1" w:styleId="HeadingProcedure">
    <w:name w:val="Heading Procedure"/>
    <w:basedOn w:val="HeadingBase"/>
    <w:next w:val="Normal"/>
    <w:rsid w:val="00775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743"/>
    <w:pPr>
      <w:spacing w:before="60" w:after="60"/>
    </w:pPr>
  </w:style>
  <w:style w:type="paragraph" w:styleId="ListContinue">
    <w:name w:val="List Continue"/>
    <w:basedOn w:val="List"/>
    <w:rsid w:val="00775743"/>
    <w:pPr>
      <w:ind w:firstLine="0"/>
    </w:pPr>
  </w:style>
  <w:style w:type="paragraph" w:customStyle="1" w:styleId="ListNote">
    <w:name w:val="List Note"/>
    <w:basedOn w:val="List"/>
    <w:rsid w:val="00775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743"/>
    <w:rPr>
      <w:rFonts w:ascii="Courier New" w:hAnsi="Courier New"/>
    </w:rPr>
  </w:style>
  <w:style w:type="paragraph" w:customStyle="1" w:styleId="NoteBullet">
    <w:name w:val="Note Bullet"/>
    <w:basedOn w:val="Note"/>
    <w:rsid w:val="00775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7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5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743"/>
    <w:rPr>
      <w:b/>
      <w:smallCaps/>
    </w:rPr>
  </w:style>
  <w:style w:type="paragraph" w:customStyle="1" w:styleId="TableListNumber">
    <w:name w:val="Table List Number"/>
    <w:basedOn w:val="ListNumber"/>
    <w:rsid w:val="00775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743"/>
    <w:pPr>
      <w:numPr>
        <w:numId w:val="9"/>
      </w:numPr>
    </w:pPr>
  </w:style>
  <w:style w:type="paragraph" w:customStyle="1" w:styleId="ListAlpha2">
    <w:name w:val="List Alpha 2"/>
    <w:basedOn w:val="List2"/>
    <w:rsid w:val="00775743"/>
    <w:pPr>
      <w:numPr>
        <w:numId w:val="8"/>
      </w:numPr>
    </w:pPr>
  </w:style>
  <w:style w:type="paragraph" w:styleId="List2">
    <w:name w:val="List 2"/>
    <w:basedOn w:val="BodyText"/>
    <w:rsid w:val="00775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7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7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7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5743"/>
    <w:pPr>
      <w:numPr>
        <w:numId w:val="4"/>
      </w:numPr>
    </w:pPr>
  </w:style>
  <w:style w:type="paragraph" w:styleId="ListContinue2">
    <w:name w:val="List Continue 2"/>
    <w:basedOn w:val="List2"/>
    <w:rsid w:val="00775743"/>
    <w:pPr>
      <w:ind w:firstLine="0"/>
    </w:pPr>
  </w:style>
  <w:style w:type="paragraph" w:styleId="ListContinue3">
    <w:name w:val="List Continue 3"/>
    <w:basedOn w:val="List3"/>
    <w:rsid w:val="00775743"/>
    <w:pPr>
      <w:ind w:left="1021" w:firstLine="0"/>
    </w:pPr>
  </w:style>
  <w:style w:type="paragraph" w:styleId="ListContinue4">
    <w:name w:val="List Continue 4"/>
    <w:basedOn w:val="List4"/>
    <w:rsid w:val="00775743"/>
    <w:pPr>
      <w:ind w:firstLine="0"/>
    </w:pPr>
  </w:style>
  <w:style w:type="paragraph" w:styleId="ListContinue5">
    <w:name w:val="List Continue 5"/>
    <w:basedOn w:val="List5"/>
    <w:rsid w:val="00775743"/>
    <w:pPr>
      <w:ind w:firstLine="0"/>
    </w:pPr>
  </w:style>
  <w:style w:type="paragraph" w:styleId="ListNumber3">
    <w:name w:val="List Number 3"/>
    <w:basedOn w:val="List3"/>
    <w:rsid w:val="00775743"/>
    <w:pPr>
      <w:numPr>
        <w:numId w:val="5"/>
      </w:numPr>
    </w:pPr>
  </w:style>
  <w:style w:type="paragraph" w:styleId="ListNumber4">
    <w:name w:val="List Number 4"/>
    <w:basedOn w:val="List4"/>
    <w:rsid w:val="00775743"/>
    <w:pPr>
      <w:numPr>
        <w:numId w:val="6"/>
      </w:numPr>
    </w:pPr>
  </w:style>
  <w:style w:type="paragraph" w:styleId="ListNumber5">
    <w:name w:val="List Number 5"/>
    <w:basedOn w:val="List5"/>
    <w:rsid w:val="00775743"/>
    <w:pPr>
      <w:numPr>
        <w:numId w:val="7"/>
      </w:numPr>
    </w:pPr>
  </w:style>
  <w:style w:type="paragraph" w:styleId="BlockText">
    <w:name w:val="Block Text"/>
    <w:basedOn w:val="Normal"/>
    <w:rsid w:val="00775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743"/>
    <w:rPr>
      <w:sz w:val="16"/>
      <w:vertAlign w:val="superscript"/>
    </w:rPr>
  </w:style>
  <w:style w:type="character" w:customStyle="1" w:styleId="Symbols">
    <w:name w:val="Symbols"/>
    <w:basedOn w:val="DefaultParagraphFont"/>
    <w:rsid w:val="00775743"/>
    <w:rPr>
      <w:rFonts w:ascii="Symbol" w:hAnsi="Symbol"/>
    </w:rPr>
  </w:style>
  <w:style w:type="character" w:customStyle="1" w:styleId="MenuOptions">
    <w:name w:val="Menu Options"/>
    <w:basedOn w:val="DefaultParagraphFont"/>
    <w:rsid w:val="00775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743"/>
    <w:rPr>
      <w:b/>
    </w:rPr>
  </w:style>
  <w:style w:type="character" w:customStyle="1" w:styleId="Underlined">
    <w:name w:val="Underlined"/>
    <w:basedOn w:val="DefaultParagraphFont"/>
    <w:rsid w:val="00775743"/>
    <w:rPr>
      <w:u w:val="single"/>
    </w:rPr>
  </w:style>
  <w:style w:type="paragraph" w:customStyle="1" w:styleId="TableBodyTextRight">
    <w:name w:val="Table Body Text Right"/>
    <w:basedOn w:val="TableBodyText"/>
    <w:rsid w:val="00775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743"/>
    <w:rPr>
      <w:sz w:val="18"/>
    </w:rPr>
  </w:style>
  <w:style w:type="paragraph" w:customStyle="1" w:styleId="BodySmallRight">
    <w:name w:val="Body Small Right"/>
    <w:basedOn w:val="BodyTextRight"/>
    <w:rsid w:val="00775743"/>
    <w:rPr>
      <w:sz w:val="18"/>
      <w:szCs w:val="18"/>
    </w:rPr>
  </w:style>
  <w:style w:type="paragraph" w:customStyle="1" w:styleId="MarginEdition">
    <w:name w:val="Margin Edition"/>
    <w:basedOn w:val="MarginNote"/>
    <w:rsid w:val="00775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743"/>
    <w:rPr>
      <w:sz w:val="2"/>
      <w:szCs w:val="2"/>
    </w:rPr>
  </w:style>
  <w:style w:type="character" w:customStyle="1" w:styleId="Small">
    <w:name w:val="Small"/>
    <w:basedOn w:val="DefaultParagraphFont"/>
    <w:rsid w:val="00775743"/>
    <w:rPr>
      <w:sz w:val="16"/>
    </w:rPr>
  </w:style>
  <w:style w:type="paragraph" w:customStyle="1" w:styleId="WideTable">
    <w:name w:val="Wide Table"/>
    <w:basedOn w:val="Normal"/>
    <w:rsid w:val="00775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743"/>
  </w:style>
  <w:style w:type="paragraph" w:styleId="Quote">
    <w:name w:val="Quote"/>
    <w:basedOn w:val="Heading1"/>
    <w:link w:val="QuoteChar"/>
    <w:qFormat/>
    <w:rsid w:val="00775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743"/>
    <w:pPr>
      <w:pageBreakBefore/>
    </w:pPr>
  </w:style>
  <w:style w:type="paragraph" w:customStyle="1" w:styleId="Border">
    <w:name w:val="Border"/>
    <w:basedOn w:val="Normal"/>
    <w:qFormat/>
    <w:rsid w:val="00775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743"/>
    <w:rPr>
      <w:u w:val="single"/>
    </w:rPr>
  </w:style>
  <w:style w:type="character" w:customStyle="1" w:styleId="BoldandItalics">
    <w:name w:val="Bold and Italics"/>
    <w:qFormat/>
    <w:rsid w:val="00775743"/>
    <w:rPr>
      <w:b/>
      <w:i/>
      <w:u w:val="none"/>
    </w:rPr>
  </w:style>
  <w:style w:type="paragraph" w:styleId="BalloonText">
    <w:name w:val="Balloon Text"/>
    <w:basedOn w:val="Normal"/>
    <w:link w:val="BalloonTextChar"/>
    <w:rsid w:val="00775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743"/>
    <w:pPr>
      <w:spacing w:before="0" w:after="0"/>
    </w:pPr>
  </w:style>
  <w:style w:type="paragraph" w:customStyle="1" w:styleId="BodyTextBold">
    <w:name w:val="Body Text Bold"/>
    <w:basedOn w:val="BodyText"/>
    <w:qFormat/>
    <w:rsid w:val="00775743"/>
    <w:rPr>
      <w:b/>
    </w:rPr>
  </w:style>
  <w:style w:type="character" w:styleId="Hyperlink">
    <w:name w:val="Hyperlink"/>
    <w:basedOn w:val="DefaultParagraphFont"/>
    <w:uiPriority w:val="99"/>
    <w:unhideWhenUsed/>
    <w:rsid w:val="00D62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1733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PMBPROD357E Construct jigs and fixtures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