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FF1" w:rsidP="00012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PMBPROD352E Produce compounded materials</w:t>
      </w:r>
      <w:r>
        <w:fldChar w:fldCharType="end"/>
      </w:r>
    </w:p>
    <w:p w:rsidR="00012FF1" w:rsidP="00012FF1">
      <w:pPr>
        <w:pStyle w:val="Version"/>
        <w:sectPr w:rsidSect="000F4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392" w:rsidP="000F4392">
      <w:pPr>
        <w:pStyle w:val="SuperHeading"/>
      </w:pPr>
      <w:r w:rsidRPr="000F4392">
        <w:t>PMBPROD352E Produce compounded materials</w:t>
      </w:r>
    </w:p>
    <w:p w:rsidR="00000000" w:rsidRPr="000F4392" w:rsidP="000F4392">
      <w:pPr>
        <w:pStyle w:val="Heading1"/>
      </w:pPr>
      <w:bookmarkStart w:id="1" w:name="O_1115218"/>
      <w:bookmarkEnd w:id="1"/>
      <w:r w:rsidRPr="000F4392">
        <w:t>Modification History</w:t>
      </w:r>
    </w:p>
    <w:p w:rsidR="00000000" w:rsidRPr="000F4392" w:rsidP="00012FF1">
      <w:pPr>
        <w:pStyle w:val="BodyText"/>
      </w:pPr>
      <w:r w:rsidRPr="000F4392">
        <w:t>Release 1. Unit code changed. Application changed. Elements and Performance Criteria changed. Range of Conditions removed. Assessment Requirements changed. Supersedes and is equivalent to PMBPROD352 Produce compounded materials.</w:t>
      </w:r>
    </w:p>
    <w:p w:rsidR="00000000" w:rsidRPr="000F4392" w:rsidP="000F4392">
      <w:pPr>
        <w:pStyle w:val="Heading1"/>
      </w:pPr>
      <w:bookmarkStart w:id="2" w:name="O_1115219"/>
      <w:bookmarkEnd w:id="2"/>
      <w:r w:rsidRPr="000F4392">
        <w:t>Application</w:t>
      </w:r>
    </w:p>
    <w:p w:rsidR="00000000" w:rsidRPr="000F4392" w:rsidP="00012FF1">
      <w:pPr>
        <w:pStyle w:val="BodyText"/>
      </w:pPr>
      <w:r w:rsidRPr="000F4392">
        <w:t>This unit describes the skills and knowledge required to operate, control and optimise compounding processes.</w:t>
      </w:r>
    </w:p>
    <w:p w:rsidR="00000000" w:rsidRPr="000F4392" w:rsidP="00012FF1">
      <w:pPr>
        <w:pStyle w:val="BodyText"/>
      </w:pPr>
      <w:r w:rsidRPr="000F4392">
        <w:t>This unit applies to an experienced technician working alone or as part of a team.</w:t>
      </w:r>
    </w:p>
    <w:p w:rsidR="00000000" w:rsidRPr="000F4392" w:rsidP="00012FF1">
      <w:pPr>
        <w:pStyle w:val="BodyText"/>
      </w:pPr>
      <w:r w:rsidRPr="000F4392">
        <w:t>The unit principally refers to the pra</w:t>
      </w:r>
      <w:r w:rsidRPr="000F4392">
        <w:t>ctical skills to operate compounding equipment, and produce compounded materials as a batch process that is fundamental to the rubber moulding sector. An operator at this level is expected to be able to set up non-routine or new compounded batch production</w:t>
      </w:r>
      <w:r w:rsidRPr="000F4392">
        <w:t xml:space="preserve"> jobs and manage or supervise routine production.</w:t>
      </w:r>
    </w:p>
    <w:p w:rsidR="00000000" w:rsidRPr="000F4392" w:rsidP="00012FF1">
      <w:pPr>
        <w:pStyle w:val="BodyText"/>
      </w:pPr>
      <w:r w:rsidRPr="000F4392">
        <w:t>No licensing or certification requirements exist at the time of publication. Relevant legislation, industry standards and codes of practice within Australia must be applied.</w:t>
      </w:r>
    </w:p>
    <w:p w:rsidR="00000000" w:rsidRPr="000F4392" w:rsidP="000F4392">
      <w:pPr>
        <w:pStyle w:val="Heading1"/>
      </w:pPr>
      <w:bookmarkStart w:id="3" w:name="O_1115220"/>
      <w:bookmarkEnd w:id="3"/>
      <w:r w:rsidRPr="000F4392">
        <w:t>Pre-requisite</w:t>
      </w:r>
      <w:r w:rsidRPr="000F4392">
        <w:t xml:space="preserve"> Unit</w:t>
      </w:r>
    </w:p>
    <w:p w:rsidR="00000000" w:rsidRPr="000F4392" w:rsidP="00012FF1">
      <w:pPr>
        <w:pStyle w:val="BodyText"/>
      </w:pPr>
      <w:r w:rsidRPr="000F4392">
        <w:t>Nil.</w:t>
      </w:r>
    </w:p>
    <w:p w:rsidR="00000000" w:rsidRPr="000F4392" w:rsidP="000F4392">
      <w:pPr>
        <w:pStyle w:val="Heading1"/>
      </w:pPr>
      <w:bookmarkStart w:id="4" w:name="O_1115221"/>
      <w:bookmarkEnd w:id="4"/>
      <w:r w:rsidRPr="000F4392">
        <w:t>Competency Field</w:t>
      </w:r>
    </w:p>
    <w:p w:rsidR="00000000" w:rsidRPr="000F4392" w:rsidP="00012FF1">
      <w:pPr>
        <w:pStyle w:val="BodyText"/>
      </w:pPr>
      <w:r w:rsidRPr="000F4392">
        <w:t>Production – Belt Manufacturing</w:t>
      </w:r>
    </w:p>
    <w:p w:rsidR="00000000" w:rsidRPr="000F4392" w:rsidP="000F4392">
      <w:pPr>
        <w:pStyle w:val="Heading1"/>
      </w:pPr>
      <w:bookmarkStart w:id="5" w:name="O_1115223"/>
      <w:bookmarkEnd w:id="5"/>
      <w:r w:rsidRPr="000F439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rPr>
                <w:rStyle w:val="SpecialBold"/>
              </w:rPr>
              <w:t>Elements</w:t>
            </w:r>
          </w:p>
          <w:p w:rsidR="00000000" w:rsidRPr="000F4392" w:rsidP="000F4392">
            <w:pPr>
              <w:pStyle w:val="BodyText"/>
            </w:pPr>
            <w:r w:rsidRPr="000F439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rPr>
                <w:rStyle w:val="SpecialBold"/>
              </w:rPr>
              <w:t>Performance Criteria</w:t>
            </w:r>
          </w:p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Performance criteria describe the performance needed</w:t>
            </w:r>
            <w:r w:rsidRPr="000F4392">
              <w:t xml:space="preserve"> to demonstrate achievement of the element.</w:t>
            </w:r>
          </w:p>
        </w:tc>
      </w:tr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t xml:space="preserve">1.1 Identify requirements from job specifications 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1.2 Identify equipment and processes required for production and upstream and downstream operations from job specifications 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1.3 Perform pre-operational checks including checking for and controlling hazards 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1.4 Identify and check emergency stops, guards and controls 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1.5 Identify checks and testing processes required for equipment, </w:t>
            </w:r>
            <w:r w:rsidRPr="000F4392">
              <w:t xml:space="preserve">materials, quality and production management </w:t>
            </w:r>
          </w:p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1.6 Identify housekeeping and waste management strategies to collect excess, discarded or nonconforming materials to be disposed of, recycled or reprocessed according to workplace procedures</w:t>
            </w:r>
          </w:p>
        </w:tc>
      </w:tr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2. Start up compounding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t>2.1 Verify equipment requireme</w:t>
            </w:r>
            <w:r w:rsidRPr="000F4392">
              <w:t>nts against job requirements</w:t>
            </w:r>
          </w:p>
          <w:p w:rsidR="00000000" w:rsidRPr="000F4392" w:rsidP="000F4392">
            <w:pPr>
              <w:pStyle w:val="BodyText"/>
            </w:pPr>
            <w:r w:rsidRPr="000F4392">
              <w:t>2.2 Set production process according to equipment and work requirements, and adjust process to optimise output based on selected materials</w:t>
            </w:r>
          </w:p>
          <w:p w:rsidR="00000000" w:rsidRPr="000F4392" w:rsidP="000F4392">
            <w:pPr>
              <w:pStyle w:val="BodyText"/>
            </w:pPr>
            <w:r w:rsidRPr="000F4392">
              <w:t>2.3 Set up and adjust compounding equipment production line settings to meet equipment a</w:t>
            </w:r>
            <w:r w:rsidRPr="000F4392">
              <w:t>nd job specifications</w:t>
            </w:r>
          </w:p>
          <w:p w:rsidR="00000000" w:rsidRPr="000F4392" w:rsidP="000F4392">
            <w:pPr>
              <w:pStyle w:val="BodyText"/>
            </w:pPr>
            <w:r w:rsidRPr="000F4392">
              <w:t>2.4 Verify materials are correct against job specifications</w:t>
            </w:r>
          </w:p>
          <w:p w:rsidR="00000000" w:rsidRPr="000F4392" w:rsidP="000F4392">
            <w:pPr>
              <w:pStyle w:val="BodyText"/>
            </w:pPr>
            <w:r w:rsidRPr="000F4392">
              <w:t>2.5 Set up date, batch and materials markings according to workplace procedures</w:t>
            </w:r>
          </w:p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2.6 Undertake other pre-startup checks according to equipment specifications and workplace pro</w:t>
            </w:r>
            <w:r w:rsidRPr="000F4392">
              <w:t>cedures</w:t>
            </w:r>
          </w:p>
        </w:tc>
      </w:tr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3. Operate and make adjustments to compounding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t>3.1 Start up and operate compounder process, and make adjustments to settings to meet job specifications</w:t>
            </w:r>
          </w:p>
          <w:p w:rsidR="00000000" w:rsidRPr="000F4392" w:rsidP="000F4392">
            <w:pPr>
              <w:pStyle w:val="BodyText"/>
            </w:pPr>
            <w:r w:rsidRPr="000F4392">
              <w:t>3.2 Ensure process is operating according to equipment specifications and workplace procedures</w:t>
            </w:r>
          </w:p>
          <w:p w:rsidR="00000000" w:rsidRPr="000F4392" w:rsidP="000F4392">
            <w:pPr>
              <w:pStyle w:val="BodyText"/>
            </w:pPr>
            <w:r w:rsidRPr="000F4392">
              <w:t>3.3 Follow checking and testing processes to assess if output meets job specifications and quality standards, and apply strategies for managing nonconforming out</w:t>
            </w:r>
            <w:r w:rsidRPr="000F4392">
              <w:t>puts</w:t>
            </w:r>
          </w:p>
          <w:p w:rsidR="00000000" w:rsidRPr="000F4392" w:rsidP="000F4392">
            <w:pPr>
              <w:pStyle w:val="BodyText"/>
            </w:pPr>
            <w:r w:rsidRPr="000F4392">
              <w:t>3.4 Maintain continuity of process to support production</w:t>
            </w:r>
          </w:p>
          <w:p w:rsidR="00000000" w:rsidRPr="000F4392" w:rsidP="000F4392">
            <w:pPr>
              <w:pStyle w:val="BodyText"/>
            </w:pPr>
            <w:r w:rsidRPr="000F4392">
              <w:t>3.5 Accurately complete logs and records</w:t>
            </w:r>
          </w:p>
          <w:p w:rsidR="00000000" w:rsidRPr="000F4392" w:rsidP="000F4392">
            <w:pPr>
              <w:pStyle w:val="BodyText"/>
            </w:pPr>
            <w:r w:rsidRPr="000F4392">
              <w:t>3.6 Apply waste management strategies according to workplace procedures</w:t>
            </w:r>
          </w:p>
          <w:p w:rsidR="00000000" w:rsidRPr="000F4392" w:rsidP="000F4392">
            <w:pPr>
              <w:pStyle w:val="BodyText"/>
            </w:pPr>
            <w:r w:rsidRPr="000F4392">
              <w:t>3.7 Clean work area, and clean, adjust and lubricate machine/equipment, according</w:t>
            </w:r>
            <w:r w:rsidRPr="000F4392">
              <w:t xml:space="preserve"> to equipment specifications and workplace procedures</w:t>
            </w:r>
          </w:p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3.8 Pause or stop machine cycle in normal and abnormal circumstances according to workplace procedures</w:t>
            </w:r>
          </w:p>
        </w:tc>
      </w:tr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4. Shut down compounder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t>4.1 Determine type of shutdown and process to be followed from equipment i</w:t>
            </w:r>
            <w:r w:rsidRPr="000F4392">
              <w:t>nstructions and workplace procedures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4.2 Purge machine using appropriate methods and materials 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4.3 Shut down equipment according to equipment instructions and </w:t>
            </w:r>
            <w:r w:rsidRPr="000F4392">
              <w:t>workplace procedures</w:t>
            </w:r>
          </w:p>
          <w:p w:rsidR="00000000" w:rsidRPr="000F4392" w:rsidP="000F4392">
            <w:pPr>
              <w:pStyle w:val="BodyText"/>
            </w:pPr>
            <w:r w:rsidRPr="000F4392">
              <w:t>4.4 Complete equipment clean-up and post-production adjustments in readines</w:t>
            </w:r>
            <w:r w:rsidRPr="000F4392">
              <w:t>s for next startup, according to equipment specifications and workplace procedures</w:t>
            </w:r>
          </w:p>
          <w:p w:rsidR="00000000" w:rsidRPr="000F4392" w:rsidP="000F4392">
            <w:pPr>
              <w:pStyle w:val="BodyText"/>
            </w:pPr>
            <w:r w:rsidRPr="000F4392">
              <w:t xml:space="preserve">4.5 Put guards, locks and notices in place to prevent inadvertent startup </w:t>
            </w:r>
          </w:p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>4.6 Accurately complete workplace shutdown documentation</w:t>
            </w:r>
          </w:p>
        </w:tc>
      </w:tr>
      <w:tr w:rsidTr="000F43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392">
            <w:pPr>
              <w:pStyle w:val="BodyText"/>
              <w:rPr>
                <w:lang w:val="en-NZ"/>
              </w:rPr>
            </w:pPr>
            <w:r w:rsidRPr="000F4392">
              <w:t xml:space="preserve">5. Anticipate and solve process control </w:t>
            </w:r>
            <w:r w:rsidRPr="000F4392">
              <w:t>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392" w:rsidP="000F4392">
            <w:pPr>
              <w:pStyle w:val="BodyText"/>
            </w:pPr>
            <w:r w:rsidRPr="000F4392">
              <w:t>5.1 Recognise existing or potential process control variances and their causes</w:t>
            </w:r>
          </w:p>
          <w:p w:rsidR="00000000" w:rsidRPr="000F4392" w:rsidP="000F4392">
            <w:pPr>
              <w:pStyle w:val="BodyText"/>
            </w:pPr>
            <w:r w:rsidRPr="000F4392">
              <w:t>5.2 Determine, prioritise and implement remedial and preventative actions based on identified issues and causes</w:t>
            </w:r>
          </w:p>
          <w:p w:rsidR="00000000" w:rsidRPr="000F4392" w:rsidP="000F4392">
            <w:pPr>
              <w:pStyle w:val="BodyText"/>
            </w:pPr>
            <w:r w:rsidRPr="000F4392">
              <w:t>5.3 Monitor process control variances and corrective ac</w:t>
            </w:r>
            <w:r w:rsidRPr="000F4392">
              <w:t>tions taken until resolved</w:t>
            </w:r>
          </w:p>
          <w:p w:rsidR="00000000" w:rsidRPr="000F4392" w:rsidP="000F4392">
            <w:pPr>
              <w:pStyle w:val="BodyText"/>
            </w:pPr>
            <w:r w:rsidRPr="000F4392">
              <w:t>5.4 Accurately maintain records and logbooks</w:t>
            </w:r>
          </w:p>
        </w:tc>
      </w:tr>
    </w:tbl>
    <w:p w:rsidR="00000000" w:rsidRPr="000F4392" w:rsidP="000F4392">
      <w:pPr>
        <w:pStyle w:val="BodyText"/>
      </w:pPr>
    </w:p>
    <w:p w:rsidR="00000000" w:rsidRPr="000F4392" w:rsidP="000F4392">
      <w:pPr>
        <w:pStyle w:val="AllowPageBreak"/>
      </w:pPr>
    </w:p>
    <w:p w:rsidR="00000000" w:rsidRPr="000F4392" w:rsidP="000F4392">
      <w:pPr>
        <w:pStyle w:val="Heading1"/>
      </w:pPr>
      <w:bookmarkStart w:id="6" w:name="O_1115224"/>
      <w:bookmarkEnd w:id="6"/>
      <w:r w:rsidRPr="000F4392">
        <w:t>Foundation Skills</w:t>
      </w:r>
    </w:p>
    <w:p w:rsidR="00000000" w:rsidRPr="000F4392" w:rsidP="00012FF1">
      <w:pPr>
        <w:pStyle w:val="BodyText"/>
      </w:pPr>
      <w:r w:rsidRPr="000F4392">
        <w:t xml:space="preserve">This section describes those language, literacy, numeracy and employment skills that are essential to performance. </w:t>
      </w:r>
    </w:p>
    <w:p w:rsidR="00000000" w:rsidRPr="000F4392" w:rsidP="000F4392">
      <w:pPr>
        <w:pStyle w:val="ListBullet"/>
      </w:pPr>
      <w:r w:rsidRPr="000F4392">
        <w:t>Numeracy skills to interpret technical information and equipment readings.</w:t>
      </w:r>
    </w:p>
    <w:p w:rsidR="00000000" w:rsidRPr="000F4392" w:rsidP="000F4392">
      <w:pPr>
        <w:pStyle w:val="ListBullet"/>
      </w:pPr>
      <w:r w:rsidRPr="000F4392">
        <w:t>Reading skills to interpret job and equipment specifications and workplace procedures.</w:t>
      </w:r>
    </w:p>
    <w:p w:rsidR="00000000" w:rsidRPr="000F4392" w:rsidP="000F4392">
      <w:pPr>
        <w:pStyle w:val="ListBullet"/>
      </w:pPr>
      <w:r w:rsidRPr="000F4392">
        <w:t>Writing and oral communication skills to record and report on product and production data, and</w:t>
      </w:r>
      <w:r w:rsidRPr="000F4392">
        <w:t xml:space="preserve"> process control variances.</w:t>
      </w:r>
    </w:p>
    <w:p w:rsidR="00000000" w:rsidRPr="00012FF1" w:rsidP="00012FF1">
      <w:pPr>
        <w:pStyle w:val="BodyText"/>
        <w:rPr>
          <w:i/>
        </w:rPr>
      </w:pPr>
      <w:r w:rsidRPr="00012FF1">
        <w:rPr>
          <w:rStyle w:val="Emphasis"/>
        </w:rPr>
        <w:t>Other foundation skills essential to performance are explicit in the performance criteria of this unit of competency.</w:t>
      </w:r>
    </w:p>
    <w:p w:rsidR="00000000" w:rsidRPr="000F4392" w:rsidP="000F4392">
      <w:pPr>
        <w:pStyle w:val="Heading1"/>
      </w:pPr>
      <w:bookmarkStart w:id="7" w:name="O_1115226"/>
      <w:bookmarkEnd w:id="7"/>
      <w:r w:rsidRPr="000F4392">
        <w:t>Unit Mapping Information</w:t>
      </w:r>
    </w:p>
    <w:p w:rsidR="00000000" w:rsidRPr="000F4392" w:rsidP="00012FF1">
      <w:pPr>
        <w:pStyle w:val="BodyText"/>
      </w:pPr>
      <w:r w:rsidRPr="000F4392">
        <w:t>Supersedes and is equivalent to PMBPROD352 Produce compounded mate</w:t>
      </w:r>
      <w:r w:rsidRPr="000F4392">
        <w:t>rials.</w:t>
      </w:r>
    </w:p>
    <w:p w:rsidR="00000000" w:rsidRPr="000F4392" w:rsidP="000F4392">
      <w:pPr>
        <w:pStyle w:val="Heading1"/>
      </w:pPr>
      <w:bookmarkStart w:id="8" w:name="O_1115233"/>
      <w:bookmarkEnd w:id="8"/>
      <w:r w:rsidRPr="000F4392">
        <w:t>Links</w:t>
      </w:r>
    </w:p>
    <w:p w:rsidR="00000000" w:rsidRPr="000F4392" w:rsidP="00012FF1">
      <w:pPr>
        <w:pStyle w:val="BodyText"/>
      </w:pPr>
      <w:r w:rsidRPr="000F43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355C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4392" w:rsidP="00012FF1">
      <w:pPr>
        <w:pStyle w:val="BodyText"/>
        <w:sectPr w:rsidSect="000F4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392" w:rsidP="000F4392">
      <w:pPr>
        <w:pStyle w:val="SuperHeading"/>
      </w:pPr>
      <w:r w:rsidRPr="000F4392">
        <w:t xml:space="preserve">Assessment </w:t>
      </w:r>
      <w:r w:rsidRPr="000F4392">
        <w:t>Requirements for PMBPROD352E Produce compounded materials</w:t>
      </w:r>
    </w:p>
    <w:p w:rsidR="00000000" w:rsidRPr="000F4392" w:rsidP="000F4392">
      <w:pPr>
        <w:pStyle w:val="Heading1"/>
      </w:pPr>
      <w:bookmarkStart w:id="9" w:name="O_1115228"/>
      <w:bookmarkEnd w:id="9"/>
      <w:r w:rsidRPr="000F4392">
        <w:t>Modification History</w:t>
      </w:r>
    </w:p>
    <w:p w:rsidR="00000000" w:rsidRPr="000F4392" w:rsidP="00012FF1">
      <w:pPr>
        <w:pStyle w:val="BodyText"/>
      </w:pPr>
      <w:r w:rsidRPr="000F4392">
        <w:t>Release 1. Unit code changed. Application changed. Elements and Performance Criteria changed. Range of Conditions removed. Assessment Requirements changed. Sup</w:t>
      </w:r>
      <w:r w:rsidRPr="000F4392">
        <w:t>ersedes and is equivalent to PMBPROD352 Produce compounded materials.</w:t>
      </w:r>
    </w:p>
    <w:p w:rsidR="00000000" w:rsidRPr="000F4392" w:rsidP="000F4392">
      <w:pPr>
        <w:pStyle w:val="Heading1"/>
      </w:pPr>
      <w:bookmarkStart w:id="10" w:name="O_1115229"/>
      <w:bookmarkEnd w:id="10"/>
      <w:r w:rsidRPr="000F4392">
        <w:t>Performance Evidence</w:t>
      </w:r>
    </w:p>
    <w:p w:rsidR="00000000" w:rsidRPr="000F4392" w:rsidP="00012FF1">
      <w:pPr>
        <w:pStyle w:val="BodyText"/>
      </w:pPr>
      <w:r w:rsidRPr="000F4392">
        <w:t xml:space="preserve">There must be evidence the candidate has completed the tasks outlined in the elements and performance criteria of this unit, and demonstrated the </w:t>
      </w:r>
      <w:r w:rsidRPr="000F4392">
        <w:t>ability to:</w:t>
      </w:r>
    </w:p>
    <w:p w:rsidR="00000000" w:rsidRPr="000F4392" w:rsidP="000F4392">
      <w:pPr>
        <w:pStyle w:val="ListBullet"/>
      </w:pPr>
      <w:r w:rsidRPr="000F4392">
        <w:t>produce compounded materials at least once to meet job specifications.</w:t>
      </w:r>
    </w:p>
    <w:p w:rsidR="00000000" w:rsidRPr="000F4392" w:rsidP="000F4392">
      <w:pPr>
        <w:pStyle w:val="AllowPageBreak"/>
      </w:pPr>
    </w:p>
    <w:p w:rsidR="00000000" w:rsidRPr="000F4392" w:rsidP="000F4392">
      <w:pPr>
        <w:pStyle w:val="Heading1"/>
      </w:pPr>
      <w:bookmarkStart w:id="11" w:name="O_1115230"/>
      <w:bookmarkEnd w:id="11"/>
      <w:r w:rsidRPr="000F4392">
        <w:t>Knowledge Evidence</w:t>
      </w:r>
    </w:p>
    <w:p w:rsidR="00000000" w:rsidRPr="000F4392" w:rsidP="00012FF1">
      <w:pPr>
        <w:pStyle w:val="BodyText"/>
      </w:pPr>
      <w:r w:rsidRPr="000F4392">
        <w:t>There must be evidence the candidate has knowledge of:</w:t>
      </w:r>
    </w:p>
    <w:p w:rsidR="00000000" w:rsidRPr="000F4392" w:rsidP="000F4392">
      <w:pPr>
        <w:pStyle w:val="ListBullet"/>
      </w:pPr>
      <w:r w:rsidRPr="000F4392">
        <w:t>the functions of compounding equipment and ancillary equipment</w:t>
      </w:r>
    </w:p>
    <w:p w:rsidR="00000000" w:rsidRPr="000F4392" w:rsidP="000F4392">
      <w:pPr>
        <w:pStyle w:val="ListBullet"/>
      </w:pPr>
      <w:r w:rsidRPr="000F4392">
        <w:t xml:space="preserve">the principles </w:t>
      </w:r>
      <w:r w:rsidRPr="000F4392">
        <w:t>of operation of compounding equipment</w:t>
      </w:r>
    </w:p>
    <w:p w:rsidR="00000000" w:rsidRPr="000F4392" w:rsidP="000F4392">
      <w:pPr>
        <w:pStyle w:val="ListBullet"/>
      </w:pPr>
      <w:r w:rsidRPr="000F4392">
        <w:t xml:space="preserve">the compounding process and phases of the cycle </w:t>
      </w:r>
    </w:p>
    <w:p w:rsidR="00000000" w:rsidRPr="000F4392" w:rsidP="000F4392">
      <w:pPr>
        <w:pStyle w:val="ListBullet"/>
      </w:pPr>
      <w:r w:rsidRPr="000F4392">
        <w:t>types of materials and their characteristics, and the impact of variations in raw materials and equipment operation in relation to final product</w:t>
      </w:r>
    </w:p>
    <w:p w:rsidR="00000000" w:rsidRPr="000F4392" w:rsidP="000F4392">
      <w:pPr>
        <w:pStyle w:val="ListBullet"/>
      </w:pPr>
      <w:r w:rsidRPr="000F4392">
        <w:t>the criteria for overall</w:t>
      </w:r>
      <w:r w:rsidRPr="000F4392">
        <w:t xml:space="preserve"> process/equipment readiness for the process or equipment being used</w:t>
      </w:r>
    </w:p>
    <w:p w:rsidR="00000000" w:rsidRPr="000F4392" w:rsidP="000F4392">
      <w:pPr>
        <w:pStyle w:val="ListBullet"/>
      </w:pPr>
      <w:r w:rsidRPr="000F4392">
        <w:t>quality requirements at each production stage</w:t>
      </w:r>
    </w:p>
    <w:p w:rsidR="00000000" w:rsidRPr="000F4392" w:rsidP="000F4392">
      <w:pPr>
        <w:pStyle w:val="ListBullet"/>
      </w:pPr>
      <w:r w:rsidRPr="000F4392">
        <w:t>key variables that may affect product quality and production output, including:</w:t>
      </w:r>
    </w:p>
    <w:p w:rsidR="00000000" w:rsidRPr="000F4392" w:rsidP="000F4392">
      <w:pPr>
        <w:pStyle w:val="ListBullet2"/>
      </w:pPr>
      <w:r w:rsidRPr="000F4392">
        <w:t>temperature</w:t>
      </w:r>
    </w:p>
    <w:p w:rsidR="00000000" w:rsidRPr="000F4392" w:rsidP="000F4392">
      <w:pPr>
        <w:pStyle w:val="ListBullet2"/>
      </w:pPr>
      <w:r w:rsidRPr="000F4392">
        <w:t>speed</w:t>
      </w:r>
    </w:p>
    <w:p w:rsidR="00000000" w:rsidRPr="000F4392" w:rsidP="000F4392">
      <w:pPr>
        <w:pStyle w:val="ListBullet2"/>
      </w:pPr>
      <w:r w:rsidRPr="000F4392">
        <w:t>pressure</w:t>
      </w:r>
    </w:p>
    <w:p w:rsidR="00000000" w:rsidRPr="000F4392" w:rsidP="000F4392">
      <w:pPr>
        <w:pStyle w:val="ListBullet2"/>
      </w:pPr>
      <w:r w:rsidRPr="000F4392">
        <w:t>colour</w:t>
      </w:r>
    </w:p>
    <w:p w:rsidR="00000000" w:rsidRPr="000F4392" w:rsidP="000F4392">
      <w:pPr>
        <w:pStyle w:val="ListBullet2"/>
      </w:pPr>
      <w:r w:rsidRPr="000F4392">
        <w:t>mixing differences, steps and plasticity</w:t>
      </w:r>
    </w:p>
    <w:p w:rsidR="00000000" w:rsidRPr="000F4392" w:rsidP="000F4392">
      <w:pPr>
        <w:pStyle w:val="ListBullet2"/>
      </w:pPr>
      <w:r w:rsidRPr="000F4392">
        <w:t>cycle steps, time and timing</w:t>
      </w:r>
    </w:p>
    <w:p w:rsidR="00000000" w:rsidRPr="000F4392" w:rsidP="000F4392">
      <w:pPr>
        <w:pStyle w:val="ListBullet2"/>
      </w:pPr>
      <w:r w:rsidRPr="000F4392">
        <w:t>output rate</w:t>
      </w:r>
    </w:p>
    <w:p w:rsidR="00000000" w:rsidRPr="000F4392" w:rsidP="000F4392">
      <w:pPr>
        <w:pStyle w:val="ListBullet2"/>
      </w:pPr>
      <w:r w:rsidRPr="000F4392">
        <w:t>product weight</w:t>
      </w:r>
    </w:p>
    <w:p w:rsidR="00000000" w:rsidRPr="000F4392" w:rsidP="000F4392">
      <w:pPr>
        <w:pStyle w:val="ListBullet"/>
      </w:pPr>
      <w:r w:rsidRPr="000F4392">
        <w:t>typical and atypical process and product problems, including early warning signs, possible causes and corrective actions</w:t>
      </w:r>
    </w:p>
    <w:p w:rsidR="00000000" w:rsidRPr="000F4392" w:rsidP="000F4392">
      <w:pPr>
        <w:pStyle w:val="ListBullet"/>
      </w:pPr>
      <w:r w:rsidRPr="000F4392">
        <w:t>the distinguishing characteristics of</w:t>
      </w:r>
      <w:r w:rsidRPr="000F4392">
        <w:t xml:space="preserve"> causes of problems as being either based on the properties of materials or caused by process variables</w:t>
      </w:r>
    </w:p>
    <w:p w:rsidR="00000000" w:rsidRPr="000F4392" w:rsidP="000F4392">
      <w:pPr>
        <w:pStyle w:val="ListBullet"/>
      </w:pPr>
      <w:r w:rsidRPr="000F4392">
        <w:t>methods and materials for purging equipment, and their combinations and applications</w:t>
      </w:r>
    </w:p>
    <w:p w:rsidR="00000000" w:rsidRPr="000F4392" w:rsidP="000F4392">
      <w:pPr>
        <w:pStyle w:val="ListBullet"/>
      </w:pPr>
      <w:r w:rsidRPr="000F4392">
        <w:t>organisational procedures relevant to the work environment or job r</w:t>
      </w:r>
      <w:r w:rsidRPr="000F4392">
        <w:t>ole, including procedures for the emergency shutdown of equipment</w:t>
      </w:r>
    </w:p>
    <w:p w:rsidR="00000000" w:rsidRPr="000F4392" w:rsidP="000F4392">
      <w:pPr>
        <w:pStyle w:val="ListBullet"/>
      </w:pPr>
      <w:r w:rsidRPr="000F4392">
        <w:t>hazards that may arise in the job or work environment and:</w:t>
      </w:r>
    </w:p>
    <w:p w:rsidR="00000000" w:rsidRPr="000F4392" w:rsidP="000F4392">
      <w:pPr>
        <w:pStyle w:val="ListBullet2"/>
      </w:pPr>
      <w:r w:rsidRPr="000F4392">
        <w:t xml:space="preserve">their possible causes </w:t>
      </w:r>
    </w:p>
    <w:p w:rsidR="00000000" w:rsidRPr="000F4392" w:rsidP="000F4392">
      <w:pPr>
        <w:pStyle w:val="ListBullet2"/>
      </w:pPr>
      <w:r w:rsidRPr="000F4392">
        <w:t>potential consequences</w:t>
      </w:r>
    </w:p>
    <w:p w:rsidR="00000000" w:rsidRPr="000F4392" w:rsidP="000F4392">
      <w:pPr>
        <w:pStyle w:val="ListBullet2"/>
      </w:pPr>
      <w:r w:rsidRPr="000F4392">
        <w:t>appropriate risk controls.</w:t>
      </w:r>
    </w:p>
    <w:p w:rsidR="00000000" w:rsidRPr="000F4392" w:rsidP="000F4392">
      <w:pPr>
        <w:pStyle w:val="AllowPageBreak"/>
      </w:pPr>
    </w:p>
    <w:p w:rsidR="00000000" w:rsidRPr="000F4392" w:rsidP="000F4392">
      <w:pPr>
        <w:pStyle w:val="Heading1"/>
      </w:pPr>
      <w:bookmarkStart w:id="12" w:name="O_1115231"/>
      <w:bookmarkEnd w:id="12"/>
      <w:r w:rsidRPr="000F4392">
        <w:t>Assessment Conditions</w:t>
      </w:r>
    </w:p>
    <w:p w:rsidR="00000000" w:rsidRPr="000F4392" w:rsidP="00012FF1">
      <w:pPr>
        <w:pStyle w:val="BodyText"/>
      </w:pPr>
      <w:r w:rsidRPr="000F4392">
        <w:t xml:space="preserve">Skills must have been demonstrated in the workplace or in a simulated environment that reflects workplace conditions and contingencies. </w:t>
      </w:r>
    </w:p>
    <w:p w:rsidR="00000000" w:rsidRPr="000F4392" w:rsidP="00012FF1">
      <w:pPr>
        <w:pStyle w:val="BodyText"/>
      </w:pPr>
      <w:r w:rsidRPr="000F4392">
        <w:t>Assessors must satisfy the NVR/AQTF mandatory competency requirements for assessors.</w:t>
      </w:r>
    </w:p>
    <w:p w:rsidR="00000000" w:rsidRPr="000F4392" w:rsidP="000F4392">
      <w:pPr>
        <w:pStyle w:val="Heading1"/>
      </w:pPr>
      <w:bookmarkStart w:id="13" w:name="O_1115234"/>
      <w:bookmarkEnd w:id="13"/>
      <w:r w:rsidRPr="000F4392">
        <w:t>Links</w:t>
      </w:r>
    </w:p>
    <w:p w:rsidR="00000000" w:rsidRPr="000F4392" w:rsidP="00012FF1">
      <w:pPr>
        <w:pStyle w:val="BodyText"/>
      </w:pPr>
      <w:r w:rsidRPr="000F4392">
        <w:t>Companion</w:t>
      </w:r>
      <w:r w:rsidRPr="000F4392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355C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4392" w:rsidP="000F4392"/>
    <w:sectPr w:rsidSect="000F4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 w:rsidRPr="00012FF1" w:rsidP="00012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F1" w:rsidP="000F4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FF1" w:rsidP="000F4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2FF1" w:rsidP="000F4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 w:rsidP="000F4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FF1">
      <w:t>Approved</w:t>
    </w:r>
    <w:r w:rsidR="00012F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F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FF1">
      <w:rPr>
        <w:noProof/>
      </w:rPr>
      <w:t>4</w:t>
    </w:r>
    <w:r>
      <w:rPr>
        <w:noProof/>
      </w:rPr>
      <w:fldChar w:fldCharType="end"/>
    </w:r>
  </w:p>
  <w:p w:rsidR="000F4392" w:rsidP="000F4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F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FF1">
      <w:t>Manufacturing Industry Skills Alliance</w:t>
    </w:r>
    <w:r w:rsidR="00012FF1">
      <w:fldChar w:fldCharType="end"/>
    </w:r>
  </w:p>
  <w:p w:rsidR="000F4392" w:rsidP="000F4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392" w:rsidRPr="00012FF1" w:rsidP="00012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F1" w:rsidRPr="002D2AF8" w:rsidP="000F4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PMBPROD352E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2FF1" w:rsidP="000F4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92" w:rsidRPr="002D2AF8" w:rsidP="000F4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FF1">
      <w:t>PMBPROD352E Produce compounded materials</w:t>
    </w:r>
    <w:r w:rsidR="00012F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FF1">
      <w:rPr>
        <w:noProof/>
      </w:rPr>
      <w:t>1 March 2025</w:t>
    </w:r>
    <w:r>
      <w:fldChar w:fldCharType="end"/>
    </w:r>
  </w:p>
  <w:p w:rsidR="000F4392" w:rsidP="000F4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AC2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81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AF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392"/>
  </w:style>
  <w:style w:type="character" w:customStyle="1" w:styleId="Heading1Char">
    <w:name w:val="Heading 1 Char"/>
    <w:basedOn w:val="DefaultParagraphFont"/>
    <w:link w:val="Heading1"/>
    <w:rsid w:val="000F4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3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392"/>
    <w:rPr>
      <w:b/>
      <w:spacing w:val="0"/>
    </w:rPr>
  </w:style>
  <w:style w:type="paragraph" w:styleId="ListBullet2">
    <w:name w:val="List Bullet 2"/>
    <w:basedOn w:val="List2"/>
    <w:rsid w:val="000F43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4392"/>
    <w:rPr>
      <w:i/>
    </w:rPr>
  </w:style>
  <w:style w:type="paragraph" w:customStyle="1" w:styleId="SuperHeading">
    <w:name w:val="SuperHeading"/>
    <w:basedOn w:val="Normal"/>
    <w:rsid w:val="000F4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392"/>
  </w:style>
  <w:style w:type="paragraph" w:styleId="TableofFigures">
    <w:name w:val="table of figures"/>
    <w:basedOn w:val="Normal"/>
    <w:next w:val="Normal"/>
    <w:semiHidden/>
    <w:rsid w:val="000F4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3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392"/>
    <w:rPr>
      <w:rFonts w:ascii="Wingdings" w:hAnsi="Wingdings"/>
    </w:rPr>
  </w:style>
  <w:style w:type="paragraph" w:customStyle="1" w:styleId="TableHeading">
    <w:name w:val="Table Heading"/>
    <w:basedOn w:val="HeadingBase"/>
    <w:rsid w:val="000F4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392"/>
    <w:rPr>
      <w:color w:val="0033CC"/>
      <w:u w:val="none"/>
    </w:rPr>
  </w:style>
  <w:style w:type="paragraph" w:customStyle="1" w:styleId="BodyTextRight">
    <w:name w:val="Body Text Right"/>
    <w:basedOn w:val="BodyText"/>
    <w:rsid w:val="000F4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3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392"/>
    <w:rPr>
      <w:sz w:val="32"/>
    </w:rPr>
  </w:style>
  <w:style w:type="paragraph" w:customStyle="1" w:styleId="HeadingProcedure">
    <w:name w:val="Heading Procedure"/>
    <w:basedOn w:val="HeadingBase"/>
    <w:next w:val="Normal"/>
    <w:rsid w:val="000F4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392"/>
    <w:pPr>
      <w:spacing w:before="60" w:after="60"/>
    </w:pPr>
  </w:style>
  <w:style w:type="paragraph" w:styleId="ListContinue">
    <w:name w:val="List Continue"/>
    <w:basedOn w:val="List"/>
    <w:rsid w:val="000F4392"/>
    <w:pPr>
      <w:ind w:firstLine="0"/>
    </w:pPr>
  </w:style>
  <w:style w:type="paragraph" w:customStyle="1" w:styleId="ListNote">
    <w:name w:val="List Note"/>
    <w:basedOn w:val="List"/>
    <w:rsid w:val="000F4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392"/>
    <w:rPr>
      <w:rFonts w:ascii="Courier New" w:hAnsi="Courier New"/>
    </w:rPr>
  </w:style>
  <w:style w:type="paragraph" w:customStyle="1" w:styleId="NoteBullet">
    <w:name w:val="Note Bullet"/>
    <w:basedOn w:val="Note"/>
    <w:rsid w:val="000F4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3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392"/>
    <w:rPr>
      <w:b/>
      <w:smallCaps/>
    </w:rPr>
  </w:style>
  <w:style w:type="paragraph" w:customStyle="1" w:styleId="TableListNumber">
    <w:name w:val="Table List Number"/>
    <w:basedOn w:val="ListNumber"/>
    <w:rsid w:val="000F4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392"/>
    <w:pPr>
      <w:numPr>
        <w:numId w:val="9"/>
      </w:numPr>
    </w:pPr>
  </w:style>
  <w:style w:type="paragraph" w:customStyle="1" w:styleId="ListAlpha2">
    <w:name w:val="List Alpha 2"/>
    <w:basedOn w:val="List2"/>
    <w:rsid w:val="000F4392"/>
    <w:pPr>
      <w:numPr>
        <w:numId w:val="8"/>
      </w:numPr>
    </w:pPr>
  </w:style>
  <w:style w:type="paragraph" w:styleId="List2">
    <w:name w:val="List 2"/>
    <w:basedOn w:val="BodyText"/>
    <w:rsid w:val="000F4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3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3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392"/>
    <w:pPr>
      <w:numPr>
        <w:numId w:val="4"/>
      </w:numPr>
    </w:pPr>
  </w:style>
  <w:style w:type="paragraph" w:styleId="ListContinue2">
    <w:name w:val="List Continue 2"/>
    <w:basedOn w:val="List2"/>
    <w:rsid w:val="000F4392"/>
    <w:pPr>
      <w:ind w:firstLine="0"/>
    </w:pPr>
  </w:style>
  <w:style w:type="paragraph" w:styleId="ListContinue3">
    <w:name w:val="List Continue 3"/>
    <w:basedOn w:val="List3"/>
    <w:rsid w:val="000F4392"/>
    <w:pPr>
      <w:ind w:left="1021" w:firstLine="0"/>
    </w:pPr>
  </w:style>
  <w:style w:type="paragraph" w:styleId="ListContinue4">
    <w:name w:val="List Continue 4"/>
    <w:basedOn w:val="List4"/>
    <w:rsid w:val="000F4392"/>
    <w:pPr>
      <w:ind w:firstLine="0"/>
    </w:pPr>
  </w:style>
  <w:style w:type="paragraph" w:styleId="ListContinue5">
    <w:name w:val="List Continue 5"/>
    <w:basedOn w:val="List5"/>
    <w:rsid w:val="000F4392"/>
    <w:pPr>
      <w:ind w:firstLine="0"/>
    </w:pPr>
  </w:style>
  <w:style w:type="paragraph" w:styleId="ListNumber3">
    <w:name w:val="List Number 3"/>
    <w:basedOn w:val="List3"/>
    <w:rsid w:val="000F4392"/>
    <w:pPr>
      <w:numPr>
        <w:numId w:val="5"/>
      </w:numPr>
    </w:pPr>
  </w:style>
  <w:style w:type="paragraph" w:styleId="ListNumber4">
    <w:name w:val="List Number 4"/>
    <w:basedOn w:val="List4"/>
    <w:rsid w:val="000F4392"/>
    <w:pPr>
      <w:numPr>
        <w:numId w:val="6"/>
      </w:numPr>
    </w:pPr>
  </w:style>
  <w:style w:type="paragraph" w:styleId="ListNumber5">
    <w:name w:val="List Number 5"/>
    <w:basedOn w:val="List5"/>
    <w:rsid w:val="000F4392"/>
    <w:pPr>
      <w:numPr>
        <w:numId w:val="7"/>
      </w:numPr>
    </w:pPr>
  </w:style>
  <w:style w:type="paragraph" w:styleId="BlockText">
    <w:name w:val="Block Text"/>
    <w:basedOn w:val="Normal"/>
    <w:rsid w:val="000F4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392"/>
    <w:rPr>
      <w:sz w:val="16"/>
      <w:vertAlign w:val="superscript"/>
    </w:rPr>
  </w:style>
  <w:style w:type="character" w:customStyle="1" w:styleId="Symbols">
    <w:name w:val="Symbols"/>
    <w:basedOn w:val="DefaultParagraphFont"/>
    <w:rsid w:val="000F4392"/>
    <w:rPr>
      <w:rFonts w:ascii="Symbol" w:hAnsi="Symbol"/>
    </w:rPr>
  </w:style>
  <w:style w:type="character" w:customStyle="1" w:styleId="MenuOptions">
    <w:name w:val="Menu Options"/>
    <w:basedOn w:val="DefaultParagraphFont"/>
    <w:rsid w:val="000F4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392"/>
    <w:rPr>
      <w:b/>
    </w:rPr>
  </w:style>
  <w:style w:type="character" w:customStyle="1" w:styleId="Underlined">
    <w:name w:val="Underlined"/>
    <w:basedOn w:val="DefaultParagraphFont"/>
    <w:rsid w:val="000F4392"/>
    <w:rPr>
      <w:u w:val="single"/>
    </w:rPr>
  </w:style>
  <w:style w:type="paragraph" w:customStyle="1" w:styleId="TableBodyTextRight">
    <w:name w:val="Table Body Text Right"/>
    <w:basedOn w:val="TableBodyText"/>
    <w:rsid w:val="000F4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392"/>
    <w:rPr>
      <w:sz w:val="18"/>
    </w:rPr>
  </w:style>
  <w:style w:type="paragraph" w:customStyle="1" w:styleId="BodySmallRight">
    <w:name w:val="Body Small Right"/>
    <w:basedOn w:val="BodyTextRight"/>
    <w:rsid w:val="000F4392"/>
    <w:rPr>
      <w:sz w:val="18"/>
      <w:szCs w:val="18"/>
    </w:rPr>
  </w:style>
  <w:style w:type="paragraph" w:customStyle="1" w:styleId="MarginEdition">
    <w:name w:val="Margin Edition"/>
    <w:basedOn w:val="MarginNote"/>
    <w:rsid w:val="000F4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392"/>
    <w:rPr>
      <w:sz w:val="2"/>
      <w:szCs w:val="2"/>
    </w:rPr>
  </w:style>
  <w:style w:type="character" w:customStyle="1" w:styleId="Small">
    <w:name w:val="Small"/>
    <w:basedOn w:val="DefaultParagraphFont"/>
    <w:rsid w:val="000F4392"/>
    <w:rPr>
      <w:sz w:val="16"/>
    </w:rPr>
  </w:style>
  <w:style w:type="paragraph" w:customStyle="1" w:styleId="WideTable">
    <w:name w:val="Wide Table"/>
    <w:basedOn w:val="Normal"/>
    <w:rsid w:val="000F4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392"/>
  </w:style>
  <w:style w:type="paragraph" w:styleId="Quote">
    <w:name w:val="Quote"/>
    <w:basedOn w:val="Heading1"/>
    <w:link w:val="QuoteChar"/>
    <w:qFormat/>
    <w:rsid w:val="000F4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392"/>
    <w:pPr>
      <w:pageBreakBefore/>
    </w:pPr>
  </w:style>
  <w:style w:type="paragraph" w:customStyle="1" w:styleId="Border">
    <w:name w:val="Border"/>
    <w:basedOn w:val="Normal"/>
    <w:qFormat/>
    <w:rsid w:val="000F4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392"/>
    <w:rPr>
      <w:u w:val="single"/>
    </w:rPr>
  </w:style>
  <w:style w:type="character" w:customStyle="1" w:styleId="BoldandItalics">
    <w:name w:val="Bold and Italics"/>
    <w:qFormat/>
    <w:rsid w:val="000F4392"/>
    <w:rPr>
      <w:b/>
      <w:i/>
      <w:u w:val="none"/>
    </w:rPr>
  </w:style>
  <w:style w:type="paragraph" w:styleId="BalloonText">
    <w:name w:val="Balloon Text"/>
    <w:basedOn w:val="Normal"/>
    <w:link w:val="BalloonTextChar"/>
    <w:rsid w:val="000F4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392"/>
    <w:pPr>
      <w:spacing w:before="0" w:after="0"/>
    </w:pPr>
  </w:style>
  <w:style w:type="paragraph" w:customStyle="1" w:styleId="BodyTextBold">
    <w:name w:val="Body Text Bold"/>
    <w:basedOn w:val="BodyText"/>
    <w:qFormat/>
    <w:rsid w:val="000F4392"/>
    <w:rPr>
      <w:b/>
    </w:rPr>
  </w:style>
  <w:style w:type="character" w:styleId="Hyperlink">
    <w:name w:val="Hyperlink"/>
    <w:basedOn w:val="DefaultParagraphFont"/>
    <w:uiPriority w:val="99"/>
    <w:unhideWhenUsed/>
    <w:rsid w:val="00012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6705</Characters>
  <Application>Microsoft Office Word</Application>
  <DocSecurity>0</DocSecurity>
  <Lines>176</Lines>
  <Paragraphs>118</Paragraphs>
  <ScaleCrop>false</ScaleCrop>
  <Company>Author-it Software Corporation Ltd.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PMBPROD352E Produce compounded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