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0A82" w:rsidP="004F0A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PMBPROD336E Inspect heavy off-the-road tyres</w:t>
      </w:r>
      <w:r>
        <w:fldChar w:fldCharType="end"/>
      </w:r>
    </w:p>
    <w:p w:rsidR="004F0A82" w:rsidP="004F0A82">
      <w:pPr>
        <w:pStyle w:val="Version"/>
        <w:sectPr w:rsidSect="00B069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6959" w:rsidP="00B06959">
      <w:pPr>
        <w:pStyle w:val="SuperHeading"/>
      </w:pPr>
      <w:r w:rsidRPr="00B06959">
        <w:t>PMBPROD336E Inspect heavy off-the-road tyres</w:t>
      </w:r>
    </w:p>
    <w:p w:rsidR="00000000" w:rsidRPr="00B06959" w:rsidP="00B06959">
      <w:pPr>
        <w:pStyle w:val="Heading1"/>
      </w:pPr>
      <w:bookmarkStart w:id="1" w:name="O_1115066"/>
      <w:bookmarkEnd w:id="1"/>
      <w:r w:rsidRPr="00B06959">
        <w:t>Modification History</w:t>
      </w:r>
    </w:p>
    <w:p w:rsidR="00000000" w:rsidRPr="00B06959" w:rsidP="004F0A82">
      <w:pPr>
        <w:pStyle w:val="BodyText"/>
      </w:pPr>
      <w:r w:rsidRPr="00B06959">
        <w:t xml:space="preserve">Release 1. Unit code changed. Application changed. Elements and Performance Criteria changed. Range of Conditions removed. Assessment Requirements changed. Supersedes and is equivalent to PMBPROD336 Inspect heavy off-the-road </w:t>
      </w:r>
      <w:r w:rsidRPr="00B06959">
        <w:t>tyres.</w:t>
      </w:r>
    </w:p>
    <w:p w:rsidR="00000000" w:rsidRPr="00B06959" w:rsidP="00B06959">
      <w:pPr>
        <w:pStyle w:val="Heading1"/>
      </w:pPr>
      <w:bookmarkStart w:id="2" w:name="O_1115067"/>
      <w:bookmarkEnd w:id="2"/>
      <w:r w:rsidRPr="00B06959">
        <w:t>Application</w:t>
      </w:r>
    </w:p>
    <w:p w:rsidR="00000000" w:rsidRPr="00B06959" w:rsidP="004F0A82">
      <w:pPr>
        <w:pStyle w:val="BodyText"/>
      </w:pPr>
      <w:r w:rsidRPr="00B06959">
        <w:t>This unit covers the skills and knowledge required to inspect heavy off-the-road tyres. It applies to tyres defined by AS 4457.2-2008 Earth-moving machinery – Off-the-road wheels, rims and tyres – Maintenance and repai</w:t>
      </w:r>
      <w:r w:rsidRPr="00B06959">
        <w:t>r – Tyres (or its replacement) or similar tyres.</w:t>
      </w:r>
    </w:p>
    <w:p w:rsidR="00000000" w:rsidRPr="00B06959" w:rsidP="004F0A82">
      <w:pPr>
        <w:pStyle w:val="BodyText"/>
      </w:pPr>
      <w:r w:rsidRPr="00B06959">
        <w:t>This unit applies to an individual working alone or as part of a team.</w:t>
      </w:r>
    </w:p>
    <w:p w:rsidR="00000000" w:rsidRPr="00B06959" w:rsidP="004F0A82">
      <w:pPr>
        <w:pStyle w:val="BodyText"/>
      </w:pPr>
      <w:r w:rsidRPr="00B06959">
        <w:t>The unit principally refers to practical, theoretical and technical knowledge and well-developed skills required in situations that requ</w:t>
      </w:r>
      <w:r w:rsidRPr="00B06959">
        <w:t>ire some discretion and judgement.</w:t>
      </w:r>
    </w:p>
    <w:p w:rsidR="00000000" w:rsidRPr="00B06959" w:rsidP="004F0A82">
      <w:pPr>
        <w:pStyle w:val="BodyText"/>
      </w:pPr>
      <w:r w:rsidRPr="00B06959">
        <w:t>No licensing or certification requirements exist at the time of publication. Relevant legislation, industry standards and codes of practice within Australia must be applied.</w:t>
      </w:r>
    </w:p>
    <w:p w:rsidR="00000000" w:rsidRPr="00B06959" w:rsidP="00B06959">
      <w:pPr>
        <w:pStyle w:val="Heading1"/>
      </w:pPr>
      <w:bookmarkStart w:id="3" w:name="O_1115068"/>
      <w:bookmarkEnd w:id="3"/>
      <w:r w:rsidRPr="00B06959">
        <w:t>Pre-requisite Unit</w:t>
      </w:r>
    </w:p>
    <w:p w:rsidR="00000000" w:rsidRPr="00B06959" w:rsidP="004F0A82">
      <w:pPr>
        <w:pStyle w:val="BodyText"/>
      </w:pPr>
      <w:r w:rsidRPr="00B06959">
        <w:t>Nil</w:t>
      </w:r>
    </w:p>
    <w:p w:rsidR="00000000" w:rsidRPr="00B06959" w:rsidP="00B06959">
      <w:pPr>
        <w:pStyle w:val="Heading1"/>
      </w:pPr>
      <w:bookmarkStart w:id="4" w:name="O_1115069"/>
      <w:bookmarkEnd w:id="4"/>
      <w:r w:rsidRPr="00B06959">
        <w:t>Competency Field</w:t>
      </w:r>
    </w:p>
    <w:p w:rsidR="00000000" w:rsidRPr="00B06959" w:rsidP="004F0A82">
      <w:pPr>
        <w:pStyle w:val="BodyText"/>
      </w:pPr>
      <w:r w:rsidRPr="00B06959">
        <w:t>Production – Tyres</w:t>
      </w:r>
    </w:p>
    <w:p w:rsidR="00000000" w:rsidRPr="00B06959" w:rsidP="00B06959">
      <w:pPr>
        <w:pStyle w:val="Heading1"/>
      </w:pPr>
      <w:bookmarkStart w:id="5" w:name="O_1115071"/>
      <w:bookmarkEnd w:id="5"/>
      <w:r w:rsidRPr="00B06959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B0695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959" w:rsidP="00B06959">
            <w:pPr>
              <w:pStyle w:val="BodyText"/>
            </w:pPr>
            <w:r w:rsidRPr="00B06959">
              <w:rPr>
                <w:rStyle w:val="SpecialBold"/>
              </w:rPr>
              <w:t>Elements</w:t>
            </w:r>
          </w:p>
          <w:p w:rsidR="00000000" w:rsidRPr="00B06959" w:rsidP="00B06959">
            <w:pPr>
              <w:pStyle w:val="BodyText"/>
            </w:pPr>
            <w:r w:rsidRPr="00B06959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959" w:rsidP="00B06959">
            <w:pPr>
              <w:pStyle w:val="BodyText"/>
            </w:pPr>
            <w:r w:rsidRPr="00B06959">
              <w:rPr>
                <w:rStyle w:val="SpecialBold"/>
              </w:rPr>
              <w:t>Performance Criteria</w:t>
            </w:r>
          </w:p>
          <w:p w:rsidR="00000000" w:rsidP="00B06959">
            <w:pPr>
              <w:pStyle w:val="BodyText"/>
              <w:rPr>
                <w:lang w:val="en-NZ"/>
              </w:rPr>
            </w:pPr>
            <w:r w:rsidRPr="00B06959">
              <w:t>Performance criteria describe the performance needed to demonstrate achievement o</w:t>
            </w:r>
            <w:r w:rsidRPr="00B06959">
              <w:t>f the element.</w:t>
            </w:r>
          </w:p>
        </w:tc>
      </w:tr>
      <w:tr w:rsidTr="00B0695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959">
            <w:pPr>
              <w:pStyle w:val="BodyText"/>
              <w:rPr>
                <w:lang w:val="en-NZ"/>
              </w:rPr>
            </w:pPr>
            <w:r w:rsidRPr="00B06959">
              <w:t>1. Prepare for inspection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959" w:rsidP="00B06959">
            <w:pPr>
              <w:pStyle w:val="BodyText"/>
            </w:pPr>
            <w:r w:rsidRPr="00B06959">
              <w:t>1.1 Complete initial documentation for tyre inspection process</w:t>
            </w:r>
          </w:p>
          <w:p w:rsidR="00000000" w:rsidRPr="00B06959" w:rsidP="00B06959">
            <w:pPr>
              <w:pStyle w:val="BodyText"/>
            </w:pPr>
            <w:r w:rsidRPr="00B06959">
              <w:t>1.2 Raise all relevant paperwork required by workplace procedures</w:t>
            </w:r>
          </w:p>
          <w:p w:rsidR="00000000" w:rsidRPr="00B06959" w:rsidP="00B06959">
            <w:pPr>
              <w:pStyle w:val="BodyText"/>
            </w:pPr>
            <w:r w:rsidRPr="00B06959">
              <w:t xml:space="preserve">1.3 Clean tyre ready for inspection </w:t>
            </w:r>
          </w:p>
          <w:p w:rsidR="00000000" w:rsidP="00B06959">
            <w:pPr>
              <w:pStyle w:val="BodyText"/>
              <w:rPr>
                <w:lang w:val="en-NZ"/>
              </w:rPr>
            </w:pPr>
            <w:r w:rsidRPr="00B06959">
              <w:t xml:space="preserve">1.4 Position tyre securely for inspection </w:t>
            </w:r>
          </w:p>
        </w:tc>
      </w:tr>
      <w:tr w:rsidTr="00B0695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959">
            <w:pPr>
              <w:pStyle w:val="BodyText"/>
              <w:rPr>
                <w:lang w:val="en-NZ"/>
              </w:rPr>
            </w:pPr>
            <w:r w:rsidRPr="00B06959">
              <w:t>2. Inspect tyre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959" w:rsidP="00B06959">
            <w:pPr>
              <w:pStyle w:val="BodyText"/>
            </w:pPr>
            <w:r w:rsidRPr="00B06959">
              <w:t xml:space="preserve">2.1 Identify injuries to tyre both internally and externally </w:t>
            </w:r>
          </w:p>
          <w:p w:rsidR="00000000" w:rsidRPr="00B06959" w:rsidP="00B06959">
            <w:pPr>
              <w:pStyle w:val="BodyText"/>
            </w:pPr>
            <w:r w:rsidRPr="00B06959">
              <w:t xml:space="preserve">2.2 Investigate injuries for extent and nature </w:t>
            </w:r>
          </w:p>
          <w:p w:rsidR="00000000" w:rsidRPr="00B06959" w:rsidP="00B06959">
            <w:pPr>
              <w:pStyle w:val="BodyText"/>
            </w:pPr>
            <w:r w:rsidRPr="00B06959">
              <w:t xml:space="preserve">2.3 Identify tyre injuries that are repairable and those that are </w:t>
            </w:r>
            <w:r w:rsidRPr="00B06959">
              <w:t xml:space="preserve">irreparable </w:t>
            </w:r>
          </w:p>
          <w:p w:rsidR="00000000" w:rsidRPr="00B06959" w:rsidP="00B06959">
            <w:pPr>
              <w:pStyle w:val="BodyText"/>
            </w:pPr>
            <w:r w:rsidRPr="00B06959">
              <w:t>2.4 Accurately mark tyres to indicate areas requiri</w:t>
            </w:r>
            <w:r w:rsidRPr="00B06959">
              <w:t xml:space="preserve">ng repair </w:t>
            </w:r>
          </w:p>
          <w:p w:rsidR="00000000" w:rsidRPr="00B06959" w:rsidP="00B06959">
            <w:pPr>
              <w:pStyle w:val="BodyText"/>
            </w:pPr>
            <w:r w:rsidRPr="00B06959">
              <w:t>2.5 Categorise injuries according to standards</w:t>
            </w:r>
          </w:p>
          <w:p w:rsidR="00000000" w:rsidP="00B06959">
            <w:pPr>
              <w:pStyle w:val="BodyText"/>
              <w:rPr>
                <w:lang w:val="en-NZ"/>
              </w:rPr>
            </w:pPr>
            <w:r w:rsidRPr="00B06959">
              <w:t>2.6 Determine overall reparability of tyre against criteria</w:t>
            </w:r>
          </w:p>
        </w:tc>
      </w:tr>
      <w:tr w:rsidTr="00B0695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959">
            <w:pPr>
              <w:pStyle w:val="BodyText"/>
              <w:rPr>
                <w:lang w:val="en-NZ"/>
              </w:rPr>
            </w:pPr>
            <w:r w:rsidRPr="00B06959">
              <w:t>3. Finalise inspection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959" w:rsidP="00B06959">
            <w:pPr>
              <w:pStyle w:val="BodyText"/>
            </w:pPr>
            <w:r w:rsidRPr="00B06959">
              <w:t>3.1 Accurately complete internal paperwork</w:t>
            </w:r>
          </w:p>
          <w:p w:rsidR="00000000" w:rsidRPr="00B06959" w:rsidP="00B06959">
            <w:pPr>
              <w:pStyle w:val="BodyText"/>
            </w:pPr>
            <w:r w:rsidRPr="00B06959">
              <w:t>3.2 Prepare customer quotation as required according to workplace proce</w:t>
            </w:r>
            <w:r w:rsidRPr="00B06959">
              <w:t>dures</w:t>
            </w:r>
          </w:p>
          <w:p w:rsidR="00000000" w:rsidRPr="00B06959" w:rsidP="00B06959">
            <w:pPr>
              <w:pStyle w:val="BodyText"/>
            </w:pPr>
            <w:r w:rsidRPr="00B06959">
              <w:t>3.3 Communicate with customer on inspection results and recommend planned actions based on those results</w:t>
            </w:r>
          </w:p>
          <w:p w:rsidR="00000000" w:rsidP="00B06959">
            <w:pPr>
              <w:pStyle w:val="BodyText"/>
              <w:rPr>
                <w:lang w:val="en-NZ"/>
              </w:rPr>
            </w:pPr>
            <w:r w:rsidRPr="00B06959">
              <w:t xml:space="preserve">3.4 Make arrangements for tyre to be repaired, scrapped or returned based on agreed actions </w:t>
            </w:r>
          </w:p>
        </w:tc>
      </w:tr>
      <w:tr w:rsidTr="00B0695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959">
            <w:pPr>
              <w:pStyle w:val="BodyText"/>
              <w:rPr>
                <w:lang w:val="en-NZ"/>
              </w:rPr>
            </w:pPr>
            <w:r w:rsidRPr="00B06959">
              <w:t>4.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959" w:rsidP="00B06959">
            <w:pPr>
              <w:pStyle w:val="BodyText"/>
            </w:pPr>
            <w:r w:rsidRPr="00B06959">
              <w:t>4.1 Recognise existing or potential process control variances and their causes</w:t>
            </w:r>
          </w:p>
          <w:p w:rsidR="00000000" w:rsidRPr="00B06959" w:rsidP="00B06959">
            <w:pPr>
              <w:pStyle w:val="BodyText"/>
            </w:pPr>
            <w:r w:rsidRPr="00B06959">
              <w:t>4.2 Determine, prioritise and implement remedial and preventative actions based on identified issues and causes</w:t>
            </w:r>
          </w:p>
          <w:p w:rsidR="00000000" w:rsidRPr="00B06959" w:rsidP="00B06959">
            <w:pPr>
              <w:pStyle w:val="BodyText"/>
            </w:pPr>
            <w:r w:rsidRPr="00B06959">
              <w:t>4.3 Monitor process control variances and corrective actions take</w:t>
            </w:r>
            <w:r w:rsidRPr="00B06959">
              <w:t>n until resolved</w:t>
            </w:r>
          </w:p>
          <w:p w:rsidR="00000000" w:rsidRPr="00B06959" w:rsidP="00B06959">
            <w:pPr>
              <w:pStyle w:val="BodyText"/>
            </w:pPr>
            <w:r w:rsidRPr="00B06959">
              <w:t>4.4 Accurately maintain records and logbooks</w:t>
            </w:r>
          </w:p>
        </w:tc>
      </w:tr>
    </w:tbl>
    <w:p w:rsidR="00000000" w:rsidRPr="00B06959" w:rsidP="00B06959">
      <w:pPr>
        <w:pStyle w:val="BodyText"/>
      </w:pPr>
    </w:p>
    <w:p w:rsidR="00000000" w:rsidRPr="00B06959" w:rsidP="00B06959">
      <w:pPr>
        <w:pStyle w:val="AllowPageBreak"/>
      </w:pPr>
    </w:p>
    <w:p w:rsidR="00000000" w:rsidRPr="00B06959" w:rsidP="00B06959">
      <w:pPr>
        <w:pStyle w:val="Heading1"/>
      </w:pPr>
      <w:bookmarkStart w:id="6" w:name="O_1115072"/>
      <w:bookmarkEnd w:id="6"/>
      <w:r w:rsidRPr="00B06959">
        <w:t>Foundation Skills</w:t>
      </w:r>
    </w:p>
    <w:p w:rsidR="00000000" w:rsidRPr="00B06959" w:rsidP="004F0A82">
      <w:pPr>
        <w:pStyle w:val="BodyText"/>
      </w:pPr>
      <w:r w:rsidRPr="00B06959">
        <w:t xml:space="preserve">This section describes those language, literacy, numeracy and employment skills that are essential to performance. </w:t>
      </w:r>
    </w:p>
    <w:p w:rsidR="00000000" w:rsidRPr="00B06959" w:rsidP="00B06959">
      <w:pPr>
        <w:pStyle w:val="ListBullet"/>
      </w:pPr>
      <w:r w:rsidRPr="00B06959">
        <w:t>Numeracy skills to interpret technical</w:t>
      </w:r>
      <w:r w:rsidRPr="00B06959">
        <w:t xml:space="preserve"> information.</w:t>
      </w:r>
    </w:p>
    <w:p w:rsidR="00000000" w:rsidRPr="00B06959" w:rsidP="00B06959">
      <w:pPr>
        <w:pStyle w:val="ListBullet"/>
      </w:pPr>
      <w:r w:rsidRPr="00B06959">
        <w:t>Reading skills to interpret specifications and workplace procedures.</w:t>
      </w:r>
    </w:p>
    <w:p w:rsidR="00000000" w:rsidRPr="00B06959" w:rsidP="00B06959">
      <w:pPr>
        <w:pStyle w:val="ListBullet"/>
      </w:pPr>
      <w:r w:rsidRPr="00B06959">
        <w:t>Writing and oral communication skills to record and report on tyre inspection operations.</w:t>
      </w:r>
    </w:p>
    <w:p w:rsidR="00000000" w:rsidRPr="00B06959" w:rsidP="00B06959">
      <w:pPr>
        <w:pStyle w:val="BodyText"/>
      </w:pPr>
    </w:p>
    <w:p w:rsidR="00000000" w:rsidRPr="004F0A82" w:rsidP="004F0A82">
      <w:pPr>
        <w:pStyle w:val="BodyText"/>
        <w:rPr>
          <w:i/>
        </w:rPr>
      </w:pPr>
      <w:r w:rsidRPr="004F0A82">
        <w:rPr>
          <w:rStyle w:val="Emphasis"/>
        </w:rPr>
        <w:t>Other foundation skills essential to performance are explicit in the performance criteria of this unit of competency.</w:t>
      </w:r>
    </w:p>
    <w:p w:rsidR="00000000" w:rsidRPr="00B06959" w:rsidP="00B06959">
      <w:pPr>
        <w:pStyle w:val="Heading1"/>
      </w:pPr>
      <w:bookmarkStart w:id="7" w:name="O_1115074"/>
      <w:bookmarkEnd w:id="7"/>
      <w:r w:rsidRPr="00B06959">
        <w:t>Unit Mapping Information</w:t>
      </w:r>
    </w:p>
    <w:p w:rsidR="00000000" w:rsidRPr="00B06959" w:rsidP="004F0A82">
      <w:pPr>
        <w:pStyle w:val="BodyText"/>
      </w:pPr>
      <w:r w:rsidRPr="00B06959">
        <w:t>Supersedes and is equivalent to PMBPROD336 Inspect heavy off-the-road tyres.</w:t>
      </w:r>
    </w:p>
    <w:p w:rsidR="00000000" w:rsidRPr="00B06959" w:rsidP="00B06959">
      <w:pPr>
        <w:pStyle w:val="Heading1"/>
      </w:pPr>
      <w:bookmarkStart w:id="8" w:name="O_1115081"/>
      <w:bookmarkEnd w:id="8"/>
      <w:r w:rsidRPr="00B06959">
        <w:t>Links</w:t>
      </w:r>
    </w:p>
    <w:p w:rsidR="00000000" w:rsidRPr="00B06959" w:rsidP="004F0A82">
      <w:pPr>
        <w:pStyle w:val="BodyText"/>
      </w:pPr>
      <w:r w:rsidRPr="00B06959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5D67AC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B06959" w:rsidP="00B06959"/>
    <w:sectPr w:rsidSect="00B069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9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959" w:rsidRPr="004F0A82" w:rsidP="004F0A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9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A82" w:rsidP="00B069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0A82" w:rsidP="00B069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F0A82" w:rsidP="00B069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9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A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6959" w:rsidRPr="004F0A82" w:rsidP="004F0A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9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A82" w:rsidRPr="002D2AF8" w:rsidP="00B069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PMBPROD336E Inspect heavy off-the-road tyres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4F0A82" w:rsidP="00B069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AE60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BABA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9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69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69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69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69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69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69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69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69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69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69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6959"/>
  </w:style>
  <w:style w:type="character" w:customStyle="1" w:styleId="Heading1Char">
    <w:name w:val="Heading 1 Char"/>
    <w:basedOn w:val="DefaultParagraphFont"/>
    <w:link w:val="Heading1"/>
    <w:rsid w:val="00B069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69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69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695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6959"/>
    <w:rPr>
      <w:b/>
      <w:spacing w:val="0"/>
    </w:rPr>
  </w:style>
  <w:style w:type="character" w:styleId="Emphasis">
    <w:name w:val="Emphasis"/>
    <w:basedOn w:val="DefaultParagraphFont"/>
    <w:qFormat/>
    <w:rsid w:val="00B06959"/>
    <w:rPr>
      <w:i/>
    </w:rPr>
  </w:style>
  <w:style w:type="paragraph" w:customStyle="1" w:styleId="SuperHeading">
    <w:name w:val="SuperHeading"/>
    <w:basedOn w:val="Normal"/>
    <w:rsid w:val="00B069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69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69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69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69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69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69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69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69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69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69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69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69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69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69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69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69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69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69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69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69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69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69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69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69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69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69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69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69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69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69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69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69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69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69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69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69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69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6959"/>
  </w:style>
  <w:style w:type="paragraph" w:styleId="TableofFigures">
    <w:name w:val="table of figures"/>
    <w:basedOn w:val="Normal"/>
    <w:next w:val="Normal"/>
    <w:semiHidden/>
    <w:rsid w:val="00B069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69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6959"/>
    <w:rPr>
      <w:rFonts w:ascii="Wingdings" w:hAnsi="Wingdings"/>
    </w:rPr>
  </w:style>
  <w:style w:type="paragraph" w:customStyle="1" w:styleId="TableHeading">
    <w:name w:val="Table Heading"/>
    <w:basedOn w:val="HeadingBase"/>
    <w:rsid w:val="00B069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6959"/>
    <w:rPr>
      <w:color w:val="0033CC"/>
      <w:u w:val="none"/>
    </w:rPr>
  </w:style>
  <w:style w:type="paragraph" w:customStyle="1" w:styleId="BodyTextRight">
    <w:name w:val="Body Text Right"/>
    <w:basedOn w:val="BodyText"/>
    <w:rsid w:val="00B069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69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69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69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69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69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6959"/>
    <w:rPr>
      <w:sz w:val="32"/>
    </w:rPr>
  </w:style>
  <w:style w:type="paragraph" w:customStyle="1" w:styleId="HeadingProcedure">
    <w:name w:val="Heading Procedure"/>
    <w:basedOn w:val="HeadingBase"/>
    <w:next w:val="Normal"/>
    <w:rsid w:val="00B069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6959"/>
    <w:pPr>
      <w:spacing w:before="60" w:after="60"/>
    </w:pPr>
  </w:style>
  <w:style w:type="paragraph" w:styleId="ListContinue">
    <w:name w:val="List Continue"/>
    <w:basedOn w:val="List"/>
    <w:rsid w:val="00B06959"/>
    <w:pPr>
      <w:ind w:firstLine="0"/>
    </w:pPr>
  </w:style>
  <w:style w:type="paragraph" w:customStyle="1" w:styleId="ListNote">
    <w:name w:val="List Note"/>
    <w:basedOn w:val="List"/>
    <w:rsid w:val="00B069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69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69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6959"/>
    <w:rPr>
      <w:rFonts w:ascii="Courier New" w:hAnsi="Courier New"/>
    </w:rPr>
  </w:style>
  <w:style w:type="paragraph" w:customStyle="1" w:styleId="NoteBullet">
    <w:name w:val="Note Bullet"/>
    <w:basedOn w:val="Note"/>
    <w:rsid w:val="00B069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69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69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69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69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69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69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6959"/>
    <w:rPr>
      <w:b/>
      <w:smallCaps/>
    </w:rPr>
  </w:style>
  <w:style w:type="paragraph" w:customStyle="1" w:styleId="TableListNumber">
    <w:name w:val="Table List Number"/>
    <w:basedOn w:val="ListNumber"/>
    <w:rsid w:val="00B069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69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6959"/>
    <w:pPr>
      <w:numPr>
        <w:numId w:val="8"/>
      </w:numPr>
    </w:pPr>
  </w:style>
  <w:style w:type="paragraph" w:customStyle="1" w:styleId="ListAlpha2">
    <w:name w:val="List Alpha 2"/>
    <w:basedOn w:val="List2"/>
    <w:rsid w:val="00B06959"/>
    <w:pPr>
      <w:numPr>
        <w:numId w:val="7"/>
      </w:numPr>
    </w:pPr>
  </w:style>
  <w:style w:type="paragraph" w:styleId="List2">
    <w:name w:val="List 2"/>
    <w:basedOn w:val="BodyText"/>
    <w:rsid w:val="00B069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69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69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69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69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69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6959"/>
    <w:pPr>
      <w:numPr>
        <w:numId w:val="3"/>
      </w:numPr>
    </w:pPr>
  </w:style>
  <w:style w:type="paragraph" w:styleId="ListContinue2">
    <w:name w:val="List Continue 2"/>
    <w:basedOn w:val="List2"/>
    <w:rsid w:val="00B06959"/>
    <w:pPr>
      <w:ind w:firstLine="0"/>
    </w:pPr>
  </w:style>
  <w:style w:type="paragraph" w:styleId="ListContinue3">
    <w:name w:val="List Continue 3"/>
    <w:basedOn w:val="List3"/>
    <w:rsid w:val="00B06959"/>
    <w:pPr>
      <w:ind w:left="1021" w:firstLine="0"/>
    </w:pPr>
  </w:style>
  <w:style w:type="paragraph" w:styleId="ListContinue4">
    <w:name w:val="List Continue 4"/>
    <w:basedOn w:val="List4"/>
    <w:rsid w:val="00B06959"/>
    <w:pPr>
      <w:ind w:firstLine="0"/>
    </w:pPr>
  </w:style>
  <w:style w:type="paragraph" w:styleId="ListContinue5">
    <w:name w:val="List Continue 5"/>
    <w:basedOn w:val="List5"/>
    <w:rsid w:val="00B06959"/>
    <w:pPr>
      <w:ind w:firstLine="0"/>
    </w:pPr>
  </w:style>
  <w:style w:type="paragraph" w:styleId="ListNumber3">
    <w:name w:val="List Number 3"/>
    <w:basedOn w:val="List3"/>
    <w:rsid w:val="00B06959"/>
    <w:pPr>
      <w:numPr>
        <w:numId w:val="4"/>
      </w:numPr>
    </w:pPr>
  </w:style>
  <w:style w:type="paragraph" w:styleId="ListNumber4">
    <w:name w:val="List Number 4"/>
    <w:basedOn w:val="List4"/>
    <w:rsid w:val="00B06959"/>
    <w:pPr>
      <w:numPr>
        <w:numId w:val="5"/>
      </w:numPr>
    </w:pPr>
  </w:style>
  <w:style w:type="paragraph" w:styleId="ListNumber5">
    <w:name w:val="List Number 5"/>
    <w:basedOn w:val="List5"/>
    <w:rsid w:val="00B06959"/>
    <w:pPr>
      <w:numPr>
        <w:numId w:val="6"/>
      </w:numPr>
    </w:pPr>
  </w:style>
  <w:style w:type="paragraph" w:styleId="BlockText">
    <w:name w:val="Block Text"/>
    <w:basedOn w:val="Normal"/>
    <w:rsid w:val="00B069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69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6959"/>
    <w:rPr>
      <w:sz w:val="16"/>
      <w:vertAlign w:val="superscript"/>
    </w:rPr>
  </w:style>
  <w:style w:type="character" w:customStyle="1" w:styleId="Symbols">
    <w:name w:val="Symbols"/>
    <w:basedOn w:val="DefaultParagraphFont"/>
    <w:rsid w:val="00B06959"/>
    <w:rPr>
      <w:rFonts w:ascii="Symbol" w:hAnsi="Symbol"/>
    </w:rPr>
  </w:style>
  <w:style w:type="character" w:customStyle="1" w:styleId="MenuOptions">
    <w:name w:val="Menu Options"/>
    <w:basedOn w:val="DefaultParagraphFont"/>
    <w:rsid w:val="00B069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6959"/>
    <w:rPr>
      <w:b/>
    </w:rPr>
  </w:style>
  <w:style w:type="character" w:customStyle="1" w:styleId="Underlined">
    <w:name w:val="Underlined"/>
    <w:basedOn w:val="DefaultParagraphFont"/>
    <w:rsid w:val="00B06959"/>
    <w:rPr>
      <w:u w:val="single"/>
    </w:rPr>
  </w:style>
  <w:style w:type="paragraph" w:customStyle="1" w:styleId="TableBodyTextRight">
    <w:name w:val="Table Body Text Right"/>
    <w:basedOn w:val="TableBodyText"/>
    <w:rsid w:val="00B069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6959"/>
    <w:rPr>
      <w:sz w:val="18"/>
    </w:rPr>
  </w:style>
  <w:style w:type="paragraph" w:customStyle="1" w:styleId="BodySmallRight">
    <w:name w:val="Body Small Right"/>
    <w:basedOn w:val="BodyTextRight"/>
    <w:rsid w:val="00B06959"/>
    <w:rPr>
      <w:sz w:val="18"/>
      <w:szCs w:val="18"/>
    </w:rPr>
  </w:style>
  <w:style w:type="paragraph" w:customStyle="1" w:styleId="MarginEdition">
    <w:name w:val="Margin Edition"/>
    <w:basedOn w:val="MarginNote"/>
    <w:rsid w:val="00B069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6959"/>
    <w:rPr>
      <w:sz w:val="2"/>
      <w:szCs w:val="2"/>
    </w:rPr>
  </w:style>
  <w:style w:type="character" w:customStyle="1" w:styleId="Small">
    <w:name w:val="Small"/>
    <w:basedOn w:val="DefaultParagraphFont"/>
    <w:rsid w:val="00B06959"/>
    <w:rPr>
      <w:sz w:val="16"/>
    </w:rPr>
  </w:style>
  <w:style w:type="paragraph" w:customStyle="1" w:styleId="WideTable">
    <w:name w:val="Wide Table"/>
    <w:basedOn w:val="Normal"/>
    <w:rsid w:val="00B069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6959"/>
  </w:style>
  <w:style w:type="paragraph" w:styleId="Quote">
    <w:name w:val="Quote"/>
    <w:basedOn w:val="Heading1"/>
    <w:link w:val="QuoteChar"/>
    <w:qFormat/>
    <w:rsid w:val="00B069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69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6959"/>
    <w:pPr>
      <w:pageBreakBefore/>
    </w:pPr>
  </w:style>
  <w:style w:type="paragraph" w:customStyle="1" w:styleId="Border">
    <w:name w:val="Border"/>
    <w:basedOn w:val="Normal"/>
    <w:qFormat/>
    <w:rsid w:val="00B069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69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9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9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69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69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69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69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69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6959"/>
    <w:rPr>
      <w:u w:val="single"/>
    </w:rPr>
  </w:style>
  <w:style w:type="character" w:customStyle="1" w:styleId="BoldandItalics">
    <w:name w:val="Bold and Italics"/>
    <w:qFormat/>
    <w:rsid w:val="00B06959"/>
    <w:rPr>
      <w:b/>
      <w:i/>
      <w:u w:val="none"/>
    </w:rPr>
  </w:style>
  <w:style w:type="paragraph" w:styleId="BalloonText">
    <w:name w:val="Balloon Text"/>
    <w:basedOn w:val="Normal"/>
    <w:link w:val="BalloonTextChar"/>
    <w:rsid w:val="00B069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69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69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69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69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69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6959"/>
    <w:pPr>
      <w:spacing w:before="0" w:after="0"/>
    </w:pPr>
  </w:style>
  <w:style w:type="paragraph" w:customStyle="1" w:styleId="BodyTextBold">
    <w:name w:val="Body Text Bold"/>
    <w:basedOn w:val="BodyText"/>
    <w:qFormat/>
    <w:rsid w:val="00B06959"/>
    <w:rPr>
      <w:b/>
    </w:rPr>
  </w:style>
  <w:style w:type="character" w:styleId="Hyperlink">
    <w:name w:val="Hyperlink"/>
    <w:basedOn w:val="DefaultParagraphFont"/>
    <w:uiPriority w:val="99"/>
    <w:unhideWhenUsed/>
    <w:rsid w:val="004F0A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468</Words>
  <Characters>3059</Characters>
  <Application>Microsoft Office Word</Application>
  <DocSecurity>0</DocSecurity>
  <Lines>87</Lines>
  <Paragraphs>61</Paragraphs>
  <ScaleCrop>false</ScaleCrop>
  <Company>Author-it Software Corporation Ltd.</Company>
  <LinksUpToDate>false</LinksUpToDate>
  <CharactersWithSpaces>3466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PMBPROD336E Inspect heavy off-the-road tyres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2022-03-25T00:49:00Z</dcterms:created>
  <dcterms:modified xsi:type="dcterms:W3CDTF">2022-03-25T00:49:00Z</dcterms:modified>
</cp:coreProperties>
</file>