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718D" w:rsidP="00A1718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PMBPROD326E Inspect tyres</w:t>
      </w:r>
      <w:r>
        <w:fldChar w:fldCharType="end"/>
      </w:r>
    </w:p>
    <w:p w:rsidR="00A1718D" w:rsidP="00A1718D">
      <w:pPr>
        <w:pStyle w:val="Version"/>
        <w:sectPr w:rsidSect="004150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15057" w:rsidP="00415057">
      <w:pPr>
        <w:pStyle w:val="SuperHeading"/>
      </w:pPr>
      <w:r w:rsidRPr="00415057">
        <w:t>PMBPROD326E Inspect tyres</w:t>
      </w:r>
    </w:p>
    <w:p w:rsidR="00000000" w:rsidRPr="00415057" w:rsidP="00415057">
      <w:pPr>
        <w:pStyle w:val="Heading1"/>
      </w:pPr>
      <w:bookmarkStart w:id="1" w:name="O_1115009"/>
      <w:bookmarkEnd w:id="1"/>
      <w:r w:rsidRPr="00415057">
        <w:t>Modification History</w:t>
      </w:r>
    </w:p>
    <w:p w:rsidR="00000000" w:rsidRPr="00415057" w:rsidP="00A1718D">
      <w:pPr>
        <w:pStyle w:val="BodyText"/>
      </w:pPr>
      <w:r w:rsidRPr="00415057">
        <w:t>Release 1. Unit code changed. Application changed. Elements and Performance Criteria changed. Range of Conditions removed. Assessment Requirements changed. Supersedes and is equivalent to PMBPROD326 Inspect tyres.</w:t>
      </w:r>
    </w:p>
    <w:p w:rsidR="00000000" w:rsidRPr="00415057" w:rsidP="00415057">
      <w:pPr>
        <w:pStyle w:val="Heading1"/>
      </w:pPr>
      <w:bookmarkStart w:id="2" w:name="O_1115010"/>
      <w:bookmarkEnd w:id="2"/>
      <w:r w:rsidRPr="00415057">
        <w:t>Ap</w:t>
      </w:r>
      <w:r w:rsidRPr="00415057">
        <w:t>plication</w:t>
      </w:r>
    </w:p>
    <w:p w:rsidR="00000000" w:rsidRPr="00415057" w:rsidP="00A1718D">
      <w:pPr>
        <w:pStyle w:val="BodyText"/>
      </w:pPr>
      <w:r w:rsidRPr="00415057">
        <w:t>This unit covers the skills and knowledge required to inspect and test finished tyres.</w:t>
      </w:r>
    </w:p>
    <w:p w:rsidR="00000000" w:rsidRPr="00415057" w:rsidP="00A1718D">
      <w:pPr>
        <w:pStyle w:val="BodyText"/>
      </w:pPr>
      <w:r w:rsidRPr="00415057">
        <w:t>This unit applies to experienced operators who are required to identify codings and quality standards, perform inspections and tests, determine tyres needing a</w:t>
      </w:r>
      <w:r w:rsidRPr="00415057">
        <w:t>ction, apply stamps and codings, and solve problems within area of responsibility.</w:t>
      </w:r>
    </w:p>
    <w:p w:rsidR="00000000" w:rsidRPr="00415057" w:rsidP="00A1718D">
      <w:pPr>
        <w:pStyle w:val="BodyText"/>
      </w:pPr>
      <w:r w:rsidRPr="00415057">
        <w:t>This unit applies to an experienced operator demonstrating theoretical and technical knowledge and well developed skills in situations that require some discretion and judge</w:t>
      </w:r>
      <w:r w:rsidRPr="00415057">
        <w:t>ment. The operator may work alone or as a member of a team and will work in liaison with other shift team members, team leader and supervisor, as appropriate.</w:t>
      </w:r>
    </w:p>
    <w:p w:rsidR="00000000" w:rsidRPr="00415057" w:rsidP="00A1718D">
      <w:pPr>
        <w:pStyle w:val="BodyText"/>
      </w:pPr>
      <w:r w:rsidRPr="00415057">
        <w:t>No licensing or certification requirements apply to this unit of competency at the time of public</w:t>
      </w:r>
      <w:r w:rsidRPr="00415057">
        <w:t>ation. Relevant legislation, industry standards and codes of practice within Australia must be applied.</w:t>
      </w:r>
    </w:p>
    <w:p w:rsidR="00000000" w:rsidRPr="00415057" w:rsidP="00415057">
      <w:pPr>
        <w:pStyle w:val="Heading1"/>
      </w:pPr>
      <w:bookmarkStart w:id="3" w:name="O_1115011"/>
      <w:bookmarkEnd w:id="3"/>
      <w:r w:rsidRPr="00415057">
        <w:t>Pre-requisite Unit</w:t>
      </w:r>
    </w:p>
    <w:p w:rsidR="00000000" w:rsidRPr="00415057" w:rsidP="00A1718D">
      <w:pPr>
        <w:pStyle w:val="BodyText"/>
      </w:pPr>
      <w:r w:rsidRPr="00415057">
        <w:t>Nil</w:t>
      </w:r>
    </w:p>
    <w:p w:rsidR="00000000" w:rsidRPr="00415057" w:rsidP="00415057">
      <w:pPr>
        <w:pStyle w:val="Heading1"/>
      </w:pPr>
      <w:bookmarkStart w:id="4" w:name="O_1115012"/>
      <w:bookmarkEnd w:id="4"/>
      <w:r w:rsidRPr="00415057">
        <w:t>Competency Field</w:t>
      </w:r>
    </w:p>
    <w:p w:rsidR="00000000" w:rsidRPr="00415057" w:rsidP="00A1718D">
      <w:pPr>
        <w:pStyle w:val="BodyText"/>
      </w:pPr>
      <w:r w:rsidRPr="00415057">
        <w:t>Production – Tyres</w:t>
      </w:r>
    </w:p>
    <w:p w:rsidR="00000000" w:rsidRPr="00415057" w:rsidP="00415057">
      <w:pPr>
        <w:pStyle w:val="Heading1"/>
      </w:pPr>
      <w:bookmarkStart w:id="5" w:name="O_1115014"/>
      <w:bookmarkEnd w:id="5"/>
      <w:r w:rsidRPr="00415057">
        <w:t>Elements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41505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057" w:rsidP="00415057">
            <w:pPr>
              <w:pStyle w:val="BodyText"/>
            </w:pPr>
            <w:r w:rsidRPr="00415057">
              <w:rPr>
                <w:rStyle w:val="SpecialBold"/>
              </w:rPr>
              <w:t>El</w:t>
            </w:r>
            <w:r w:rsidRPr="00415057">
              <w:rPr>
                <w:rStyle w:val="SpecialBold"/>
              </w:rPr>
              <w:t>ements</w:t>
            </w:r>
          </w:p>
          <w:p w:rsidR="00000000" w:rsidRPr="00415057" w:rsidP="00415057">
            <w:pPr>
              <w:pStyle w:val="BodyText"/>
            </w:pPr>
            <w:r w:rsidRPr="00415057">
              <w:t>Elements describe the essential outcomes.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057" w:rsidP="00415057">
            <w:pPr>
              <w:pStyle w:val="BodyText"/>
            </w:pPr>
            <w:r w:rsidRPr="00415057">
              <w:rPr>
                <w:rStyle w:val="SpecialBold"/>
              </w:rPr>
              <w:t>Performance Criteria</w:t>
            </w:r>
          </w:p>
          <w:p w:rsidR="00000000" w:rsidP="00415057">
            <w:pPr>
              <w:pStyle w:val="BodyText"/>
              <w:rPr>
                <w:lang w:val="en-NZ"/>
              </w:rPr>
            </w:pPr>
            <w:r w:rsidRPr="00415057">
              <w:t>Performance criteria describe the performance needed to demonstrate achievement of the element.</w:t>
            </w:r>
          </w:p>
        </w:tc>
      </w:tr>
      <w:tr w:rsidTr="0041505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057">
            <w:pPr>
              <w:pStyle w:val="BodyText"/>
              <w:rPr>
                <w:lang w:val="en-NZ"/>
              </w:rPr>
            </w:pPr>
            <w:r w:rsidRPr="00415057">
              <w:t>1. Plan work requirements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057" w:rsidP="00415057">
            <w:pPr>
              <w:pStyle w:val="BodyText"/>
            </w:pPr>
            <w:r w:rsidRPr="00415057">
              <w:t xml:space="preserve">1.1 Identify requirements for tyre inspection and testing from job specifications </w:t>
            </w:r>
          </w:p>
          <w:p w:rsidR="00000000" w:rsidRPr="00415057" w:rsidP="00415057">
            <w:pPr>
              <w:pStyle w:val="BodyText"/>
            </w:pPr>
            <w:r w:rsidRPr="00415057">
              <w:t>1.2 Identify different tyre types, identification codings and quality standards required from job specifications</w:t>
            </w:r>
          </w:p>
          <w:p w:rsidR="00000000" w:rsidRPr="00415057" w:rsidP="00415057">
            <w:pPr>
              <w:pStyle w:val="BodyText"/>
            </w:pPr>
            <w:r w:rsidRPr="00415057">
              <w:t>1.3 Perform pre-operational checks including checking for an</w:t>
            </w:r>
            <w:r w:rsidRPr="00415057">
              <w:t xml:space="preserve">d </w:t>
            </w:r>
            <w:r w:rsidRPr="00415057">
              <w:t xml:space="preserve">controlling hazards </w:t>
            </w:r>
          </w:p>
          <w:p w:rsidR="00000000" w:rsidP="00415057">
            <w:pPr>
              <w:pStyle w:val="BodyText"/>
              <w:rPr>
                <w:lang w:val="en-NZ"/>
              </w:rPr>
            </w:pPr>
            <w:r w:rsidRPr="00415057">
              <w:t>1.4 Identify housekeeping needs and waste management strategies for repair or scrap in preparation for work to be undertaken</w:t>
            </w:r>
          </w:p>
        </w:tc>
      </w:tr>
      <w:tr w:rsidTr="0041505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057">
            <w:pPr>
              <w:pStyle w:val="BodyText"/>
              <w:rPr>
                <w:lang w:val="en-NZ"/>
              </w:rPr>
            </w:pPr>
            <w:r w:rsidRPr="00415057">
              <w:t>2. Perform pre-production tasks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057" w:rsidP="00415057">
            <w:pPr>
              <w:pStyle w:val="BodyText"/>
            </w:pPr>
            <w:r w:rsidRPr="00415057">
              <w:t>2.1 Conduct visual inspection of tyres to identify clear defects</w:t>
            </w:r>
          </w:p>
          <w:p w:rsidR="00000000" w:rsidRPr="00415057" w:rsidP="00415057">
            <w:pPr>
              <w:pStyle w:val="BodyText"/>
            </w:pPr>
            <w:r w:rsidRPr="00415057">
              <w:t>2.2 Manual</w:t>
            </w:r>
            <w:r w:rsidRPr="00415057">
              <w:t xml:space="preserve">ly locate bumps or dips </w:t>
            </w:r>
          </w:p>
          <w:p w:rsidR="00000000" w:rsidRPr="00415057" w:rsidP="00415057">
            <w:pPr>
              <w:pStyle w:val="BodyText"/>
            </w:pPr>
            <w:r w:rsidRPr="00415057">
              <w:t>2.3 Check inspection equipment settings and make adjustments to meet job specifications</w:t>
            </w:r>
          </w:p>
          <w:p w:rsidR="00000000" w:rsidP="00415057">
            <w:pPr>
              <w:pStyle w:val="BodyText"/>
              <w:rPr>
                <w:lang w:val="en-NZ"/>
              </w:rPr>
            </w:pPr>
            <w:r w:rsidRPr="00415057">
              <w:t>2.4 Undertake other pre-startup checks according to equipment specifications and workplace procedures</w:t>
            </w:r>
          </w:p>
        </w:tc>
      </w:tr>
      <w:tr w:rsidTr="0041505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057">
            <w:pPr>
              <w:pStyle w:val="BodyText"/>
              <w:rPr>
                <w:lang w:val="en-NZ"/>
              </w:rPr>
            </w:pPr>
            <w:r w:rsidRPr="00415057">
              <w:t>3. Operate and adjust tyre testing machi</w:t>
            </w:r>
            <w:r w:rsidRPr="00415057">
              <w:t>nes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057" w:rsidP="00415057">
            <w:pPr>
              <w:pStyle w:val="BodyText"/>
            </w:pPr>
            <w:r w:rsidRPr="00415057">
              <w:t>3.1 Start up and operate machine to rotate and test tyres, and make adjustments to settings to meet job specifications</w:t>
            </w:r>
          </w:p>
          <w:p w:rsidR="00000000" w:rsidRPr="00415057" w:rsidP="00415057">
            <w:pPr>
              <w:pStyle w:val="BodyText"/>
            </w:pPr>
            <w:r w:rsidRPr="00415057">
              <w:t xml:space="preserve">3.2 Ensure process is operating according to equipment specifications and workplace procedures </w:t>
            </w:r>
          </w:p>
          <w:p w:rsidR="00000000" w:rsidRPr="00415057" w:rsidP="00415057">
            <w:pPr>
              <w:pStyle w:val="BodyText"/>
            </w:pPr>
            <w:r w:rsidRPr="00415057">
              <w:t>3.3 Follow checking and testing proce</w:t>
            </w:r>
            <w:r w:rsidRPr="00415057">
              <w:t>sses to assess if results meet testing requirements and quality standards, and apply strategies for managing non-conforming results</w:t>
            </w:r>
          </w:p>
          <w:p w:rsidR="00000000" w:rsidRPr="00415057" w:rsidP="00415057">
            <w:pPr>
              <w:pStyle w:val="BodyText"/>
            </w:pPr>
            <w:r w:rsidRPr="00415057">
              <w:t>3.4 Maintain continuity of process to support ongoing testing</w:t>
            </w:r>
          </w:p>
          <w:p w:rsidR="00000000" w:rsidRPr="00415057" w:rsidP="00415057">
            <w:pPr>
              <w:pStyle w:val="BodyText"/>
            </w:pPr>
            <w:r w:rsidRPr="00415057">
              <w:t>3.5 Accurately complete logs and records</w:t>
            </w:r>
          </w:p>
          <w:p w:rsidR="00000000" w:rsidRPr="00415057" w:rsidP="00415057">
            <w:pPr>
              <w:pStyle w:val="BodyText"/>
            </w:pPr>
            <w:r w:rsidRPr="00415057">
              <w:t>3.6 Apply waste management strategies to collect discarded or nonconforming materials to be disposed of, recycled, or reprocessed according to workplace procedures</w:t>
            </w:r>
          </w:p>
          <w:p w:rsidR="00000000" w:rsidRPr="00415057" w:rsidP="00415057">
            <w:pPr>
              <w:pStyle w:val="BodyText"/>
            </w:pPr>
            <w:r w:rsidRPr="00415057">
              <w:t>3.7 Clean work area, and clean, adjust and lubricate equipment according to equipment specif</w:t>
            </w:r>
            <w:r w:rsidRPr="00415057">
              <w:t>ications and workplace procedures</w:t>
            </w:r>
          </w:p>
          <w:p w:rsidR="00000000" w:rsidP="00415057">
            <w:pPr>
              <w:pStyle w:val="BodyText"/>
              <w:rPr>
                <w:lang w:val="en-NZ"/>
              </w:rPr>
            </w:pPr>
            <w:r w:rsidRPr="00415057">
              <w:t>3.8 Pause or stop machine cycle in normal and abnormal circumstances according to workplace procedures</w:t>
            </w:r>
          </w:p>
        </w:tc>
      </w:tr>
      <w:tr w:rsidTr="0041505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057">
            <w:pPr>
              <w:pStyle w:val="BodyText"/>
              <w:rPr>
                <w:lang w:val="en-NZ"/>
              </w:rPr>
            </w:pPr>
            <w:r w:rsidRPr="00415057">
              <w:t>4. Stamp, label and sort tyres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057" w:rsidP="00415057">
            <w:pPr>
              <w:pStyle w:val="BodyText"/>
            </w:pPr>
            <w:r w:rsidRPr="00415057">
              <w:t>4.1 Follow tyre identification system to stamp identification number and weekly code on</w:t>
            </w:r>
            <w:r w:rsidRPr="00415057">
              <w:t xml:space="preserve"> each tyre </w:t>
            </w:r>
          </w:p>
          <w:p w:rsidR="00000000" w:rsidRPr="00415057" w:rsidP="00415057">
            <w:pPr>
              <w:pStyle w:val="BodyText"/>
            </w:pPr>
            <w:r w:rsidRPr="00415057">
              <w:t>4.2 Sort passed tyres by coding ready for transfer to next stage of operation</w:t>
            </w:r>
          </w:p>
          <w:p w:rsidR="00000000" w:rsidP="00415057">
            <w:pPr>
              <w:pStyle w:val="BodyText"/>
              <w:rPr>
                <w:lang w:val="en-NZ"/>
              </w:rPr>
            </w:pPr>
            <w:r w:rsidRPr="00415057">
              <w:t xml:space="preserve">4.3 Sort failed tyres for repair or scrap </w:t>
            </w:r>
          </w:p>
        </w:tc>
      </w:tr>
      <w:tr w:rsidTr="0041505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057">
            <w:pPr>
              <w:pStyle w:val="BodyText"/>
              <w:rPr>
                <w:lang w:val="en-NZ"/>
              </w:rPr>
            </w:pPr>
            <w:r w:rsidRPr="00415057">
              <w:t>5. Anticipate and solve process control variances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057" w:rsidP="00415057">
            <w:pPr>
              <w:pStyle w:val="BodyText"/>
            </w:pPr>
            <w:r w:rsidRPr="00415057">
              <w:t xml:space="preserve">5.1 Recognise existing or potential process control variances and their </w:t>
            </w:r>
            <w:r w:rsidRPr="00415057">
              <w:t>causes</w:t>
            </w:r>
          </w:p>
          <w:p w:rsidR="00000000" w:rsidRPr="00415057" w:rsidP="00415057">
            <w:pPr>
              <w:pStyle w:val="BodyText"/>
            </w:pPr>
            <w:r w:rsidRPr="00415057">
              <w:t>5.2 Determine, prioritise and implement remedial and preventative actions based on identified issues and causes</w:t>
            </w:r>
          </w:p>
          <w:p w:rsidR="00000000" w:rsidRPr="00415057" w:rsidP="00415057">
            <w:pPr>
              <w:pStyle w:val="BodyText"/>
            </w:pPr>
            <w:r w:rsidRPr="00415057">
              <w:t>5.3 Monitor process control variances and corrective actions taken until resolved</w:t>
            </w:r>
          </w:p>
          <w:p w:rsidR="00000000" w:rsidRPr="00415057" w:rsidP="00415057">
            <w:pPr>
              <w:pStyle w:val="BodyText"/>
            </w:pPr>
            <w:r w:rsidRPr="00415057">
              <w:t>5.4 Accurately maintain records and logbooks</w:t>
            </w:r>
          </w:p>
        </w:tc>
      </w:tr>
    </w:tbl>
    <w:p w:rsidR="00000000" w:rsidRPr="00415057" w:rsidP="00415057">
      <w:pPr>
        <w:pStyle w:val="BodyText"/>
      </w:pPr>
    </w:p>
    <w:p w:rsidR="00000000" w:rsidRPr="00415057" w:rsidP="00415057">
      <w:pPr>
        <w:pStyle w:val="AllowPageBreak"/>
      </w:pPr>
    </w:p>
    <w:p w:rsidR="00000000" w:rsidRPr="00415057" w:rsidP="00415057">
      <w:pPr>
        <w:pStyle w:val="Heading1"/>
      </w:pPr>
      <w:bookmarkStart w:id="6" w:name="O_1115015"/>
      <w:bookmarkEnd w:id="6"/>
      <w:r w:rsidRPr="00415057">
        <w:t>Foundation Skills</w:t>
      </w:r>
    </w:p>
    <w:p w:rsidR="00000000" w:rsidRPr="00415057" w:rsidP="00A1718D">
      <w:pPr>
        <w:pStyle w:val="BodyText"/>
      </w:pPr>
      <w:r w:rsidRPr="00415057">
        <w:t xml:space="preserve">This section describes those language, literacy, numeracy and employment skills that are essential to performance. </w:t>
      </w:r>
    </w:p>
    <w:p w:rsidR="00000000" w:rsidRPr="00415057" w:rsidP="00415057">
      <w:pPr>
        <w:pStyle w:val="ListBullet"/>
      </w:pPr>
      <w:r w:rsidRPr="00415057">
        <w:t>Numeracy skills to interpret technical information and equipment readings.</w:t>
      </w:r>
    </w:p>
    <w:p w:rsidR="00000000" w:rsidRPr="00415057" w:rsidP="00415057">
      <w:pPr>
        <w:pStyle w:val="ListBullet"/>
      </w:pPr>
      <w:r w:rsidRPr="00415057">
        <w:t>Reading skills to interpret specifications and workplace procedures.</w:t>
      </w:r>
    </w:p>
    <w:p w:rsidR="00000000" w:rsidRPr="00415057" w:rsidP="00415057">
      <w:pPr>
        <w:pStyle w:val="ListBullet"/>
      </w:pPr>
      <w:r w:rsidRPr="00415057">
        <w:t>Writing and oral communication skills to record and report on tyre inspection operations.</w:t>
      </w:r>
    </w:p>
    <w:p w:rsidR="00000000" w:rsidRPr="00A1718D" w:rsidP="00A1718D">
      <w:pPr>
        <w:pStyle w:val="BodyText"/>
        <w:rPr>
          <w:i/>
        </w:rPr>
      </w:pPr>
      <w:r w:rsidRPr="00A1718D">
        <w:rPr>
          <w:rStyle w:val="Emphasis"/>
        </w:rPr>
        <w:t>Other foundation skills essential to performance are explicit in the performance criteria of this</w:t>
      </w:r>
      <w:r w:rsidRPr="00A1718D">
        <w:rPr>
          <w:rStyle w:val="Emphasis"/>
        </w:rPr>
        <w:t xml:space="preserve"> unit of competency.</w:t>
      </w:r>
    </w:p>
    <w:p w:rsidR="00000000" w:rsidRPr="00415057" w:rsidP="00415057">
      <w:pPr>
        <w:pStyle w:val="Heading1"/>
      </w:pPr>
      <w:bookmarkStart w:id="7" w:name="O_1115017"/>
      <w:bookmarkEnd w:id="7"/>
      <w:r w:rsidRPr="00415057">
        <w:t>Unit Mapping Information</w:t>
      </w:r>
    </w:p>
    <w:p w:rsidR="00000000" w:rsidRPr="00415057" w:rsidP="00A1718D">
      <w:pPr>
        <w:pStyle w:val="BodyText"/>
      </w:pPr>
      <w:r w:rsidRPr="00415057">
        <w:t>Supersedes and is equivalent to PMBPROD326 Inspect tyres.</w:t>
      </w:r>
    </w:p>
    <w:p w:rsidR="00000000" w:rsidRPr="00415057" w:rsidP="00415057">
      <w:pPr>
        <w:pStyle w:val="Heading1"/>
      </w:pPr>
      <w:bookmarkStart w:id="8" w:name="O_1115024"/>
      <w:bookmarkEnd w:id="8"/>
      <w:r w:rsidRPr="00415057">
        <w:t>Links</w:t>
      </w:r>
    </w:p>
    <w:p w:rsidR="00000000" w:rsidRPr="00415057" w:rsidP="00A1718D">
      <w:pPr>
        <w:pStyle w:val="BodyText"/>
      </w:pPr>
      <w:r w:rsidRPr="00415057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4D7E0F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415057" w:rsidP="00415057"/>
    <w:sectPr w:rsidSect="0041505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0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057" w:rsidRPr="00A1718D" w:rsidP="00A1718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0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18D" w:rsidP="004150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1718D" w:rsidP="004150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1718D" w:rsidP="0041505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0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18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15057" w:rsidRPr="00A1718D" w:rsidP="00A1718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0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18D" w:rsidRPr="002D2AF8" w:rsidP="004150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PMBPROD326E Inspect tyres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2022</w:t>
    </w:r>
    <w:r>
      <w:fldChar w:fldCharType="end"/>
    </w:r>
  </w:p>
  <w:p w:rsidR="00A1718D" w:rsidP="004150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ECAB7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33630C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50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50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50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50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50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50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50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50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50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50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50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5057"/>
  </w:style>
  <w:style w:type="character" w:customStyle="1" w:styleId="Heading1Char">
    <w:name w:val="Heading 1 Char"/>
    <w:basedOn w:val="DefaultParagraphFont"/>
    <w:link w:val="Heading1"/>
    <w:rsid w:val="004150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1505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505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1505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15057"/>
    <w:rPr>
      <w:b/>
      <w:spacing w:val="0"/>
    </w:rPr>
  </w:style>
  <w:style w:type="character" w:styleId="Emphasis">
    <w:name w:val="Emphasis"/>
    <w:basedOn w:val="DefaultParagraphFont"/>
    <w:qFormat/>
    <w:rsid w:val="00415057"/>
    <w:rPr>
      <w:i/>
    </w:rPr>
  </w:style>
  <w:style w:type="paragraph" w:customStyle="1" w:styleId="SuperHeading">
    <w:name w:val="SuperHeading"/>
    <w:basedOn w:val="Normal"/>
    <w:rsid w:val="0041505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150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150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50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50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50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50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50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50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505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50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50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50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50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50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50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505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50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50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505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1505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150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150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50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50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1505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150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50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50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50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50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50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50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50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505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150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50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50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5057"/>
  </w:style>
  <w:style w:type="paragraph" w:styleId="TableofFigures">
    <w:name w:val="table of figures"/>
    <w:basedOn w:val="Normal"/>
    <w:next w:val="Normal"/>
    <w:semiHidden/>
    <w:rsid w:val="004150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505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15057"/>
    <w:rPr>
      <w:rFonts w:ascii="Wingdings" w:hAnsi="Wingdings"/>
    </w:rPr>
  </w:style>
  <w:style w:type="paragraph" w:customStyle="1" w:styleId="TableHeading">
    <w:name w:val="Table Heading"/>
    <w:basedOn w:val="HeadingBase"/>
    <w:rsid w:val="0041505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15057"/>
    <w:rPr>
      <w:color w:val="0033CC"/>
      <w:u w:val="none"/>
    </w:rPr>
  </w:style>
  <w:style w:type="paragraph" w:customStyle="1" w:styleId="BodyTextRight">
    <w:name w:val="Body Text Right"/>
    <w:basedOn w:val="BodyText"/>
    <w:rsid w:val="004150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50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505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50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50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505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5057"/>
    <w:rPr>
      <w:sz w:val="32"/>
    </w:rPr>
  </w:style>
  <w:style w:type="paragraph" w:customStyle="1" w:styleId="HeadingProcedure">
    <w:name w:val="Heading Procedure"/>
    <w:basedOn w:val="HeadingBase"/>
    <w:next w:val="Normal"/>
    <w:rsid w:val="004150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5057"/>
    <w:pPr>
      <w:spacing w:before="60" w:after="60"/>
    </w:pPr>
  </w:style>
  <w:style w:type="paragraph" w:styleId="ListContinue">
    <w:name w:val="List Continue"/>
    <w:basedOn w:val="List"/>
    <w:rsid w:val="00415057"/>
    <w:pPr>
      <w:ind w:firstLine="0"/>
    </w:pPr>
  </w:style>
  <w:style w:type="paragraph" w:customStyle="1" w:styleId="ListNote">
    <w:name w:val="List Note"/>
    <w:basedOn w:val="List"/>
    <w:rsid w:val="004150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50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50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5057"/>
    <w:rPr>
      <w:rFonts w:ascii="Courier New" w:hAnsi="Courier New"/>
    </w:rPr>
  </w:style>
  <w:style w:type="paragraph" w:customStyle="1" w:styleId="NoteBullet">
    <w:name w:val="Note Bullet"/>
    <w:basedOn w:val="Note"/>
    <w:rsid w:val="004150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50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50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50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505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150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505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5057"/>
    <w:rPr>
      <w:b/>
      <w:smallCaps/>
    </w:rPr>
  </w:style>
  <w:style w:type="paragraph" w:customStyle="1" w:styleId="TableListNumber">
    <w:name w:val="Table List Number"/>
    <w:basedOn w:val="ListNumber"/>
    <w:rsid w:val="004150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50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5057"/>
    <w:pPr>
      <w:numPr>
        <w:numId w:val="8"/>
      </w:numPr>
    </w:pPr>
  </w:style>
  <w:style w:type="paragraph" w:customStyle="1" w:styleId="ListAlpha2">
    <w:name w:val="List Alpha 2"/>
    <w:basedOn w:val="List2"/>
    <w:rsid w:val="00415057"/>
    <w:pPr>
      <w:numPr>
        <w:numId w:val="7"/>
      </w:numPr>
    </w:pPr>
  </w:style>
  <w:style w:type="paragraph" w:styleId="List2">
    <w:name w:val="List 2"/>
    <w:basedOn w:val="BodyText"/>
    <w:rsid w:val="004150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50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50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505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1505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1505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15057"/>
    <w:pPr>
      <w:numPr>
        <w:numId w:val="3"/>
      </w:numPr>
    </w:pPr>
  </w:style>
  <w:style w:type="paragraph" w:styleId="ListContinue2">
    <w:name w:val="List Continue 2"/>
    <w:basedOn w:val="List2"/>
    <w:rsid w:val="00415057"/>
    <w:pPr>
      <w:ind w:firstLine="0"/>
    </w:pPr>
  </w:style>
  <w:style w:type="paragraph" w:styleId="ListContinue3">
    <w:name w:val="List Continue 3"/>
    <w:basedOn w:val="List3"/>
    <w:rsid w:val="00415057"/>
    <w:pPr>
      <w:ind w:left="1021" w:firstLine="0"/>
    </w:pPr>
  </w:style>
  <w:style w:type="paragraph" w:styleId="ListContinue4">
    <w:name w:val="List Continue 4"/>
    <w:basedOn w:val="List4"/>
    <w:rsid w:val="00415057"/>
    <w:pPr>
      <w:ind w:firstLine="0"/>
    </w:pPr>
  </w:style>
  <w:style w:type="paragraph" w:styleId="ListContinue5">
    <w:name w:val="List Continue 5"/>
    <w:basedOn w:val="List5"/>
    <w:rsid w:val="00415057"/>
    <w:pPr>
      <w:ind w:firstLine="0"/>
    </w:pPr>
  </w:style>
  <w:style w:type="paragraph" w:styleId="ListNumber3">
    <w:name w:val="List Number 3"/>
    <w:basedOn w:val="List3"/>
    <w:rsid w:val="00415057"/>
    <w:pPr>
      <w:numPr>
        <w:numId w:val="4"/>
      </w:numPr>
    </w:pPr>
  </w:style>
  <w:style w:type="paragraph" w:styleId="ListNumber4">
    <w:name w:val="List Number 4"/>
    <w:basedOn w:val="List4"/>
    <w:rsid w:val="00415057"/>
    <w:pPr>
      <w:numPr>
        <w:numId w:val="5"/>
      </w:numPr>
    </w:pPr>
  </w:style>
  <w:style w:type="paragraph" w:styleId="ListNumber5">
    <w:name w:val="List Number 5"/>
    <w:basedOn w:val="List5"/>
    <w:rsid w:val="00415057"/>
    <w:pPr>
      <w:numPr>
        <w:numId w:val="6"/>
      </w:numPr>
    </w:pPr>
  </w:style>
  <w:style w:type="paragraph" w:styleId="BlockText">
    <w:name w:val="Block Text"/>
    <w:basedOn w:val="Normal"/>
    <w:rsid w:val="004150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50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5057"/>
    <w:rPr>
      <w:sz w:val="16"/>
      <w:vertAlign w:val="superscript"/>
    </w:rPr>
  </w:style>
  <w:style w:type="character" w:customStyle="1" w:styleId="Symbols">
    <w:name w:val="Symbols"/>
    <w:basedOn w:val="DefaultParagraphFont"/>
    <w:rsid w:val="00415057"/>
    <w:rPr>
      <w:rFonts w:ascii="Symbol" w:hAnsi="Symbol"/>
    </w:rPr>
  </w:style>
  <w:style w:type="character" w:customStyle="1" w:styleId="MenuOptions">
    <w:name w:val="Menu Options"/>
    <w:basedOn w:val="DefaultParagraphFont"/>
    <w:rsid w:val="004150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5057"/>
    <w:rPr>
      <w:b/>
    </w:rPr>
  </w:style>
  <w:style w:type="character" w:customStyle="1" w:styleId="Underlined">
    <w:name w:val="Underlined"/>
    <w:basedOn w:val="DefaultParagraphFont"/>
    <w:rsid w:val="00415057"/>
    <w:rPr>
      <w:u w:val="single"/>
    </w:rPr>
  </w:style>
  <w:style w:type="paragraph" w:customStyle="1" w:styleId="TableBodyTextRight">
    <w:name w:val="Table Body Text Right"/>
    <w:basedOn w:val="TableBodyText"/>
    <w:rsid w:val="004150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5057"/>
    <w:rPr>
      <w:sz w:val="18"/>
    </w:rPr>
  </w:style>
  <w:style w:type="paragraph" w:customStyle="1" w:styleId="BodySmallRight">
    <w:name w:val="Body Small Right"/>
    <w:basedOn w:val="BodyTextRight"/>
    <w:rsid w:val="00415057"/>
    <w:rPr>
      <w:sz w:val="18"/>
      <w:szCs w:val="18"/>
    </w:rPr>
  </w:style>
  <w:style w:type="paragraph" w:customStyle="1" w:styleId="MarginEdition">
    <w:name w:val="Margin Edition"/>
    <w:basedOn w:val="MarginNote"/>
    <w:rsid w:val="004150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5057"/>
    <w:rPr>
      <w:sz w:val="2"/>
      <w:szCs w:val="2"/>
    </w:rPr>
  </w:style>
  <w:style w:type="character" w:customStyle="1" w:styleId="Small">
    <w:name w:val="Small"/>
    <w:basedOn w:val="DefaultParagraphFont"/>
    <w:rsid w:val="00415057"/>
    <w:rPr>
      <w:sz w:val="16"/>
    </w:rPr>
  </w:style>
  <w:style w:type="paragraph" w:customStyle="1" w:styleId="WideTable">
    <w:name w:val="Wide Table"/>
    <w:basedOn w:val="Normal"/>
    <w:rsid w:val="004150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5057"/>
  </w:style>
  <w:style w:type="paragraph" w:styleId="Quote">
    <w:name w:val="Quote"/>
    <w:basedOn w:val="Heading1"/>
    <w:link w:val="QuoteChar"/>
    <w:qFormat/>
    <w:rsid w:val="004150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50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5057"/>
    <w:pPr>
      <w:pageBreakBefore/>
    </w:pPr>
  </w:style>
  <w:style w:type="paragraph" w:customStyle="1" w:styleId="Border">
    <w:name w:val="Border"/>
    <w:basedOn w:val="Normal"/>
    <w:qFormat/>
    <w:rsid w:val="004150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50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50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505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50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50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50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50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50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5057"/>
    <w:rPr>
      <w:u w:val="single"/>
    </w:rPr>
  </w:style>
  <w:style w:type="character" w:customStyle="1" w:styleId="BoldandItalics">
    <w:name w:val="Bold and Italics"/>
    <w:qFormat/>
    <w:rsid w:val="00415057"/>
    <w:rPr>
      <w:b/>
      <w:i/>
      <w:u w:val="none"/>
    </w:rPr>
  </w:style>
  <w:style w:type="paragraph" w:styleId="BalloonText">
    <w:name w:val="Balloon Text"/>
    <w:basedOn w:val="Normal"/>
    <w:link w:val="BalloonTextChar"/>
    <w:rsid w:val="004150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505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505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505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505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505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15057"/>
    <w:pPr>
      <w:spacing w:before="0" w:after="0"/>
    </w:pPr>
  </w:style>
  <w:style w:type="paragraph" w:customStyle="1" w:styleId="BodyTextBold">
    <w:name w:val="Body Text Bold"/>
    <w:basedOn w:val="BodyText"/>
    <w:qFormat/>
    <w:rsid w:val="00415057"/>
    <w:rPr>
      <w:b/>
    </w:rPr>
  </w:style>
  <w:style w:type="character" w:styleId="Hyperlink">
    <w:name w:val="Hyperlink"/>
    <w:basedOn w:val="DefaultParagraphFont"/>
    <w:uiPriority w:val="99"/>
    <w:unhideWhenUsed/>
    <w:rsid w:val="00A171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635</Words>
  <Characters>3995</Characters>
  <Application>Microsoft Office Word</Application>
  <DocSecurity>0</DocSecurity>
  <Lines>107</Lines>
  <Paragraphs>68</Paragraphs>
  <ScaleCrop>false</ScaleCrop>
  <Company>Author-it Software Corporation Ltd.</Company>
  <LinksUpToDate>false</LinksUpToDate>
  <CharactersWithSpaces>4562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PMBPROD326E Inspect tyres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2022-11-22T01:13:00Z</dcterms:created>
  <dcterms:modified xsi:type="dcterms:W3CDTF">2022-11-22T01:13:00Z</dcterms:modified>
</cp:coreProperties>
</file>