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0B1" w:rsidP="004130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PMBPROD326E Inspect tyres</w:t>
      </w:r>
      <w:r>
        <w:fldChar w:fldCharType="end"/>
      </w:r>
    </w:p>
    <w:p w:rsidR="004130B1" w:rsidP="004130B1">
      <w:pPr>
        <w:pStyle w:val="Version"/>
        <w:sectPr w:rsidSect="00A43B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B75" w:rsidP="00A43B75">
      <w:pPr>
        <w:pStyle w:val="SuperHeading"/>
      </w:pPr>
      <w:r w:rsidRPr="00A43B75">
        <w:t>Assessment Requirements for PMBPROD326E Inspect tyres</w:t>
      </w:r>
    </w:p>
    <w:p w:rsidR="00000000" w:rsidRPr="00A43B75" w:rsidP="00A43B75">
      <w:pPr>
        <w:pStyle w:val="Heading1"/>
      </w:pPr>
      <w:bookmarkStart w:id="1" w:name="O_1115019"/>
      <w:bookmarkEnd w:id="1"/>
      <w:r w:rsidRPr="00A43B75">
        <w:t>Modification History</w:t>
      </w:r>
    </w:p>
    <w:p w:rsidR="00000000" w:rsidRPr="00A43B75" w:rsidP="004130B1">
      <w:pPr>
        <w:pStyle w:val="BodyText"/>
      </w:pPr>
      <w:r w:rsidRPr="00A43B75">
        <w:t>Release 1. Unit code changed. Application changed. Elements and Performance Criteria changed. Range of Conditions removed. Assessment Requirements changed. Supersedes and is equivalent to PMBPROD326 Inspect tyres.</w:t>
      </w:r>
    </w:p>
    <w:p w:rsidR="00000000" w:rsidRPr="00A43B75" w:rsidP="00A43B75">
      <w:pPr>
        <w:pStyle w:val="Heading1"/>
      </w:pPr>
      <w:bookmarkStart w:id="2" w:name="O_1115020"/>
      <w:bookmarkEnd w:id="2"/>
      <w:r w:rsidRPr="00A43B75">
        <w:t>Performance Evidence</w:t>
      </w:r>
    </w:p>
    <w:p w:rsidR="00000000" w:rsidRPr="00A43B75" w:rsidP="004130B1">
      <w:pPr>
        <w:pStyle w:val="BodyText"/>
      </w:pPr>
      <w:r w:rsidRPr="00A43B75">
        <w:t>There must be evidence the candidate has completed the tasks outlined in the elements and performance criteria of this unit, and demonstrated the ability to:</w:t>
      </w:r>
    </w:p>
    <w:p w:rsidR="00000000" w:rsidRPr="00A43B75" w:rsidP="00A43B75">
      <w:pPr>
        <w:pStyle w:val="ListBullet"/>
      </w:pPr>
      <w:r w:rsidRPr="00A43B75">
        <w:t>inspect tyres at least once to meet job specifications.</w:t>
      </w:r>
    </w:p>
    <w:p w:rsidR="00000000" w:rsidRPr="00A43B75" w:rsidP="00A43B75">
      <w:pPr>
        <w:pStyle w:val="AllowPageBreak"/>
      </w:pPr>
    </w:p>
    <w:p w:rsidR="00000000" w:rsidRPr="00A43B75" w:rsidP="00A43B75">
      <w:pPr>
        <w:pStyle w:val="Heading1"/>
      </w:pPr>
      <w:bookmarkStart w:id="3" w:name="O_1115021"/>
      <w:bookmarkEnd w:id="3"/>
      <w:r w:rsidRPr="00A43B75">
        <w:t>Knowledge Evidence</w:t>
      </w:r>
    </w:p>
    <w:p w:rsidR="00000000" w:rsidRPr="00A43B75" w:rsidP="004130B1">
      <w:pPr>
        <w:pStyle w:val="BodyText"/>
      </w:pPr>
      <w:r w:rsidRPr="00A43B75">
        <w:t>There must be evidence the candidate has knowledge of:</w:t>
      </w:r>
    </w:p>
    <w:p w:rsidR="00000000" w:rsidRPr="00A43B75" w:rsidP="00A43B75">
      <w:pPr>
        <w:pStyle w:val="ListBullet"/>
      </w:pPr>
      <w:r w:rsidRPr="00A43B75">
        <w:t>function and operating principles of tyre testing equipment, machine components and ancillary equipment</w:t>
      </w:r>
    </w:p>
    <w:p w:rsidR="00000000" w:rsidRPr="00A43B75" w:rsidP="00A43B75">
      <w:pPr>
        <w:pStyle w:val="ListBullet"/>
      </w:pPr>
      <w:r w:rsidRPr="00A43B75">
        <w:t>production workflow sequences</w:t>
      </w:r>
    </w:p>
    <w:p w:rsidR="00000000" w:rsidRPr="00A43B75" w:rsidP="00A43B75">
      <w:pPr>
        <w:pStyle w:val="ListBullet"/>
      </w:pPr>
      <w:r w:rsidRPr="00A43B75">
        <w:t xml:space="preserve">tyre identification, coding and </w:t>
      </w:r>
      <w:r w:rsidRPr="00A43B75">
        <w:t>labelling standards and requirements</w:t>
      </w:r>
    </w:p>
    <w:p w:rsidR="00000000" w:rsidRPr="00A43B75" w:rsidP="00A43B75">
      <w:pPr>
        <w:pStyle w:val="ListBullet"/>
      </w:pPr>
      <w:r w:rsidRPr="00A43B75">
        <w:t xml:space="preserve">types of tyres and their construction and material content </w:t>
      </w:r>
    </w:p>
    <w:p w:rsidR="00000000" w:rsidRPr="00A43B75" w:rsidP="00A43B75">
      <w:pPr>
        <w:pStyle w:val="ListBullet"/>
      </w:pPr>
      <w:r w:rsidRPr="00A43B75">
        <w:t>types and application of test and inspection methods</w:t>
      </w:r>
    </w:p>
    <w:p w:rsidR="00000000" w:rsidRPr="00A43B75" w:rsidP="00A43B75">
      <w:pPr>
        <w:pStyle w:val="ListBullet"/>
      </w:pPr>
      <w:r w:rsidRPr="00A43B75">
        <w:t>the criteria for overall process/equipment readiness for the process or equipment being used</w:t>
      </w:r>
    </w:p>
    <w:p w:rsidR="00000000" w:rsidRPr="00A43B75" w:rsidP="00A43B75">
      <w:pPr>
        <w:pStyle w:val="ListBullet"/>
      </w:pPr>
      <w:r w:rsidRPr="00A43B75">
        <w:t>typical quali</w:t>
      </w:r>
      <w:r w:rsidRPr="00A43B75">
        <w:t>ty specifications required at each stage of the process</w:t>
      </w:r>
    </w:p>
    <w:p w:rsidR="00000000" w:rsidRPr="00A43B75" w:rsidP="00A43B75">
      <w:pPr>
        <w:pStyle w:val="ListBullet"/>
      </w:pPr>
      <w:r w:rsidRPr="00A43B75">
        <w:t xml:space="preserve">common faults that can be identified manually or visually </w:t>
      </w:r>
    </w:p>
    <w:p w:rsidR="00000000" w:rsidRPr="00A43B75" w:rsidP="00A43B75">
      <w:pPr>
        <w:pStyle w:val="ListBullet"/>
      </w:pPr>
      <w:r w:rsidRPr="00A43B75">
        <w:t>common faults can be identified using testing and inspection equipment</w:t>
      </w:r>
    </w:p>
    <w:p w:rsidR="00000000" w:rsidRPr="00A43B75" w:rsidP="00A43B75">
      <w:pPr>
        <w:pStyle w:val="ListBullet"/>
      </w:pPr>
      <w:r w:rsidRPr="00A43B75">
        <w:t>key variables that may affect product quality and testing or inspectio</w:t>
      </w:r>
      <w:r w:rsidRPr="00A43B75">
        <w:t xml:space="preserve">n output </w:t>
      </w:r>
    </w:p>
    <w:p w:rsidR="00000000" w:rsidRPr="00A43B75" w:rsidP="00A43B75">
      <w:pPr>
        <w:pStyle w:val="ListBullet"/>
      </w:pPr>
      <w:r w:rsidRPr="00A43B75">
        <w:t>typical and atypical process and product problems, including early warning signs, possible causes and corrective actions</w:t>
      </w:r>
    </w:p>
    <w:p w:rsidR="00000000" w:rsidRPr="00A43B75" w:rsidP="00A43B75">
      <w:pPr>
        <w:pStyle w:val="ListBullet"/>
      </w:pPr>
      <w:r w:rsidRPr="00A43B75">
        <w:t>organisational procedures relevant to the work environment and job role, including procedures for the emergency shutdown of e</w:t>
      </w:r>
      <w:r w:rsidRPr="00A43B75">
        <w:t>quipment</w:t>
      </w:r>
    </w:p>
    <w:p w:rsidR="00000000" w:rsidRPr="00A43B75" w:rsidP="00A43B75">
      <w:pPr>
        <w:pStyle w:val="ListBullet"/>
      </w:pPr>
      <w:r w:rsidRPr="00A43B75">
        <w:t>hazards that may arise in the job or work environment, and:</w:t>
      </w:r>
    </w:p>
    <w:p w:rsidR="00000000" w:rsidRPr="00A43B75" w:rsidP="00A43B75">
      <w:pPr>
        <w:pStyle w:val="ListBullet2"/>
      </w:pPr>
      <w:r w:rsidRPr="00A43B75">
        <w:t xml:space="preserve">their possible causes </w:t>
      </w:r>
    </w:p>
    <w:p w:rsidR="00000000" w:rsidRPr="00A43B75" w:rsidP="00A43B75">
      <w:pPr>
        <w:pStyle w:val="ListBullet2"/>
      </w:pPr>
      <w:r w:rsidRPr="00A43B75">
        <w:t>potential consequences</w:t>
      </w:r>
    </w:p>
    <w:p w:rsidR="00000000" w:rsidRPr="00A43B75" w:rsidP="00A43B75">
      <w:pPr>
        <w:pStyle w:val="ListBullet2"/>
      </w:pPr>
      <w:r w:rsidRPr="00A43B75">
        <w:t>appropriate risk controls.</w:t>
      </w:r>
    </w:p>
    <w:p w:rsidR="00000000" w:rsidRPr="00A43B75" w:rsidP="00A43B75">
      <w:pPr>
        <w:pStyle w:val="AllowPageBreak"/>
      </w:pPr>
    </w:p>
    <w:p w:rsidR="00000000" w:rsidRPr="00A43B75" w:rsidP="00A43B75">
      <w:pPr>
        <w:pStyle w:val="Heading1"/>
      </w:pPr>
      <w:bookmarkStart w:id="4" w:name="O_1115022"/>
      <w:bookmarkEnd w:id="4"/>
      <w:r w:rsidRPr="00A43B75">
        <w:t>Assessment Conditions</w:t>
      </w:r>
    </w:p>
    <w:p w:rsidR="00000000" w:rsidRPr="00A43B75" w:rsidP="004130B1">
      <w:pPr>
        <w:pStyle w:val="BodyText"/>
      </w:pPr>
      <w:r w:rsidRPr="00A43B75">
        <w:t xml:space="preserve">Skills must have been demonstrated in the workplace or in a simulated environment that reflects workplace conditions and contingencies. </w:t>
      </w:r>
    </w:p>
    <w:p w:rsidR="004130B1" w:rsidP="004130B1">
      <w:pPr>
        <w:pStyle w:val="BodyText"/>
      </w:pPr>
      <w:r w:rsidRPr="00A43B75">
        <w:t>Assessors must satisfy the NVR/AQTF mandatory competency requirements for assessors.</w:t>
      </w:r>
    </w:p>
    <w:p w:rsidR="00000000" w:rsidRPr="00A43B75" w:rsidP="00A43B75">
      <w:pPr>
        <w:pStyle w:val="Heading1"/>
      </w:pPr>
      <w:bookmarkStart w:id="5" w:name="O_1115025"/>
      <w:bookmarkEnd w:id="5"/>
      <w:r w:rsidRPr="00A43B75">
        <w:t>Links</w:t>
      </w:r>
    </w:p>
    <w:p w:rsidR="00000000" w:rsidRPr="00A43B75" w:rsidP="004130B1">
      <w:pPr>
        <w:pStyle w:val="BodyText"/>
      </w:pPr>
      <w:r w:rsidRPr="00A43B75">
        <w:t>Companio</w:t>
      </w:r>
      <w:r w:rsidRPr="00A43B75">
        <w:t xml:space="preserve">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86FA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43B75" w:rsidP="00A43B75"/>
    <w:sectPr w:rsidSect="00A43B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75" w:rsidRPr="004130B1" w:rsidP="004130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0B1" w:rsidP="00A43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30B1" w:rsidP="00A43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30B1" w:rsidP="00A43B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0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B75" w:rsidRPr="004130B1" w:rsidP="004130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B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0B1" w:rsidRPr="002D2AF8" w:rsidP="00A43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PMBPROD326E Inspect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4130B1" w:rsidP="00A43B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C897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1C1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E0BD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B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B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B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B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B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B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B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B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B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B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B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B75"/>
  </w:style>
  <w:style w:type="character" w:customStyle="1" w:styleId="Heading1Char">
    <w:name w:val="Heading 1 Char"/>
    <w:basedOn w:val="DefaultParagraphFont"/>
    <w:link w:val="Heading1"/>
    <w:rsid w:val="00A43B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B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B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B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3B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3B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B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B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B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B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B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B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B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B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B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B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B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B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B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B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B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B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B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3B75"/>
    <w:rPr>
      <w:b/>
      <w:spacing w:val="0"/>
    </w:rPr>
  </w:style>
  <w:style w:type="paragraph" w:customStyle="1" w:styleId="SuperTitle">
    <w:name w:val="SuperTitle"/>
    <w:basedOn w:val="Title"/>
    <w:rsid w:val="00A43B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B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B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3B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B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B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B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B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B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B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B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B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B75"/>
    <w:rPr>
      <w:i/>
    </w:rPr>
  </w:style>
  <w:style w:type="paragraph" w:styleId="Caption">
    <w:name w:val="caption"/>
    <w:basedOn w:val="BodyText"/>
    <w:next w:val="Normal"/>
    <w:qFormat/>
    <w:rsid w:val="00A43B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B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B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B75"/>
  </w:style>
  <w:style w:type="paragraph" w:styleId="TableofFigures">
    <w:name w:val="table of figures"/>
    <w:basedOn w:val="Normal"/>
    <w:next w:val="Normal"/>
    <w:semiHidden/>
    <w:rsid w:val="00A43B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B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3B75"/>
    <w:rPr>
      <w:rFonts w:ascii="Wingdings" w:hAnsi="Wingdings"/>
    </w:rPr>
  </w:style>
  <w:style w:type="paragraph" w:customStyle="1" w:styleId="TableHeading">
    <w:name w:val="Table Heading"/>
    <w:basedOn w:val="HeadingBase"/>
    <w:rsid w:val="00A43B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B75"/>
    <w:rPr>
      <w:color w:val="0033CC"/>
      <w:u w:val="none"/>
    </w:rPr>
  </w:style>
  <w:style w:type="paragraph" w:customStyle="1" w:styleId="BodyTextRight">
    <w:name w:val="Body Text Right"/>
    <w:basedOn w:val="BodyText"/>
    <w:rsid w:val="00A43B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B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B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B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B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B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B75"/>
    <w:rPr>
      <w:sz w:val="32"/>
    </w:rPr>
  </w:style>
  <w:style w:type="paragraph" w:customStyle="1" w:styleId="HeadingProcedure">
    <w:name w:val="Heading Procedure"/>
    <w:basedOn w:val="HeadingBase"/>
    <w:next w:val="Normal"/>
    <w:rsid w:val="00A43B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B75"/>
    <w:pPr>
      <w:spacing w:before="60" w:after="60"/>
    </w:pPr>
  </w:style>
  <w:style w:type="paragraph" w:styleId="ListContinue">
    <w:name w:val="List Continue"/>
    <w:basedOn w:val="List"/>
    <w:rsid w:val="00A43B75"/>
    <w:pPr>
      <w:ind w:firstLine="0"/>
    </w:pPr>
  </w:style>
  <w:style w:type="paragraph" w:customStyle="1" w:styleId="ListNote">
    <w:name w:val="List Note"/>
    <w:basedOn w:val="List"/>
    <w:rsid w:val="00A43B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B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B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B75"/>
    <w:rPr>
      <w:rFonts w:ascii="Courier New" w:hAnsi="Courier New"/>
    </w:rPr>
  </w:style>
  <w:style w:type="paragraph" w:customStyle="1" w:styleId="NoteBullet">
    <w:name w:val="Note Bullet"/>
    <w:basedOn w:val="Note"/>
    <w:rsid w:val="00A43B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B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B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B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B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3B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B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B75"/>
    <w:rPr>
      <w:b/>
      <w:smallCaps/>
    </w:rPr>
  </w:style>
  <w:style w:type="paragraph" w:customStyle="1" w:styleId="TableListNumber">
    <w:name w:val="Table List Number"/>
    <w:basedOn w:val="ListNumber"/>
    <w:rsid w:val="00A43B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B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B75"/>
    <w:pPr>
      <w:numPr>
        <w:numId w:val="9"/>
      </w:numPr>
    </w:pPr>
  </w:style>
  <w:style w:type="paragraph" w:customStyle="1" w:styleId="ListAlpha2">
    <w:name w:val="List Alpha 2"/>
    <w:basedOn w:val="List2"/>
    <w:rsid w:val="00A43B75"/>
    <w:pPr>
      <w:numPr>
        <w:numId w:val="8"/>
      </w:numPr>
    </w:pPr>
  </w:style>
  <w:style w:type="paragraph" w:styleId="List2">
    <w:name w:val="List 2"/>
    <w:basedOn w:val="BodyText"/>
    <w:rsid w:val="00A43B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B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B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B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B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B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3B75"/>
    <w:pPr>
      <w:numPr>
        <w:numId w:val="4"/>
      </w:numPr>
    </w:pPr>
  </w:style>
  <w:style w:type="paragraph" w:styleId="ListContinue2">
    <w:name w:val="List Continue 2"/>
    <w:basedOn w:val="List2"/>
    <w:rsid w:val="00A43B75"/>
    <w:pPr>
      <w:ind w:firstLine="0"/>
    </w:pPr>
  </w:style>
  <w:style w:type="paragraph" w:styleId="ListContinue3">
    <w:name w:val="List Continue 3"/>
    <w:basedOn w:val="List3"/>
    <w:rsid w:val="00A43B75"/>
    <w:pPr>
      <w:ind w:left="1021" w:firstLine="0"/>
    </w:pPr>
  </w:style>
  <w:style w:type="paragraph" w:styleId="ListContinue4">
    <w:name w:val="List Continue 4"/>
    <w:basedOn w:val="List4"/>
    <w:rsid w:val="00A43B75"/>
    <w:pPr>
      <w:ind w:firstLine="0"/>
    </w:pPr>
  </w:style>
  <w:style w:type="paragraph" w:styleId="ListContinue5">
    <w:name w:val="List Continue 5"/>
    <w:basedOn w:val="List5"/>
    <w:rsid w:val="00A43B75"/>
    <w:pPr>
      <w:ind w:firstLine="0"/>
    </w:pPr>
  </w:style>
  <w:style w:type="paragraph" w:styleId="ListNumber3">
    <w:name w:val="List Number 3"/>
    <w:basedOn w:val="List3"/>
    <w:rsid w:val="00A43B75"/>
    <w:pPr>
      <w:numPr>
        <w:numId w:val="5"/>
      </w:numPr>
    </w:pPr>
  </w:style>
  <w:style w:type="paragraph" w:styleId="ListNumber4">
    <w:name w:val="List Number 4"/>
    <w:basedOn w:val="List4"/>
    <w:rsid w:val="00A43B75"/>
    <w:pPr>
      <w:numPr>
        <w:numId w:val="6"/>
      </w:numPr>
    </w:pPr>
  </w:style>
  <w:style w:type="paragraph" w:styleId="ListNumber5">
    <w:name w:val="List Number 5"/>
    <w:basedOn w:val="List5"/>
    <w:rsid w:val="00A43B75"/>
    <w:pPr>
      <w:numPr>
        <w:numId w:val="7"/>
      </w:numPr>
    </w:pPr>
  </w:style>
  <w:style w:type="paragraph" w:styleId="BlockText">
    <w:name w:val="Block Text"/>
    <w:basedOn w:val="Normal"/>
    <w:rsid w:val="00A43B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B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B75"/>
    <w:rPr>
      <w:sz w:val="16"/>
      <w:vertAlign w:val="superscript"/>
    </w:rPr>
  </w:style>
  <w:style w:type="character" w:customStyle="1" w:styleId="Symbols">
    <w:name w:val="Symbols"/>
    <w:basedOn w:val="DefaultParagraphFont"/>
    <w:rsid w:val="00A43B75"/>
    <w:rPr>
      <w:rFonts w:ascii="Symbol" w:hAnsi="Symbol"/>
    </w:rPr>
  </w:style>
  <w:style w:type="character" w:customStyle="1" w:styleId="MenuOptions">
    <w:name w:val="Menu Options"/>
    <w:basedOn w:val="DefaultParagraphFont"/>
    <w:rsid w:val="00A43B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B75"/>
    <w:rPr>
      <w:b/>
    </w:rPr>
  </w:style>
  <w:style w:type="character" w:customStyle="1" w:styleId="Underlined">
    <w:name w:val="Underlined"/>
    <w:basedOn w:val="DefaultParagraphFont"/>
    <w:rsid w:val="00A43B75"/>
    <w:rPr>
      <w:u w:val="single"/>
    </w:rPr>
  </w:style>
  <w:style w:type="paragraph" w:customStyle="1" w:styleId="TableBodyTextRight">
    <w:name w:val="Table Body Text Right"/>
    <w:basedOn w:val="TableBodyText"/>
    <w:rsid w:val="00A43B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B75"/>
    <w:rPr>
      <w:sz w:val="18"/>
    </w:rPr>
  </w:style>
  <w:style w:type="paragraph" w:customStyle="1" w:styleId="BodySmallRight">
    <w:name w:val="Body Small Right"/>
    <w:basedOn w:val="BodyTextRight"/>
    <w:rsid w:val="00A43B75"/>
    <w:rPr>
      <w:sz w:val="18"/>
      <w:szCs w:val="18"/>
    </w:rPr>
  </w:style>
  <w:style w:type="paragraph" w:customStyle="1" w:styleId="MarginEdition">
    <w:name w:val="Margin Edition"/>
    <w:basedOn w:val="MarginNote"/>
    <w:rsid w:val="00A43B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B75"/>
    <w:rPr>
      <w:sz w:val="2"/>
      <w:szCs w:val="2"/>
    </w:rPr>
  </w:style>
  <w:style w:type="character" w:customStyle="1" w:styleId="Small">
    <w:name w:val="Small"/>
    <w:basedOn w:val="DefaultParagraphFont"/>
    <w:rsid w:val="00A43B75"/>
    <w:rPr>
      <w:sz w:val="16"/>
    </w:rPr>
  </w:style>
  <w:style w:type="paragraph" w:customStyle="1" w:styleId="WideTable">
    <w:name w:val="Wide Table"/>
    <w:basedOn w:val="Normal"/>
    <w:rsid w:val="00A43B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B75"/>
  </w:style>
  <w:style w:type="paragraph" w:styleId="Quote">
    <w:name w:val="Quote"/>
    <w:basedOn w:val="Heading1"/>
    <w:link w:val="QuoteChar"/>
    <w:qFormat/>
    <w:rsid w:val="00A43B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B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B75"/>
    <w:pPr>
      <w:pageBreakBefore/>
    </w:pPr>
  </w:style>
  <w:style w:type="paragraph" w:customStyle="1" w:styleId="Border">
    <w:name w:val="Border"/>
    <w:basedOn w:val="Normal"/>
    <w:qFormat/>
    <w:rsid w:val="00A43B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B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B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B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B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B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B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B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B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B75"/>
    <w:rPr>
      <w:u w:val="single"/>
    </w:rPr>
  </w:style>
  <w:style w:type="character" w:customStyle="1" w:styleId="BoldandItalics">
    <w:name w:val="Bold and Italics"/>
    <w:qFormat/>
    <w:rsid w:val="00A43B75"/>
    <w:rPr>
      <w:b/>
      <w:i/>
      <w:u w:val="none"/>
    </w:rPr>
  </w:style>
  <w:style w:type="paragraph" w:styleId="BalloonText">
    <w:name w:val="Balloon Text"/>
    <w:basedOn w:val="Normal"/>
    <w:link w:val="BalloonTextChar"/>
    <w:rsid w:val="00A43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B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B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B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B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B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B75"/>
    <w:pPr>
      <w:spacing w:before="0" w:after="0"/>
    </w:pPr>
  </w:style>
  <w:style w:type="paragraph" w:customStyle="1" w:styleId="BodyTextBold">
    <w:name w:val="Body Text Bold"/>
    <w:basedOn w:val="BodyText"/>
    <w:qFormat/>
    <w:rsid w:val="00A43B75"/>
    <w:rPr>
      <w:b/>
    </w:rPr>
  </w:style>
  <w:style w:type="character" w:styleId="Hyperlink">
    <w:name w:val="Hyperlink"/>
    <w:basedOn w:val="DefaultParagraphFont"/>
    <w:uiPriority w:val="99"/>
    <w:unhideWhenUsed/>
    <w:rsid w:val="004130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2009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PMBPROD326E Inspect tyres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2022-11-22T03:46:00Z</dcterms:created>
  <dcterms:modified xsi:type="dcterms:W3CDTF">2022-11-22T03:46:00Z</dcterms:modified>
</cp:coreProperties>
</file>