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93A" w:rsidP="000B39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PMBPROD325E Lay on tyre retreads</w:t>
      </w:r>
      <w:r>
        <w:fldChar w:fldCharType="end"/>
      </w:r>
    </w:p>
    <w:p w:rsidR="000B393A" w:rsidP="000B393A">
      <w:pPr>
        <w:pStyle w:val="Version"/>
        <w:sectPr w:rsidSect="00135C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5C49" w:rsidP="00135C49">
      <w:pPr>
        <w:pStyle w:val="SuperHeading"/>
      </w:pPr>
      <w:r w:rsidRPr="00135C49">
        <w:t>Assessment Requirements for PMBPROD325E Lay on tyre retreads</w:t>
      </w:r>
    </w:p>
    <w:p w:rsidR="00000000" w:rsidRPr="00135C49" w:rsidP="00135C49">
      <w:pPr>
        <w:pStyle w:val="Heading1"/>
      </w:pPr>
      <w:bookmarkStart w:id="1" w:name="O_1115000"/>
      <w:bookmarkEnd w:id="1"/>
      <w:r w:rsidRPr="00135C49">
        <w:t>Modification History</w:t>
      </w:r>
    </w:p>
    <w:p w:rsidR="00000000" w:rsidRPr="00135C49" w:rsidP="000B393A">
      <w:pPr>
        <w:pStyle w:val="BodyText"/>
      </w:pPr>
      <w:r w:rsidRPr="00135C49">
        <w:t>Release 1. Unit code changed. Application changed. Elements and Performance Criteria changed. Range of Conditions removed. Assessment Requirements changed. Supersedes and is equivalent to PMBPROD325 Lay on tyre retrea</w:t>
      </w:r>
      <w:r w:rsidRPr="00135C49">
        <w:t>ds.</w:t>
      </w:r>
    </w:p>
    <w:p w:rsidR="00000000" w:rsidRPr="00135C49" w:rsidP="00135C49">
      <w:pPr>
        <w:pStyle w:val="Heading1"/>
      </w:pPr>
      <w:bookmarkStart w:id="2" w:name="O_1115001"/>
      <w:bookmarkEnd w:id="2"/>
      <w:r w:rsidRPr="00135C49">
        <w:t>Performance Evidence</w:t>
      </w:r>
    </w:p>
    <w:p w:rsidR="00000000" w:rsidRPr="00135C49" w:rsidP="000B393A">
      <w:pPr>
        <w:pStyle w:val="BodyText"/>
      </w:pPr>
      <w:r w:rsidRPr="00135C49">
        <w:t>There must be evidence the candidate has completed the tasks outlined in the elements and performance criteria of this unit of competency, and demonstrated the ability to:</w:t>
      </w:r>
    </w:p>
    <w:p w:rsidR="00000000" w:rsidRPr="00135C49" w:rsidP="00135C49">
      <w:pPr>
        <w:pStyle w:val="ListBullet"/>
      </w:pPr>
      <w:r w:rsidRPr="00135C49">
        <w:t>lay on tyre retreads at least once to m</w:t>
      </w:r>
      <w:r w:rsidRPr="00135C49">
        <w:t>eet job specifications.</w:t>
      </w:r>
    </w:p>
    <w:p w:rsidR="00000000" w:rsidRPr="00135C49" w:rsidP="00135C49">
      <w:pPr>
        <w:pStyle w:val="AllowPageBreak"/>
      </w:pPr>
    </w:p>
    <w:p w:rsidR="00000000" w:rsidRPr="00135C49" w:rsidP="00135C49">
      <w:pPr>
        <w:pStyle w:val="Heading1"/>
      </w:pPr>
      <w:bookmarkStart w:id="3" w:name="O_1115002"/>
      <w:bookmarkEnd w:id="3"/>
      <w:r w:rsidRPr="00135C49">
        <w:t>Knowledge Evidence</w:t>
      </w:r>
    </w:p>
    <w:p w:rsidR="00000000" w:rsidRPr="00135C49" w:rsidP="000B393A">
      <w:pPr>
        <w:pStyle w:val="BodyText"/>
      </w:pPr>
      <w:r w:rsidRPr="00135C49">
        <w:t>There must be evidence the candidate has knowledge of:</w:t>
      </w:r>
    </w:p>
    <w:p w:rsidR="00000000" w:rsidRPr="00135C49" w:rsidP="00135C49">
      <w:pPr>
        <w:pStyle w:val="ListBullet"/>
      </w:pPr>
      <w:r w:rsidRPr="00135C49">
        <w:t>the functions and operating principles of retread laying processes, equipment, machine components and ancillary equipment</w:t>
      </w:r>
    </w:p>
    <w:p w:rsidR="00000000" w:rsidRPr="00135C49" w:rsidP="00135C49">
      <w:pPr>
        <w:pStyle w:val="ListBullet"/>
      </w:pPr>
      <w:r w:rsidRPr="00135C49">
        <w:t>retread laying c</w:t>
      </w:r>
      <w:r w:rsidRPr="00135C49">
        <w:t xml:space="preserve">ycle, process steps and changes to materials at various stages of production for: </w:t>
      </w:r>
    </w:p>
    <w:p w:rsidR="00000000" w:rsidRPr="00135C49" w:rsidP="00135C49">
      <w:pPr>
        <w:pStyle w:val="ListBullet2"/>
      </w:pPr>
      <w:r w:rsidRPr="00135C49">
        <w:t>pre-cured retread</w:t>
      </w:r>
    </w:p>
    <w:p w:rsidR="00000000" w:rsidRPr="00135C49" w:rsidP="00135C49">
      <w:pPr>
        <w:pStyle w:val="ListBullet2"/>
      </w:pPr>
      <w:r w:rsidRPr="00135C49">
        <w:t>green retread</w:t>
      </w:r>
    </w:p>
    <w:p w:rsidR="00000000" w:rsidRPr="00135C49" w:rsidP="00135C49">
      <w:pPr>
        <w:pStyle w:val="ListBullet"/>
      </w:pPr>
      <w:r w:rsidRPr="00135C49">
        <w:t xml:space="preserve">impact of variations in machine process conditions and materials on product quality and production output </w:t>
      </w:r>
    </w:p>
    <w:p w:rsidR="00000000" w:rsidRPr="00135C49" w:rsidP="00135C49">
      <w:pPr>
        <w:pStyle w:val="ListBullet"/>
      </w:pPr>
      <w:r w:rsidRPr="00135C49">
        <w:t>the criteria for overall process/equipment readiness for the process or equipment being used typical quality standards at each stage of production</w:t>
      </w:r>
    </w:p>
    <w:p w:rsidR="00000000" w:rsidRPr="00135C49" w:rsidP="00135C49">
      <w:pPr>
        <w:pStyle w:val="ListBullet"/>
      </w:pPr>
      <w:r w:rsidRPr="00135C49">
        <w:t>common adjustments in process variables and their impact on product quality and production output</w:t>
      </w:r>
    </w:p>
    <w:p w:rsidR="00000000" w:rsidRPr="00135C49" w:rsidP="00135C49">
      <w:pPr>
        <w:pStyle w:val="ListBullet"/>
      </w:pPr>
      <w:r w:rsidRPr="00135C49">
        <w:t>impact of v</w:t>
      </w:r>
      <w:r w:rsidRPr="00135C49">
        <w:t>ariations in raw materials and equipment operation in relation to final product</w:t>
      </w:r>
    </w:p>
    <w:p w:rsidR="00000000" w:rsidRPr="00135C49" w:rsidP="00135C49">
      <w:pPr>
        <w:pStyle w:val="ListBullet"/>
      </w:pPr>
      <w:r w:rsidRPr="00135C49">
        <w:t>key variables that may affect product quality and production output, including:</w:t>
      </w:r>
    </w:p>
    <w:p w:rsidR="00000000" w:rsidRPr="00135C49" w:rsidP="00135C49">
      <w:pPr>
        <w:pStyle w:val="ListBullet2"/>
      </w:pPr>
      <w:r w:rsidRPr="00135C49">
        <w:t xml:space="preserve">speed </w:t>
      </w:r>
    </w:p>
    <w:p w:rsidR="00000000" w:rsidRPr="00135C49" w:rsidP="00135C49">
      <w:pPr>
        <w:pStyle w:val="ListBullet2"/>
      </w:pPr>
      <w:r w:rsidRPr="00135C49">
        <w:t>pressure</w:t>
      </w:r>
    </w:p>
    <w:p w:rsidR="00000000" w:rsidRPr="00135C49" w:rsidP="00135C49">
      <w:pPr>
        <w:pStyle w:val="ListBullet2"/>
      </w:pPr>
      <w:r w:rsidRPr="00135C49">
        <w:t>colour</w:t>
      </w:r>
    </w:p>
    <w:p w:rsidR="00000000" w:rsidRPr="00135C49" w:rsidP="00135C49">
      <w:pPr>
        <w:pStyle w:val="ListBullet2"/>
      </w:pPr>
      <w:r w:rsidRPr="00135C49">
        <w:t xml:space="preserve">tyre components </w:t>
      </w:r>
    </w:p>
    <w:p w:rsidR="00000000" w:rsidRPr="00135C49" w:rsidP="00135C49">
      <w:pPr>
        <w:pStyle w:val="ListBullet2"/>
      </w:pPr>
      <w:r w:rsidRPr="00135C49">
        <w:t>tread alignment</w:t>
      </w:r>
    </w:p>
    <w:p w:rsidR="00000000" w:rsidRPr="00135C49" w:rsidP="00135C49">
      <w:pPr>
        <w:pStyle w:val="ListBullet2"/>
      </w:pPr>
      <w:r w:rsidRPr="00135C49">
        <w:t>product integrity and general conforman</w:t>
      </w:r>
      <w:r w:rsidRPr="00135C49">
        <w:t>ce to specification</w:t>
      </w:r>
    </w:p>
    <w:p w:rsidR="00000000" w:rsidRPr="00135C49" w:rsidP="00135C49">
      <w:pPr>
        <w:pStyle w:val="ListBullet"/>
      </w:pPr>
      <w:r w:rsidRPr="00135C49">
        <w:t>impact of tyre size, faulty tyres, speed rating, finished and second-hand tyres, and aspect ratio markings of tyres on product quality and production output</w:t>
      </w:r>
    </w:p>
    <w:p w:rsidR="00000000" w:rsidRPr="00135C49" w:rsidP="00135C49">
      <w:pPr>
        <w:pStyle w:val="ListBullet"/>
      </w:pPr>
      <w:r w:rsidRPr="00135C49">
        <w:t>typical and atypical process and product problems, including early warning sig</w:t>
      </w:r>
      <w:r w:rsidRPr="00135C49">
        <w:t>ns, possible causes and corrective actions:</w:t>
      </w:r>
    </w:p>
    <w:p w:rsidR="00000000" w:rsidRPr="00135C49" w:rsidP="00135C49">
      <w:pPr>
        <w:pStyle w:val="ListBullet2"/>
      </w:pPr>
      <w:r w:rsidRPr="00135C49">
        <w:t>faulty casings</w:t>
      </w:r>
    </w:p>
    <w:p w:rsidR="00000000" w:rsidRPr="00135C49" w:rsidP="00135C49">
      <w:pPr>
        <w:pStyle w:val="ListBullet2"/>
      </w:pPr>
      <w:r w:rsidRPr="00135C49">
        <w:t>incorrect tread selection</w:t>
      </w:r>
    </w:p>
    <w:p w:rsidR="00000000" w:rsidRPr="00135C49" w:rsidP="00135C49">
      <w:pPr>
        <w:pStyle w:val="ListBullet2"/>
      </w:pPr>
      <w:r w:rsidRPr="00135C49">
        <w:t>incorrect tyre inflation pressure</w:t>
      </w:r>
    </w:p>
    <w:p w:rsidR="00000000" w:rsidRPr="00135C49" w:rsidP="00135C49">
      <w:pPr>
        <w:pStyle w:val="ListBullet2"/>
      </w:pPr>
      <w:r w:rsidRPr="00135C49">
        <w:t>equipment malfunction</w:t>
      </w:r>
    </w:p>
    <w:p w:rsidR="00000000" w:rsidRPr="00135C49" w:rsidP="00135C49">
      <w:pPr>
        <w:pStyle w:val="ListBullet2"/>
      </w:pPr>
      <w:r w:rsidRPr="00135C49">
        <w:t>poorly aligned tread</w:t>
      </w:r>
    </w:p>
    <w:p w:rsidR="00000000" w:rsidRPr="00135C49" w:rsidP="00135C49">
      <w:pPr>
        <w:pStyle w:val="ListBullet2"/>
      </w:pPr>
      <w:r w:rsidRPr="00135C49">
        <w:t>tread that is too long or short</w:t>
      </w:r>
    </w:p>
    <w:p w:rsidR="00000000" w:rsidRPr="00135C49" w:rsidP="00135C49">
      <w:pPr>
        <w:pStyle w:val="ListBullet2"/>
      </w:pPr>
      <w:r w:rsidRPr="00135C49">
        <w:t>incorrect tread profile</w:t>
      </w:r>
    </w:p>
    <w:p w:rsidR="00000000" w:rsidRPr="00135C49" w:rsidP="00135C49">
      <w:pPr>
        <w:pStyle w:val="ListBullet"/>
      </w:pPr>
      <w:r w:rsidRPr="00135C49">
        <w:t>organisational procedures rel</w:t>
      </w:r>
      <w:r w:rsidRPr="00135C49">
        <w:t xml:space="preserve">evant to the work environment and job role, including procedures for the emergency shutdown of equipment </w:t>
      </w:r>
    </w:p>
    <w:p w:rsidR="00000000" w:rsidRPr="00135C49" w:rsidP="00135C49">
      <w:pPr>
        <w:pStyle w:val="ListBullet"/>
      </w:pPr>
      <w:r w:rsidRPr="00135C49">
        <w:t>hazards that may arise in the job or work environment, and:</w:t>
      </w:r>
    </w:p>
    <w:p w:rsidR="00000000" w:rsidRPr="00135C49" w:rsidP="00135C49">
      <w:pPr>
        <w:pStyle w:val="ListBullet2"/>
      </w:pPr>
      <w:r w:rsidRPr="00135C49">
        <w:t xml:space="preserve">their possible causes </w:t>
      </w:r>
    </w:p>
    <w:p w:rsidR="00000000" w:rsidRPr="00135C49" w:rsidP="00135C49">
      <w:pPr>
        <w:pStyle w:val="ListBullet2"/>
      </w:pPr>
      <w:r w:rsidRPr="00135C49">
        <w:t>potential consequences</w:t>
      </w:r>
    </w:p>
    <w:p w:rsidR="00000000" w:rsidRPr="00135C49" w:rsidP="00135C49">
      <w:pPr>
        <w:pStyle w:val="ListBullet2"/>
      </w:pPr>
      <w:r w:rsidRPr="00135C49">
        <w:t>appropriate risk controls.</w:t>
      </w:r>
    </w:p>
    <w:p w:rsidR="00000000" w:rsidRPr="00135C49" w:rsidP="00135C49">
      <w:pPr>
        <w:pStyle w:val="AllowPageBreak"/>
      </w:pPr>
    </w:p>
    <w:p w:rsidR="00000000" w:rsidRPr="00135C49" w:rsidP="00135C49">
      <w:pPr>
        <w:pStyle w:val="Heading1"/>
      </w:pPr>
      <w:bookmarkStart w:id="4" w:name="O_1115003"/>
      <w:bookmarkEnd w:id="4"/>
      <w:r w:rsidRPr="00135C49">
        <w:t>Assessment Conditions</w:t>
      </w:r>
    </w:p>
    <w:p w:rsidR="00000000" w:rsidRPr="00135C49" w:rsidP="000B393A">
      <w:pPr>
        <w:pStyle w:val="BodyText"/>
      </w:pPr>
      <w:r w:rsidRPr="00135C49">
        <w:t xml:space="preserve">Skills must have been demonstrated in the workplace or in a simulated environment that reflects workplace conditions and contingencies. </w:t>
      </w:r>
    </w:p>
    <w:p w:rsidR="00000000" w:rsidRPr="00135C49" w:rsidP="000B393A">
      <w:pPr>
        <w:pStyle w:val="BodyText"/>
      </w:pPr>
      <w:r w:rsidRPr="00135C49">
        <w:t>Assessors must satisfy the NVR/AQTF mandatory competency requirements for assessors.</w:t>
      </w:r>
    </w:p>
    <w:p w:rsidR="00000000" w:rsidRPr="00135C49" w:rsidP="00135C49">
      <w:pPr>
        <w:pStyle w:val="Heading1"/>
      </w:pPr>
      <w:bookmarkStart w:id="5" w:name="O_1115006"/>
      <w:bookmarkEnd w:id="5"/>
      <w:r w:rsidRPr="00135C49">
        <w:t>Links</w:t>
      </w:r>
    </w:p>
    <w:p w:rsidR="00000000" w:rsidRPr="00135C49" w:rsidP="000B393A">
      <w:pPr>
        <w:pStyle w:val="BodyText"/>
      </w:pPr>
      <w:r w:rsidRPr="00135C4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B761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35C49" w:rsidP="00135C49"/>
    <w:sectPr w:rsidSect="00135C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C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C49" w:rsidRPr="000B393A" w:rsidP="000B39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C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93A" w:rsidP="00135C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393A" w:rsidP="00135C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B393A" w:rsidP="00135C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C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9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5C49" w:rsidRPr="000B393A" w:rsidP="000B39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C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93A" w:rsidRPr="002D2AF8" w:rsidP="00135C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PMBPROD325E Lay on tyre retreads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0B393A" w:rsidP="00135C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BAF1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942E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3273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C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5C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5C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5C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5C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5C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5C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5C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5C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5C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5C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5C49"/>
  </w:style>
  <w:style w:type="character" w:customStyle="1" w:styleId="Heading1Char">
    <w:name w:val="Heading 1 Char"/>
    <w:basedOn w:val="DefaultParagraphFont"/>
    <w:link w:val="Heading1"/>
    <w:rsid w:val="00135C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5C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5C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5C4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5C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5C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5C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5C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5C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5C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5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5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5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5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5C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5C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5C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5C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5C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5C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5C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5C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5C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5C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5C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5C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5C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5C49"/>
    <w:rPr>
      <w:b/>
      <w:spacing w:val="0"/>
    </w:rPr>
  </w:style>
  <w:style w:type="paragraph" w:customStyle="1" w:styleId="SuperTitle">
    <w:name w:val="SuperTitle"/>
    <w:basedOn w:val="Title"/>
    <w:rsid w:val="00135C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5C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5C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5C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5C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5C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5C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5C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5C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5C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5C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5C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5C49"/>
    <w:rPr>
      <w:i/>
    </w:rPr>
  </w:style>
  <w:style w:type="paragraph" w:styleId="Caption">
    <w:name w:val="caption"/>
    <w:basedOn w:val="BodyText"/>
    <w:next w:val="Normal"/>
    <w:qFormat/>
    <w:rsid w:val="00135C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5C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5C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5C49"/>
  </w:style>
  <w:style w:type="paragraph" w:styleId="TableofFigures">
    <w:name w:val="table of figures"/>
    <w:basedOn w:val="Normal"/>
    <w:next w:val="Normal"/>
    <w:semiHidden/>
    <w:rsid w:val="00135C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5C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5C49"/>
    <w:rPr>
      <w:rFonts w:ascii="Wingdings" w:hAnsi="Wingdings"/>
    </w:rPr>
  </w:style>
  <w:style w:type="paragraph" w:customStyle="1" w:styleId="TableHeading">
    <w:name w:val="Table Heading"/>
    <w:basedOn w:val="HeadingBase"/>
    <w:rsid w:val="00135C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5C49"/>
    <w:rPr>
      <w:color w:val="0033CC"/>
      <w:u w:val="none"/>
    </w:rPr>
  </w:style>
  <w:style w:type="paragraph" w:customStyle="1" w:styleId="BodyTextRight">
    <w:name w:val="Body Text Right"/>
    <w:basedOn w:val="BodyText"/>
    <w:rsid w:val="00135C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5C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5C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5C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5C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5C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5C49"/>
    <w:rPr>
      <w:sz w:val="32"/>
    </w:rPr>
  </w:style>
  <w:style w:type="paragraph" w:customStyle="1" w:styleId="HeadingProcedure">
    <w:name w:val="Heading Procedure"/>
    <w:basedOn w:val="HeadingBase"/>
    <w:next w:val="Normal"/>
    <w:rsid w:val="00135C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5C49"/>
    <w:pPr>
      <w:spacing w:before="60" w:after="60"/>
    </w:pPr>
  </w:style>
  <w:style w:type="paragraph" w:styleId="ListContinue">
    <w:name w:val="List Continue"/>
    <w:basedOn w:val="List"/>
    <w:rsid w:val="00135C49"/>
    <w:pPr>
      <w:ind w:firstLine="0"/>
    </w:pPr>
  </w:style>
  <w:style w:type="paragraph" w:customStyle="1" w:styleId="ListNote">
    <w:name w:val="List Note"/>
    <w:basedOn w:val="List"/>
    <w:rsid w:val="00135C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5C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5C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5C49"/>
    <w:rPr>
      <w:rFonts w:ascii="Courier New" w:hAnsi="Courier New"/>
    </w:rPr>
  </w:style>
  <w:style w:type="paragraph" w:customStyle="1" w:styleId="NoteBullet">
    <w:name w:val="Note Bullet"/>
    <w:basedOn w:val="Note"/>
    <w:rsid w:val="00135C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5C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5C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5C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5C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5C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5C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5C49"/>
    <w:rPr>
      <w:b/>
      <w:smallCaps/>
    </w:rPr>
  </w:style>
  <w:style w:type="paragraph" w:customStyle="1" w:styleId="TableListNumber">
    <w:name w:val="Table List Number"/>
    <w:basedOn w:val="ListNumber"/>
    <w:rsid w:val="00135C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5C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5C49"/>
    <w:pPr>
      <w:numPr>
        <w:numId w:val="9"/>
      </w:numPr>
    </w:pPr>
  </w:style>
  <w:style w:type="paragraph" w:customStyle="1" w:styleId="ListAlpha2">
    <w:name w:val="List Alpha 2"/>
    <w:basedOn w:val="List2"/>
    <w:rsid w:val="00135C49"/>
    <w:pPr>
      <w:numPr>
        <w:numId w:val="8"/>
      </w:numPr>
    </w:pPr>
  </w:style>
  <w:style w:type="paragraph" w:styleId="List2">
    <w:name w:val="List 2"/>
    <w:basedOn w:val="BodyText"/>
    <w:rsid w:val="00135C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5C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5C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5C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5C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5C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5C49"/>
    <w:pPr>
      <w:numPr>
        <w:numId w:val="4"/>
      </w:numPr>
    </w:pPr>
  </w:style>
  <w:style w:type="paragraph" w:styleId="ListContinue2">
    <w:name w:val="List Continue 2"/>
    <w:basedOn w:val="List2"/>
    <w:rsid w:val="00135C49"/>
    <w:pPr>
      <w:ind w:firstLine="0"/>
    </w:pPr>
  </w:style>
  <w:style w:type="paragraph" w:styleId="ListContinue3">
    <w:name w:val="List Continue 3"/>
    <w:basedOn w:val="List3"/>
    <w:rsid w:val="00135C49"/>
    <w:pPr>
      <w:ind w:left="1021" w:firstLine="0"/>
    </w:pPr>
  </w:style>
  <w:style w:type="paragraph" w:styleId="ListContinue4">
    <w:name w:val="List Continue 4"/>
    <w:basedOn w:val="List4"/>
    <w:rsid w:val="00135C49"/>
    <w:pPr>
      <w:ind w:firstLine="0"/>
    </w:pPr>
  </w:style>
  <w:style w:type="paragraph" w:styleId="ListContinue5">
    <w:name w:val="List Continue 5"/>
    <w:basedOn w:val="List5"/>
    <w:rsid w:val="00135C49"/>
    <w:pPr>
      <w:ind w:firstLine="0"/>
    </w:pPr>
  </w:style>
  <w:style w:type="paragraph" w:styleId="ListNumber3">
    <w:name w:val="List Number 3"/>
    <w:basedOn w:val="List3"/>
    <w:rsid w:val="00135C49"/>
    <w:pPr>
      <w:numPr>
        <w:numId w:val="5"/>
      </w:numPr>
    </w:pPr>
  </w:style>
  <w:style w:type="paragraph" w:styleId="ListNumber4">
    <w:name w:val="List Number 4"/>
    <w:basedOn w:val="List4"/>
    <w:rsid w:val="00135C49"/>
    <w:pPr>
      <w:numPr>
        <w:numId w:val="6"/>
      </w:numPr>
    </w:pPr>
  </w:style>
  <w:style w:type="paragraph" w:styleId="ListNumber5">
    <w:name w:val="List Number 5"/>
    <w:basedOn w:val="List5"/>
    <w:rsid w:val="00135C49"/>
    <w:pPr>
      <w:numPr>
        <w:numId w:val="7"/>
      </w:numPr>
    </w:pPr>
  </w:style>
  <w:style w:type="paragraph" w:styleId="BlockText">
    <w:name w:val="Block Text"/>
    <w:basedOn w:val="Normal"/>
    <w:rsid w:val="00135C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5C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5C49"/>
    <w:rPr>
      <w:sz w:val="16"/>
      <w:vertAlign w:val="superscript"/>
    </w:rPr>
  </w:style>
  <w:style w:type="character" w:customStyle="1" w:styleId="Symbols">
    <w:name w:val="Symbols"/>
    <w:basedOn w:val="DefaultParagraphFont"/>
    <w:rsid w:val="00135C49"/>
    <w:rPr>
      <w:rFonts w:ascii="Symbol" w:hAnsi="Symbol"/>
    </w:rPr>
  </w:style>
  <w:style w:type="character" w:customStyle="1" w:styleId="MenuOptions">
    <w:name w:val="Menu Options"/>
    <w:basedOn w:val="DefaultParagraphFont"/>
    <w:rsid w:val="00135C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5C49"/>
    <w:rPr>
      <w:b/>
    </w:rPr>
  </w:style>
  <w:style w:type="character" w:customStyle="1" w:styleId="Underlined">
    <w:name w:val="Underlined"/>
    <w:basedOn w:val="DefaultParagraphFont"/>
    <w:rsid w:val="00135C49"/>
    <w:rPr>
      <w:u w:val="single"/>
    </w:rPr>
  </w:style>
  <w:style w:type="paragraph" w:customStyle="1" w:styleId="TableBodyTextRight">
    <w:name w:val="Table Body Text Right"/>
    <w:basedOn w:val="TableBodyText"/>
    <w:rsid w:val="00135C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5C49"/>
    <w:rPr>
      <w:sz w:val="18"/>
    </w:rPr>
  </w:style>
  <w:style w:type="paragraph" w:customStyle="1" w:styleId="BodySmallRight">
    <w:name w:val="Body Small Right"/>
    <w:basedOn w:val="BodyTextRight"/>
    <w:rsid w:val="00135C49"/>
    <w:rPr>
      <w:sz w:val="18"/>
      <w:szCs w:val="18"/>
    </w:rPr>
  </w:style>
  <w:style w:type="paragraph" w:customStyle="1" w:styleId="MarginEdition">
    <w:name w:val="Margin Edition"/>
    <w:basedOn w:val="MarginNote"/>
    <w:rsid w:val="00135C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5C49"/>
    <w:rPr>
      <w:sz w:val="2"/>
      <w:szCs w:val="2"/>
    </w:rPr>
  </w:style>
  <w:style w:type="character" w:customStyle="1" w:styleId="Small">
    <w:name w:val="Small"/>
    <w:basedOn w:val="DefaultParagraphFont"/>
    <w:rsid w:val="00135C49"/>
    <w:rPr>
      <w:sz w:val="16"/>
    </w:rPr>
  </w:style>
  <w:style w:type="paragraph" w:customStyle="1" w:styleId="WideTable">
    <w:name w:val="Wide Table"/>
    <w:basedOn w:val="Normal"/>
    <w:rsid w:val="00135C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5C49"/>
  </w:style>
  <w:style w:type="paragraph" w:styleId="Quote">
    <w:name w:val="Quote"/>
    <w:basedOn w:val="Heading1"/>
    <w:link w:val="QuoteChar"/>
    <w:qFormat/>
    <w:rsid w:val="00135C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5C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5C49"/>
    <w:pPr>
      <w:pageBreakBefore/>
    </w:pPr>
  </w:style>
  <w:style w:type="paragraph" w:customStyle="1" w:styleId="Border">
    <w:name w:val="Border"/>
    <w:basedOn w:val="Normal"/>
    <w:qFormat/>
    <w:rsid w:val="00135C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5C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C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C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5C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5C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5C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5C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5C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5C49"/>
    <w:rPr>
      <w:u w:val="single"/>
    </w:rPr>
  </w:style>
  <w:style w:type="character" w:customStyle="1" w:styleId="BoldandItalics">
    <w:name w:val="Bold and Italics"/>
    <w:qFormat/>
    <w:rsid w:val="00135C49"/>
    <w:rPr>
      <w:b/>
      <w:i/>
      <w:u w:val="none"/>
    </w:rPr>
  </w:style>
  <w:style w:type="paragraph" w:styleId="BalloonText">
    <w:name w:val="Balloon Text"/>
    <w:basedOn w:val="Normal"/>
    <w:link w:val="BalloonTextChar"/>
    <w:rsid w:val="00135C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5C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5C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5C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5C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5C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5C49"/>
    <w:pPr>
      <w:spacing w:before="0" w:after="0"/>
    </w:pPr>
  </w:style>
  <w:style w:type="paragraph" w:customStyle="1" w:styleId="BodyTextBold">
    <w:name w:val="Body Text Bold"/>
    <w:basedOn w:val="BodyText"/>
    <w:qFormat/>
    <w:rsid w:val="00135C49"/>
    <w:rPr>
      <w:b/>
    </w:rPr>
  </w:style>
  <w:style w:type="character" w:styleId="Hyperlink">
    <w:name w:val="Hyperlink"/>
    <w:basedOn w:val="DefaultParagraphFont"/>
    <w:uiPriority w:val="99"/>
    <w:unhideWhenUsed/>
    <w:rsid w:val="000B39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2502</Characters>
  <Application>Microsoft Office Word</Application>
  <DocSecurity>0</DocSecurity>
  <Lines>67</Lines>
  <Paragraphs>53</Paragraphs>
  <ScaleCrop>false</ScaleCrop>
  <Company>Author-it Software Corporation Ltd.</Company>
  <LinksUpToDate>false</LinksUpToDate>
  <CharactersWithSpaces>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PMBPROD325E Lay on tyre retreads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2022-11-22T01:33:00Z</dcterms:created>
  <dcterms:modified xsi:type="dcterms:W3CDTF">2022-11-22T01:33:00Z</dcterms:modified>
</cp:coreProperties>
</file>