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1DC" w:rsidP="00FA7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PMBPROD316E Produce blown film</w:t>
      </w:r>
      <w:r>
        <w:fldChar w:fldCharType="end"/>
      </w:r>
    </w:p>
    <w:p w:rsidR="00FA71DC" w:rsidP="00FA71DC">
      <w:pPr>
        <w:pStyle w:val="Version"/>
        <w:sectPr w:rsidSect="00673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7FC" w:rsidP="006737FC">
      <w:pPr>
        <w:pStyle w:val="SuperHeading"/>
      </w:pPr>
      <w:r w:rsidRPr="006737FC">
        <w:t>Assessment Requirements for PMBPROD316E Produce blown film</w:t>
      </w:r>
    </w:p>
    <w:p w:rsidR="00000000" w:rsidRPr="006737FC" w:rsidP="006737FC">
      <w:pPr>
        <w:pStyle w:val="Heading1"/>
      </w:pPr>
      <w:bookmarkStart w:id="1" w:name="O_1114962"/>
      <w:bookmarkEnd w:id="1"/>
      <w:r w:rsidRPr="006737FC">
        <w:t>Modification History</w:t>
      </w:r>
    </w:p>
    <w:p w:rsidR="00000000" w:rsidRPr="006737FC" w:rsidP="00FA71DC">
      <w:pPr>
        <w:pStyle w:val="BodyText"/>
      </w:pPr>
      <w:r w:rsidRPr="006737FC">
        <w:t>Release 1. Unit code changed. Application changed. Elements and Performance Criteria changed. Range of Conditions removed. Assessment Requirements changed. Supersedes and is equivalent to PMBPROD316 Produce blown film</w:t>
      </w:r>
      <w:r w:rsidRPr="006737FC">
        <w:t>.</w:t>
      </w:r>
    </w:p>
    <w:p w:rsidR="00000000" w:rsidRPr="006737FC" w:rsidP="006737FC">
      <w:pPr>
        <w:pStyle w:val="Heading1"/>
      </w:pPr>
      <w:bookmarkStart w:id="2" w:name="O_1114963"/>
      <w:bookmarkEnd w:id="2"/>
      <w:r w:rsidRPr="006737FC">
        <w:t>Performance Evidence</w:t>
      </w:r>
    </w:p>
    <w:p w:rsidR="00000000" w:rsidRPr="006737FC" w:rsidP="00FA71DC">
      <w:pPr>
        <w:pStyle w:val="BodyText"/>
      </w:pPr>
      <w:r w:rsidRPr="006737FC">
        <w:t>There must be evidence the candidate has completed the tasks outlined in the elements and performance criteria of this unit, and demonstrated the ability to:</w:t>
      </w:r>
    </w:p>
    <w:p w:rsidR="00000000" w:rsidRPr="006737FC" w:rsidP="006737FC">
      <w:pPr>
        <w:pStyle w:val="ListBullet"/>
      </w:pPr>
      <w:r w:rsidRPr="006737FC">
        <w:t>produce blown film at least once to meet job specificat</w:t>
      </w:r>
      <w:r w:rsidRPr="006737FC">
        <w:t>ions.</w:t>
      </w:r>
    </w:p>
    <w:p w:rsidR="00000000" w:rsidRPr="006737FC" w:rsidP="006737FC">
      <w:pPr>
        <w:pStyle w:val="AllowPageBreak"/>
      </w:pPr>
    </w:p>
    <w:p w:rsidR="00000000" w:rsidRPr="006737FC" w:rsidP="006737FC">
      <w:pPr>
        <w:pStyle w:val="Heading1"/>
      </w:pPr>
      <w:bookmarkStart w:id="3" w:name="O_1114964"/>
      <w:bookmarkEnd w:id="3"/>
      <w:r w:rsidRPr="006737FC">
        <w:t>Knowledge Evidence</w:t>
      </w:r>
    </w:p>
    <w:p w:rsidR="00000000" w:rsidRPr="006737FC" w:rsidP="00FA71DC">
      <w:pPr>
        <w:pStyle w:val="BodyText"/>
      </w:pPr>
      <w:r w:rsidRPr="006737FC">
        <w:t>There must be evidence the candidate has knowledge of:</w:t>
      </w:r>
    </w:p>
    <w:p w:rsidR="00000000" w:rsidRPr="006737FC" w:rsidP="006737FC">
      <w:pPr>
        <w:pStyle w:val="ListBullet"/>
      </w:pPr>
      <w:r w:rsidRPr="006737FC">
        <w:t>the functions of blown film equipment and ancillary equipment</w:t>
      </w:r>
    </w:p>
    <w:p w:rsidR="00000000" w:rsidRPr="006737FC" w:rsidP="006737FC">
      <w:pPr>
        <w:pStyle w:val="ListBullet"/>
      </w:pPr>
      <w:r w:rsidRPr="006737FC">
        <w:t>the principles of operation of blown film equipment and ancillary equipment</w:t>
      </w:r>
    </w:p>
    <w:p w:rsidR="00000000" w:rsidRPr="006737FC" w:rsidP="006737FC">
      <w:pPr>
        <w:pStyle w:val="ListBullet"/>
      </w:pPr>
      <w:r w:rsidRPr="006737FC">
        <w:t>mechanical, hydrau</w:t>
      </w:r>
      <w:r w:rsidRPr="006737FC">
        <w:t>lic, pneumatic, electrical and electronic principles that affect machine operation</w:t>
      </w:r>
    </w:p>
    <w:p w:rsidR="00000000" w:rsidRPr="006737FC" w:rsidP="006737FC">
      <w:pPr>
        <w:pStyle w:val="ListBullet"/>
      </w:pPr>
      <w:r w:rsidRPr="006737FC">
        <w:t>blown film manufacturing processes and materials demand</w:t>
      </w:r>
    </w:p>
    <w:p w:rsidR="00000000" w:rsidRPr="006737FC" w:rsidP="006737FC">
      <w:pPr>
        <w:pStyle w:val="ListBullet"/>
      </w:pPr>
      <w:r w:rsidRPr="006737FC">
        <w:t>the criteria for overall process/equipment readiness for the process or equipment being used</w:t>
      </w:r>
    </w:p>
    <w:p w:rsidR="00000000" w:rsidRPr="006737FC" w:rsidP="006737FC">
      <w:pPr>
        <w:pStyle w:val="ListBullet"/>
      </w:pPr>
      <w:r w:rsidRPr="006737FC">
        <w:t>characteristics of polym</w:t>
      </w:r>
      <w:r w:rsidRPr="006737FC">
        <w:t>er materials and their behaviour in relation to extrusion</w:t>
      </w:r>
    </w:p>
    <w:p w:rsidR="00000000" w:rsidRPr="006737FC" w:rsidP="006737FC">
      <w:pPr>
        <w:pStyle w:val="ListBullet"/>
      </w:pPr>
      <w:r w:rsidRPr="006737FC">
        <w:t>typical quality standards required at each stage of production</w:t>
      </w:r>
    </w:p>
    <w:p w:rsidR="00000000" w:rsidRPr="006737FC" w:rsidP="006737FC">
      <w:pPr>
        <w:pStyle w:val="ListBullet"/>
      </w:pPr>
      <w:r w:rsidRPr="006737FC">
        <w:t xml:space="preserve">key variables that may affect product quality and production output, including: </w:t>
      </w:r>
    </w:p>
    <w:p w:rsidR="00000000" w:rsidRPr="006737FC" w:rsidP="006737FC">
      <w:pPr>
        <w:pStyle w:val="ListBullet2"/>
      </w:pPr>
      <w:r w:rsidRPr="006737FC">
        <w:t xml:space="preserve">operating temperatures </w:t>
      </w:r>
    </w:p>
    <w:p w:rsidR="00000000" w:rsidRPr="006737FC" w:rsidP="006737FC">
      <w:pPr>
        <w:pStyle w:val="ListBullet2"/>
      </w:pPr>
      <w:r w:rsidRPr="006737FC">
        <w:t>melt temperatures</w:t>
      </w:r>
    </w:p>
    <w:p w:rsidR="00000000" w:rsidRPr="006737FC" w:rsidP="006737FC">
      <w:pPr>
        <w:pStyle w:val="ListBullet2"/>
      </w:pPr>
      <w:r w:rsidRPr="006737FC">
        <w:t>nip and winding speeds</w:t>
      </w:r>
    </w:p>
    <w:p w:rsidR="00000000" w:rsidRPr="006737FC" w:rsidP="006737FC">
      <w:pPr>
        <w:pStyle w:val="ListBullet2"/>
      </w:pPr>
      <w:r w:rsidRPr="006737FC">
        <w:t xml:space="preserve">nip roller settings </w:t>
      </w:r>
    </w:p>
    <w:p w:rsidR="00000000" w:rsidRPr="006737FC" w:rsidP="006737FC">
      <w:pPr>
        <w:pStyle w:val="ListBullet2"/>
      </w:pPr>
      <w:r w:rsidRPr="006737FC">
        <w:t>amperage</w:t>
      </w:r>
    </w:p>
    <w:p w:rsidR="00000000" w:rsidRPr="006737FC" w:rsidP="006737FC">
      <w:pPr>
        <w:pStyle w:val="ListBullet2"/>
      </w:pPr>
      <w:r w:rsidRPr="006737FC">
        <w:t xml:space="preserve">corona treatment settings </w:t>
      </w:r>
    </w:p>
    <w:p w:rsidR="00000000" w:rsidRPr="006737FC" w:rsidP="006737FC">
      <w:pPr>
        <w:pStyle w:val="ListBullet2"/>
      </w:pPr>
      <w:r w:rsidRPr="006737FC">
        <w:t>back pressures and currents</w:t>
      </w:r>
    </w:p>
    <w:p w:rsidR="00000000" w:rsidRPr="006737FC" w:rsidP="006737FC">
      <w:pPr>
        <w:pStyle w:val="ListBullet2"/>
      </w:pPr>
      <w:r w:rsidRPr="006737FC">
        <w:t xml:space="preserve">output rate </w:t>
      </w:r>
    </w:p>
    <w:p w:rsidR="00000000" w:rsidRPr="006737FC" w:rsidP="006737FC">
      <w:pPr>
        <w:pStyle w:val="ListBullet2"/>
      </w:pPr>
      <w:r w:rsidRPr="006737FC">
        <w:t>product thickness</w:t>
      </w:r>
    </w:p>
    <w:p w:rsidR="00000000" w:rsidRPr="006737FC" w:rsidP="006737FC">
      <w:pPr>
        <w:pStyle w:val="ListBullet2"/>
      </w:pPr>
      <w:r w:rsidRPr="006737FC">
        <w:t>slitters</w:t>
      </w:r>
    </w:p>
    <w:p w:rsidR="00000000" w:rsidRPr="006737FC" w:rsidP="006737FC">
      <w:pPr>
        <w:pStyle w:val="ListBullet2"/>
      </w:pPr>
      <w:r w:rsidRPr="006737FC">
        <w:t>trimmers</w:t>
      </w:r>
    </w:p>
    <w:p w:rsidR="00000000" w:rsidRPr="006737FC" w:rsidP="006737FC">
      <w:pPr>
        <w:pStyle w:val="ListBullet2"/>
      </w:pPr>
      <w:r w:rsidRPr="006737FC">
        <w:t>die gaps</w:t>
      </w:r>
    </w:p>
    <w:p w:rsidR="00000000" w:rsidRPr="006737FC" w:rsidP="006737FC">
      <w:pPr>
        <w:pStyle w:val="ListBullet2"/>
      </w:pPr>
      <w:r w:rsidRPr="006737FC">
        <w:t>product integrity and general conformance to specification</w:t>
      </w:r>
    </w:p>
    <w:p w:rsidR="00000000" w:rsidRPr="006737FC" w:rsidP="006737FC">
      <w:pPr>
        <w:pStyle w:val="ListBullet"/>
      </w:pPr>
      <w:r w:rsidRPr="006737FC">
        <w:t>typical and atypical process a</w:t>
      </w:r>
      <w:r w:rsidRPr="006737FC">
        <w:t>nd product problems, including early warning signs, possible causes and corrective actions</w:t>
      </w:r>
    </w:p>
    <w:p w:rsidR="00000000" w:rsidRPr="006737FC" w:rsidP="006737FC">
      <w:pPr>
        <w:pStyle w:val="ListBullet"/>
      </w:pPr>
      <w:r w:rsidRPr="006737FC">
        <w:t>organisational procedures relevant to the work environment or job role, including procedures for the emergency shutdown of equipment</w:t>
      </w:r>
    </w:p>
    <w:p w:rsidR="00000000" w:rsidRPr="006737FC" w:rsidP="006737FC">
      <w:pPr>
        <w:pStyle w:val="ListBullet"/>
      </w:pPr>
      <w:r w:rsidRPr="006737FC">
        <w:t>hazards that may arise in the jo</w:t>
      </w:r>
      <w:r w:rsidRPr="006737FC">
        <w:t>b or work environment, and:</w:t>
      </w:r>
    </w:p>
    <w:p w:rsidR="00000000" w:rsidRPr="006737FC" w:rsidP="006737FC">
      <w:pPr>
        <w:pStyle w:val="ListBullet2"/>
      </w:pPr>
      <w:r w:rsidRPr="006737FC">
        <w:t>their possible causes</w:t>
      </w:r>
    </w:p>
    <w:p w:rsidR="00000000" w:rsidRPr="006737FC" w:rsidP="006737FC">
      <w:pPr>
        <w:pStyle w:val="ListBullet2"/>
      </w:pPr>
      <w:r w:rsidRPr="006737FC">
        <w:t>potential consequences</w:t>
      </w:r>
    </w:p>
    <w:p w:rsidR="00000000" w:rsidRPr="006737FC" w:rsidP="006737FC">
      <w:pPr>
        <w:pStyle w:val="ListBullet2"/>
      </w:pPr>
      <w:r w:rsidRPr="006737FC">
        <w:t>appropriate risk controls.</w:t>
      </w:r>
    </w:p>
    <w:p w:rsidR="00000000" w:rsidRPr="006737FC" w:rsidP="006737FC">
      <w:pPr>
        <w:pStyle w:val="AllowPageBreak"/>
      </w:pPr>
    </w:p>
    <w:p w:rsidR="00000000" w:rsidRPr="006737FC" w:rsidP="006737FC">
      <w:pPr>
        <w:pStyle w:val="Heading1"/>
      </w:pPr>
      <w:bookmarkStart w:id="4" w:name="O_1114965"/>
      <w:bookmarkEnd w:id="4"/>
      <w:r w:rsidRPr="006737FC">
        <w:t>Assessment Conditions</w:t>
      </w:r>
    </w:p>
    <w:p w:rsidR="00000000" w:rsidRPr="006737FC" w:rsidP="00FA71DC">
      <w:pPr>
        <w:pStyle w:val="BodyText"/>
      </w:pPr>
      <w:r w:rsidRPr="006737FC">
        <w:t xml:space="preserve">Skills must have been demonstrated in the workplace or in a simulated environment that reflects workplace conditions and contingencies. </w:t>
      </w:r>
    </w:p>
    <w:p w:rsidR="00000000" w:rsidRPr="006737FC" w:rsidP="00FA71DC">
      <w:pPr>
        <w:pStyle w:val="BodyText"/>
      </w:pPr>
      <w:r w:rsidRPr="006737FC">
        <w:t>Assessors must satisfy the NVR/AQTF mandatory competency requirements for assessors.</w:t>
      </w:r>
    </w:p>
    <w:p w:rsidR="00000000" w:rsidRPr="006737FC" w:rsidP="006737FC">
      <w:pPr>
        <w:pStyle w:val="Heading1"/>
      </w:pPr>
      <w:bookmarkStart w:id="5" w:name="O_1114968"/>
      <w:bookmarkEnd w:id="5"/>
      <w:r w:rsidRPr="006737FC">
        <w:t>Links</w:t>
      </w:r>
    </w:p>
    <w:p w:rsidR="00000000" w:rsidRPr="006737FC" w:rsidP="00FA71DC">
      <w:pPr>
        <w:pStyle w:val="BodyText"/>
      </w:pPr>
      <w:r w:rsidRPr="006737FC">
        <w:t>Companion</w:t>
      </w:r>
      <w:r w:rsidRPr="006737FC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D7B9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737FC" w:rsidP="006737FC"/>
    <w:sectPr w:rsidSect="00673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FC" w:rsidRPr="00FA71DC" w:rsidP="00FA7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C" w:rsidP="0067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1DC" w:rsidP="0067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1DC" w:rsidP="00673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7FC" w:rsidRPr="00FA71DC" w:rsidP="00FA7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C" w:rsidRPr="002D2AF8" w:rsidP="0067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PMBPROD316E Produce blown film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A71DC" w:rsidP="00673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303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8C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C5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7FC"/>
  </w:style>
  <w:style w:type="character" w:customStyle="1" w:styleId="Heading1Char">
    <w:name w:val="Heading 1 Char"/>
    <w:basedOn w:val="DefaultParagraphFont"/>
    <w:link w:val="Heading1"/>
    <w:rsid w:val="00673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7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7FC"/>
    <w:rPr>
      <w:b/>
      <w:spacing w:val="0"/>
    </w:rPr>
  </w:style>
  <w:style w:type="paragraph" w:customStyle="1" w:styleId="SuperTitle">
    <w:name w:val="SuperTitle"/>
    <w:basedOn w:val="Title"/>
    <w:rsid w:val="00673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7FC"/>
    <w:rPr>
      <w:i/>
    </w:rPr>
  </w:style>
  <w:style w:type="paragraph" w:styleId="Caption">
    <w:name w:val="caption"/>
    <w:basedOn w:val="BodyText"/>
    <w:next w:val="Normal"/>
    <w:qFormat/>
    <w:rsid w:val="00673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7FC"/>
  </w:style>
  <w:style w:type="paragraph" w:styleId="TableofFigures">
    <w:name w:val="table of figures"/>
    <w:basedOn w:val="Normal"/>
    <w:next w:val="Normal"/>
    <w:semiHidden/>
    <w:rsid w:val="00673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7FC"/>
    <w:rPr>
      <w:rFonts w:ascii="Wingdings" w:hAnsi="Wingdings"/>
    </w:rPr>
  </w:style>
  <w:style w:type="paragraph" w:customStyle="1" w:styleId="TableHeading">
    <w:name w:val="Table Heading"/>
    <w:basedOn w:val="HeadingBase"/>
    <w:rsid w:val="00673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7FC"/>
    <w:rPr>
      <w:color w:val="0033CC"/>
      <w:u w:val="none"/>
    </w:rPr>
  </w:style>
  <w:style w:type="paragraph" w:customStyle="1" w:styleId="BodyTextRight">
    <w:name w:val="Body Text Right"/>
    <w:basedOn w:val="BodyText"/>
    <w:rsid w:val="00673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7FC"/>
    <w:rPr>
      <w:sz w:val="32"/>
    </w:rPr>
  </w:style>
  <w:style w:type="paragraph" w:customStyle="1" w:styleId="HeadingProcedure">
    <w:name w:val="Heading Procedure"/>
    <w:basedOn w:val="HeadingBase"/>
    <w:next w:val="Normal"/>
    <w:rsid w:val="00673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7FC"/>
    <w:pPr>
      <w:spacing w:before="60" w:after="60"/>
    </w:pPr>
  </w:style>
  <w:style w:type="paragraph" w:styleId="ListContinue">
    <w:name w:val="List Continue"/>
    <w:basedOn w:val="List"/>
    <w:rsid w:val="006737FC"/>
    <w:pPr>
      <w:ind w:firstLine="0"/>
    </w:pPr>
  </w:style>
  <w:style w:type="paragraph" w:customStyle="1" w:styleId="ListNote">
    <w:name w:val="List Note"/>
    <w:basedOn w:val="List"/>
    <w:rsid w:val="00673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7FC"/>
    <w:rPr>
      <w:rFonts w:ascii="Courier New" w:hAnsi="Courier New"/>
    </w:rPr>
  </w:style>
  <w:style w:type="paragraph" w:customStyle="1" w:styleId="NoteBullet">
    <w:name w:val="Note Bullet"/>
    <w:basedOn w:val="Note"/>
    <w:rsid w:val="00673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7FC"/>
    <w:rPr>
      <w:b/>
      <w:smallCaps/>
    </w:rPr>
  </w:style>
  <w:style w:type="paragraph" w:customStyle="1" w:styleId="TableListNumber">
    <w:name w:val="Table List Number"/>
    <w:basedOn w:val="ListNumber"/>
    <w:rsid w:val="00673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7FC"/>
    <w:pPr>
      <w:numPr>
        <w:numId w:val="9"/>
      </w:numPr>
    </w:pPr>
  </w:style>
  <w:style w:type="paragraph" w:customStyle="1" w:styleId="ListAlpha2">
    <w:name w:val="List Alpha 2"/>
    <w:basedOn w:val="List2"/>
    <w:rsid w:val="006737FC"/>
    <w:pPr>
      <w:numPr>
        <w:numId w:val="8"/>
      </w:numPr>
    </w:pPr>
  </w:style>
  <w:style w:type="paragraph" w:styleId="List2">
    <w:name w:val="List 2"/>
    <w:basedOn w:val="BodyText"/>
    <w:rsid w:val="00673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7FC"/>
    <w:pPr>
      <w:numPr>
        <w:numId w:val="4"/>
      </w:numPr>
    </w:pPr>
  </w:style>
  <w:style w:type="paragraph" w:styleId="ListContinue2">
    <w:name w:val="List Continue 2"/>
    <w:basedOn w:val="List2"/>
    <w:rsid w:val="006737FC"/>
    <w:pPr>
      <w:ind w:firstLine="0"/>
    </w:pPr>
  </w:style>
  <w:style w:type="paragraph" w:styleId="ListContinue3">
    <w:name w:val="List Continue 3"/>
    <w:basedOn w:val="List3"/>
    <w:rsid w:val="006737FC"/>
    <w:pPr>
      <w:ind w:left="1021" w:firstLine="0"/>
    </w:pPr>
  </w:style>
  <w:style w:type="paragraph" w:styleId="ListContinue4">
    <w:name w:val="List Continue 4"/>
    <w:basedOn w:val="List4"/>
    <w:rsid w:val="006737FC"/>
    <w:pPr>
      <w:ind w:firstLine="0"/>
    </w:pPr>
  </w:style>
  <w:style w:type="paragraph" w:styleId="ListContinue5">
    <w:name w:val="List Continue 5"/>
    <w:basedOn w:val="List5"/>
    <w:rsid w:val="006737FC"/>
    <w:pPr>
      <w:ind w:firstLine="0"/>
    </w:pPr>
  </w:style>
  <w:style w:type="paragraph" w:styleId="ListNumber3">
    <w:name w:val="List Number 3"/>
    <w:basedOn w:val="List3"/>
    <w:rsid w:val="006737FC"/>
    <w:pPr>
      <w:numPr>
        <w:numId w:val="5"/>
      </w:numPr>
    </w:pPr>
  </w:style>
  <w:style w:type="paragraph" w:styleId="ListNumber4">
    <w:name w:val="List Number 4"/>
    <w:basedOn w:val="List4"/>
    <w:rsid w:val="006737FC"/>
    <w:pPr>
      <w:numPr>
        <w:numId w:val="6"/>
      </w:numPr>
    </w:pPr>
  </w:style>
  <w:style w:type="paragraph" w:styleId="ListNumber5">
    <w:name w:val="List Number 5"/>
    <w:basedOn w:val="List5"/>
    <w:rsid w:val="006737FC"/>
    <w:pPr>
      <w:numPr>
        <w:numId w:val="7"/>
      </w:numPr>
    </w:pPr>
  </w:style>
  <w:style w:type="paragraph" w:styleId="BlockText">
    <w:name w:val="Block Text"/>
    <w:basedOn w:val="Normal"/>
    <w:rsid w:val="00673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7FC"/>
    <w:rPr>
      <w:sz w:val="16"/>
      <w:vertAlign w:val="superscript"/>
    </w:rPr>
  </w:style>
  <w:style w:type="character" w:customStyle="1" w:styleId="Symbols">
    <w:name w:val="Symbols"/>
    <w:basedOn w:val="DefaultParagraphFont"/>
    <w:rsid w:val="006737FC"/>
    <w:rPr>
      <w:rFonts w:ascii="Symbol" w:hAnsi="Symbol"/>
    </w:rPr>
  </w:style>
  <w:style w:type="character" w:customStyle="1" w:styleId="MenuOptions">
    <w:name w:val="Menu Options"/>
    <w:basedOn w:val="DefaultParagraphFont"/>
    <w:rsid w:val="00673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7FC"/>
    <w:rPr>
      <w:b/>
    </w:rPr>
  </w:style>
  <w:style w:type="character" w:customStyle="1" w:styleId="Underlined">
    <w:name w:val="Underlined"/>
    <w:basedOn w:val="DefaultParagraphFont"/>
    <w:rsid w:val="006737FC"/>
    <w:rPr>
      <w:u w:val="single"/>
    </w:rPr>
  </w:style>
  <w:style w:type="paragraph" w:customStyle="1" w:styleId="TableBodyTextRight">
    <w:name w:val="Table Body Text Right"/>
    <w:basedOn w:val="TableBodyText"/>
    <w:rsid w:val="00673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7FC"/>
    <w:rPr>
      <w:sz w:val="18"/>
    </w:rPr>
  </w:style>
  <w:style w:type="paragraph" w:customStyle="1" w:styleId="BodySmallRight">
    <w:name w:val="Body Small Right"/>
    <w:basedOn w:val="BodyTextRight"/>
    <w:rsid w:val="006737FC"/>
    <w:rPr>
      <w:sz w:val="18"/>
      <w:szCs w:val="18"/>
    </w:rPr>
  </w:style>
  <w:style w:type="paragraph" w:customStyle="1" w:styleId="MarginEdition">
    <w:name w:val="Margin Edition"/>
    <w:basedOn w:val="MarginNote"/>
    <w:rsid w:val="00673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7FC"/>
    <w:rPr>
      <w:sz w:val="2"/>
      <w:szCs w:val="2"/>
    </w:rPr>
  </w:style>
  <w:style w:type="character" w:customStyle="1" w:styleId="Small">
    <w:name w:val="Small"/>
    <w:basedOn w:val="DefaultParagraphFont"/>
    <w:rsid w:val="006737FC"/>
    <w:rPr>
      <w:sz w:val="16"/>
    </w:rPr>
  </w:style>
  <w:style w:type="paragraph" w:customStyle="1" w:styleId="WideTable">
    <w:name w:val="Wide Table"/>
    <w:basedOn w:val="Normal"/>
    <w:rsid w:val="00673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7FC"/>
  </w:style>
  <w:style w:type="paragraph" w:styleId="Quote">
    <w:name w:val="Quote"/>
    <w:basedOn w:val="Heading1"/>
    <w:link w:val="QuoteChar"/>
    <w:qFormat/>
    <w:rsid w:val="00673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7FC"/>
    <w:pPr>
      <w:pageBreakBefore/>
    </w:pPr>
  </w:style>
  <w:style w:type="paragraph" w:customStyle="1" w:styleId="Border">
    <w:name w:val="Border"/>
    <w:basedOn w:val="Normal"/>
    <w:qFormat/>
    <w:rsid w:val="00673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7FC"/>
    <w:rPr>
      <w:u w:val="single"/>
    </w:rPr>
  </w:style>
  <w:style w:type="character" w:customStyle="1" w:styleId="BoldandItalics">
    <w:name w:val="Bold and Italics"/>
    <w:qFormat/>
    <w:rsid w:val="006737FC"/>
    <w:rPr>
      <w:b/>
      <w:i/>
      <w:u w:val="none"/>
    </w:rPr>
  </w:style>
  <w:style w:type="paragraph" w:styleId="BalloonText">
    <w:name w:val="Balloon Text"/>
    <w:basedOn w:val="Normal"/>
    <w:link w:val="BalloonTextChar"/>
    <w:rsid w:val="00673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7FC"/>
    <w:pPr>
      <w:spacing w:before="0" w:after="0"/>
    </w:pPr>
  </w:style>
  <w:style w:type="paragraph" w:customStyle="1" w:styleId="BodyTextBold">
    <w:name w:val="Body Text Bold"/>
    <w:basedOn w:val="BodyText"/>
    <w:qFormat/>
    <w:rsid w:val="006737FC"/>
    <w:rPr>
      <w:b/>
    </w:rPr>
  </w:style>
  <w:style w:type="character" w:styleId="Hyperlink">
    <w:name w:val="Hyperlink"/>
    <w:basedOn w:val="DefaultParagraphFont"/>
    <w:uiPriority w:val="99"/>
    <w:unhideWhenUsed/>
    <w:rsid w:val="00FA7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2197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PMBPROD316E Produce blown film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