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5CF7" w:rsidP="00C75C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PMBPROD266 Prepare tyre casings for retreading</w:t>
      </w:r>
      <w:r>
        <w:fldChar w:fldCharType="end"/>
      </w:r>
    </w:p>
    <w:p w:rsidR="00C75CF7" w:rsidP="00C75CF7">
      <w:pPr>
        <w:pStyle w:val="Version"/>
        <w:sectPr w:rsidSect="009317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7FD" w:rsidP="009317FD">
      <w:pPr>
        <w:pStyle w:val="SuperHeading"/>
      </w:pPr>
      <w:r w:rsidRPr="009317FD">
        <w:t>PMBPROD266 Prepare tyre casings for retreading</w:t>
      </w:r>
    </w:p>
    <w:p w:rsidR="00000000" w:rsidRPr="009317FD" w:rsidP="009317FD">
      <w:pPr>
        <w:pStyle w:val="Heading1"/>
      </w:pPr>
      <w:bookmarkStart w:id="1" w:name="O_925394"/>
      <w:bookmarkEnd w:id="1"/>
      <w:r w:rsidRPr="009317FD">
        <w:t>Modification History</w:t>
      </w:r>
    </w:p>
    <w:p w:rsidR="00000000" w:rsidRPr="009317FD" w:rsidP="00C75CF7">
      <w:pPr>
        <w:pStyle w:val="BodyText"/>
      </w:pPr>
      <w:r w:rsidRPr="009317FD">
        <w:t>Release 1. Supersedes and is equivalent to PMBPROD266B Prepare tyre casings for retreading</w:t>
      </w:r>
    </w:p>
    <w:p w:rsidR="00000000" w:rsidRPr="009317FD" w:rsidP="009317FD">
      <w:pPr>
        <w:pStyle w:val="Heading1"/>
      </w:pPr>
      <w:bookmarkStart w:id="2" w:name="O_925402"/>
      <w:bookmarkEnd w:id="2"/>
      <w:r w:rsidRPr="009317FD">
        <w:t>Application</w:t>
      </w:r>
    </w:p>
    <w:p w:rsidR="00000000" w:rsidRPr="009317FD" w:rsidP="00C75CF7">
      <w:pPr>
        <w:pStyle w:val="BodyText"/>
      </w:pPr>
      <w:r w:rsidRPr="009317FD">
        <w:t>This unit of competency covers the skills and knowledge required to prepare used tyres for the laying on of</w:t>
      </w:r>
      <w:r w:rsidRPr="009317FD">
        <w:t xml:space="preserve"> retread.</w:t>
      </w:r>
    </w:p>
    <w:p w:rsidR="00000000" w:rsidRPr="009317FD" w:rsidP="00C75CF7">
      <w:pPr>
        <w:pStyle w:val="BodyText"/>
      </w:pPr>
      <w:r w:rsidRPr="009317FD">
        <w:t xml:space="preserve">This unit of competency applies to operators who are required to check materials and machine set-up, buff residual tread from the casing, make repairs to the casing, and recognise routine and non-routine problems and take appropriate action.   </w:t>
      </w:r>
    </w:p>
    <w:p w:rsidR="00000000" w:rsidRPr="009317FD" w:rsidP="00C75CF7">
      <w:pPr>
        <w:pStyle w:val="BodyText"/>
      </w:pPr>
      <w:r w:rsidRPr="009317FD">
        <w:t>This unit of competency applies to an individual working alone or as part of a team or group and working in liaison with other shift team members, team leader and supervisor, as appropriate.</w:t>
      </w:r>
    </w:p>
    <w:p w:rsidR="00000000" w:rsidRPr="009317FD" w:rsidP="00C75CF7">
      <w:pPr>
        <w:pStyle w:val="BodyText"/>
      </w:pPr>
      <w:r w:rsidRPr="009317FD">
        <w:t>No licensing, legislative or certification requirements apply t</w:t>
      </w:r>
      <w:r w:rsidRPr="009317FD">
        <w:t>o this unit at the time of publication.</w:t>
      </w:r>
    </w:p>
    <w:p w:rsidR="00000000" w:rsidRPr="009317FD" w:rsidP="009317FD">
      <w:pPr>
        <w:pStyle w:val="Heading1"/>
      </w:pPr>
      <w:bookmarkStart w:id="3" w:name="O_925401"/>
      <w:bookmarkEnd w:id="3"/>
      <w:r w:rsidRPr="009317FD">
        <w:t>Pre-requisite Unit</w:t>
      </w:r>
    </w:p>
    <w:p w:rsidR="00000000" w:rsidRPr="009317FD" w:rsidP="00C75CF7">
      <w:pPr>
        <w:pStyle w:val="BodyText"/>
      </w:pPr>
      <w:r w:rsidRPr="009317FD">
        <w:t>Nil</w:t>
      </w:r>
    </w:p>
    <w:p w:rsidR="00000000" w:rsidRPr="009317FD" w:rsidP="009317FD">
      <w:pPr>
        <w:pStyle w:val="Heading1"/>
      </w:pPr>
      <w:bookmarkStart w:id="4" w:name="O_925400"/>
      <w:bookmarkEnd w:id="4"/>
      <w:r w:rsidRPr="009317FD">
        <w:t>Competency Field</w:t>
      </w:r>
    </w:p>
    <w:p w:rsidR="00000000" w:rsidRPr="009317FD" w:rsidP="00C75CF7">
      <w:pPr>
        <w:pStyle w:val="BodyText"/>
      </w:pPr>
      <w:r w:rsidRPr="009317FD">
        <w:t>Production</w:t>
      </w:r>
    </w:p>
    <w:p w:rsidR="00000000" w:rsidRPr="009317FD" w:rsidP="009317FD">
      <w:pPr>
        <w:pStyle w:val="Heading1"/>
      </w:pPr>
      <w:bookmarkStart w:id="5" w:name="O_925399"/>
      <w:bookmarkEnd w:id="5"/>
      <w:r w:rsidRPr="009317FD">
        <w:t>Unit Sector</w:t>
      </w:r>
    </w:p>
    <w:p w:rsidR="00000000" w:rsidRPr="009317FD" w:rsidP="00C75CF7">
      <w:pPr>
        <w:pStyle w:val="BodyText"/>
      </w:pPr>
      <w:r w:rsidRPr="009317FD">
        <w:t>Not applicable</w:t>
      </w:r>
    </w:p>
    <w:p w:rsidR="00000000" w:rsidRPr="009317FD" w:rsidP="009317FD">
      <w:pPr>
        <w:pStyle w:val="Heading1"/>
      </w:pPr>
      <w:bookmarkStart w:id="6" w:name="O_925398"/>
      <w:bookmarkEnd w:id="6"/>
      <w:r w:rsidRPr="009317F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Elements describe the essential outc</w:t>
            </w:r>
            <w:r w:rsidRPr="009317FD">
              <w:t>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Performance criteria describe the performance needed to demonstrate achievement of the element.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FD" w:rsidP="009317FD">
            <w:pPr>
              <w:pStyle w:val="BodyText"/>
            </w:pPr>
            <w:r w:rsidRPr="009317F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rPr>
                <w:rStyle w:val="SpecialBold"/>
              </w:rPr>
              <w:t xml:space="preserve">Check work </w:t>
            </w:r>
            <w:r w:rsidRPr="009317FD">
              <w:rPr>
                <w:rStyle w:val="SpecialBold"/>
              </w:rPr>
              <w:t>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Identify work requirements from production plan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Identify specific requirements of the tyre being retreaded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Identify required equipment, including handling, buffing, inspection and repair equipment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Ask questions of appropriate person to confirm unusual practice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Identify hazards associated with the job and take appropriate action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Perform othe</w:t>
            </w:r>
            <w:r w:rsidRPr="009317FD">
              <w:t>r pre-operational checks in accordance with procedures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FD" w:rsidP="009317FD">
            <w:pPr>
              <w:pStyle w:val="BodyText"/>
            </w:pPr>
            <w:r w:rsidRPr="009317F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rPr>
                <w:rStyle w:val="SpecialBold"/>
              </w:rPr>
              <w:t>Start up of tyre buffer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Conduct pre-start checks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Start up tyre buffer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FD" w:rsidP="009317FD">
            <w:pPr>
              <w:pStyle w:val="BodyText"/>
            </w:pPr>
            <w:r w:rsidRPr="009317F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rPr>
                <w:rStyle w:val="SpecialBold"/>
              </w:rPr>
              <w:t>Operate buffing equipment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Start machine safely and correctly when required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Monitor buffing operations noting process stages, depth of cut (according to standard operating procedures) and abrasion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 xml:space="preserve">Check against workplace standards for </w:t>
            </w:r>
            <w:r w:rsidRPr="009317FD">
              <w:t>colour and texture before completing process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Make adjustments to remedy non-conformity to buffing requirements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Buzz out areas around exposed steel radials with hand held stone grinder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Collect and reprocess/discard scrap/trim and other materials, as required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Keep equipment and work area clean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Pause machine cycle and perform stop, as required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FD" w:rsidP="009317FD">
            <w:pPr>
              <w:pStyle w:val="BodyText"/>
            </w:pPr>
            <w:r w:rsidRPr="009317F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rPr>
                <w:rStyle w:val="SpecialBold"/>
              </w:rPr>
              <w:t>Repair imperfections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Locate casing imperfections from previous inspection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 xml:space="preserve">Repair casings (especially exposed steel areas) with rubber plugs in accordance with standard operating </w:t>
            </w:r>
            <w:r w:rsidRPr="009317FD">
              <w:t>procedures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Complete logs and records as required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FD" w:rsidP="009317FD">
            <w:pPr>
              <w:pStyle w:val="BodyText"/>
            </w:pPr>
            <w:r w:rsidRPr="009317FD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rPr>
                <w:rStyle w:val="SpecialBold"/>
              </w:rPr>
              <w:t>Complete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Check casings for compliance with specifications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Create job card, tyre ID and other tracking/information items needed as specified by procedures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Adhere the metal tag/s to the tyre wall with uncured rubber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FD" w:rsidP="009317FD">
            <w:pPr>
              <w:pStyle w:val="BodyText"/>
            </w:pPr>
            <w:r w:rsidRPr="009317FD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Recognise known faults that occur during the operation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Identify and take action on causes of routine faults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Log problems as required</w:t>
            </w:r>
          </w:p>
        </w:tc>
      </w:tr>
      <w:tr w:rsidTr="009317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FD" w:rsidP="009317FD">
            <w:pPr>
              <w:pStyle w:val="BodyText"/>
            </w:pPr>
            <w:r w:rsidRPr="009317FD">
              <w:t>Identify non-routine process and quality problems and take appropriate action</w:t>
            </w:r>
          </w:p>
        </w:tc>
      </w:tr>
    </w:tbl>
    <w:p w:rsidR="00000000" w:rsidRPr="009317FD" w:rsidP="009317FD">
      <w:pPr>
        <w:pStyle w:val="BodyText"/>
      </w:pPr>
    </w:p>
    <w:p w:rsidR="00000000" w:rsidRPr="009317FD" w:rsidP="009317FD">
      <w:pPr>
        <w:pStyle w:val="AllowPageBreak"/>
      </w:pPr>
    </w:p>
    <w:p w:rsidR="00000000" w:rsidRPr="009317FD" w:rsidP="009317FD">
      <w:pPr>
        <w:pStyle w:val="Heading1"/>
      </w:pPr>
      <w:bookmarkStart w:id="7" w:name="O_925397"/>
      <w:bookmarkEnd w:id="7"/>
      <w:r w:rsidRPr="009317FD">
        <w:t>Foundation Skills</w:t>
      </w:r>
    </w:p>
    <w:p w:rsidR="00000000" w:rsidRPr="009317FD" w:rsidP="00C75CF7">
      <w:pPr>
        <w:pStyle w:val="BodyText"/>
      </w:pPr>
      <w:r w:rsidRPr="009317FD">
        <w:t>This section describes those required skills (language, literacy and numeracy) that are essential to performance.</w:t>
      </w:r>
    </w:p>
    <w:p w:rsidR="00000000" w:rsidRPr="009317FD" w:rsidP="00C75CF7">
      <w:pPr>
        <w:pStyle w:val="BodyText"/>
      </w:pPr>
      <w:r w:rsidRPr="009317FD">
        <w:t>Foundation skills essentia</w:t>
      </w:r>
      <w:r w:rsidRPr="009317FD">
        <w:t>l to performance are explicit in the performance criteria of this unit of competency.</w:t>
      </w:r>
    </w:p>
    <w:p w:rsidR="00000000" w:rsidRPr="009317FD" w:rsidP="009317FD">
      <w:pPr>
        <w:pStyle w:val="Heading1"/>
      </w:pPr>
      <w:bookmarkStart w:id="8" w:name="O_925396"/>
      <w:bookmarkEnd w:id="8"/>
      <w:r w:rsidRPr="009317FD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C75C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This field allows for different work environments and conditions that may affect performance. Essential operating conditions that may</w:t>
            </w:r>
            <w:r w:rsidRPr="009317FD">
              <w:t xml:space="preserve"> be present (depending on the work situation, needs of the candidate, accessibility of the item, and local industry and regional contexts) are included.</w:t>
            </w:r>
          </w:p>
        </w:tc>
      </w:tr>
      <w:tr w:rsidTr="00C75C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FD" w:rsidP="009317FD">
            <w:pPr>
              <w:pStyle w:val="BodyText"/>
            </w:pPr>
            <w:r w:rsidRPr="009317FD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FD" w:rsidP="009317FD">
            <w:pPr>
              <w:pStyle w:val="BodyText"/>
            </w:pPr>
            <w:r w:rsidRPr="009317FD">
              <w:t>The latest version of all legislation, regulation</w:t>
            </w:r>
            <w:r w:rsidRPr="009317FD">
              <w:t>s, industry codes of practice and Australian/international standards, or the version specified by the local regulatory authority, must be used.</w:t>
            </w:r>
          </w:p>
          <w:p w:rsidR="00000000" w:rsidRPr="009317FD" w:rsidP="009317FD">
            <w:pPr>
              <w:pStyle w:val="BodyText"/>
            </w:pPr>
          </w:p>
          <w:p w:rsidR="00000000" w:rsidRPr="009317FD" w:rsidP="009317FD">
            <w:pPr>
              <w:pStyle w:val="BodyText"/>
            </w:pPr>
            <w:r w:rsidRPr="009317FD">
              <w:t>Applicable legislation, regulations, standards and codes of practice include:</w:t>
            </w:r>
          </w:p>
          <w:p w:rsidR="00000000" w:rsidRPr="009317FD" w:rsidP="009317FD">
            <w:pPr>
              <w:pStyle w:val="ListBullet"/>
            </w:pPr>
            <w:r w:rsidRPr="009317FD">
              <w:t>health, safety and environmental</w:t>
            </w:r>
            <w:r w:rsidRPr="009317FD">
              <w:t xml:space="preserve"> (HSE) legislation, regulations and codes of practice relevant to the workplace, equipment and production processes and hazardous materials</w:t>
            </w:r>
          </w:p>
          <w:p w:rsidR="00000000" w:rsidRPr="009317FD" w:rsidP="009317FD">
            <w:pPr>
              <w:pStyle w:val="ListBullet"/>
            </w:pPr>
            <w:r w:rsidRPr="009317FD">
              <w:t xml:space="preserve">Australian/international standards relevant to the materials being used and products being made </w:t>
            </w:r>
          </w:p>
          <w:p w:rsidR="00000000" w:rsidRPr="009317FD" w:rsidP="009317FD">
            <w:pPr>
              <w:pStyle w:val="ListBullet"/>
            </w:pPr>
            <w:r w:rsidRPr="009317FD">
              <w:t>any relevant licenc</w:t>
            </w:r>
            <w:r w:rsidRPr="009317FD">
              <w:t>e and certification requirements.</w:t>
            </w:r>
          </w:p>
          <w:p w:rsidR="00000000" w:rsidRPr="009317FD" w:rsidP="009317FD">
            <w:pPr>
              <w:pStyle w:val="BodyText"/>
            </w:pPr>
          </w:p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t>All operations to which this unit applies are subject to stringent HSE requirements, which may be imposed through state/territory or federal legislation, and these must not be compromised at any time. Where there is an ap</w:t>
            </w:r>
            <w:r w:rsidRPr="009317FD">
              <w:t>parent conflict between performance criteria and such requirements the legislative requirements take precedence.</w:t>
            </w:r>
          </w:p>
        </w:tc>
      </w:tr>
      <w:tr w:rsidTr="00C75C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FD" w:rsidP="009317FD">
            <w:pPr>
              <w:pStyle w:val="BodyText"/>
            </w:pPr>
            <w:r w:rsidRPr="009317FD">
              <w:t>All operations must be performed in accordance with relevant procedures.</w:t>
            </w:r>
          </w:p>
          <w:p w:rsidR="00000000" w:rsidRPr="009317FD" w:rsidP="009317FD">
            <w:pPr>
              <w:pStyle w:val="BodyText"/>
            </w:pPr>
          </w:p>
          <w:p w:rsidR="00000000" w:rsidRPr="009317FD" w:rsidP="009317FD">
            <w:pPr>
              <w:pStyle w:val="BodyText"/>
            </w:pPr>
            <w:r w:rsidRPr="009317FD">
              <w:t>Procedures are written, verbal, visual, computer-based or in some other form, and include one or any combination of:</w:t>
            </w:r>
          </w:p>
          <w:p w:rsidR="00000000" w:rsidRPr="009317FD" w:rsidP="009317FD">
            <w:pPr>
              <w:pStyle w:val="ListBullet"/>
            </w:pPr>
            <w:r w:rsidRPr="009317FD">
              <w:t>emergency procedures</w:t>
            </w:r>
          </w:p>
          <w:p w:rsidR="00000000" w:rsidRPr="009317FD" w:rsidP="009317FD">
            <w:pPr>
              <w:pStyle w:val="ListBullet"/>
            </w:pPr>
            <w:r w:rsidRPr="009317FD">
              <w:t>work instructions</w:t>
            </w:r>
          </w:p>
          <w:p w:rsidR="00000000" w:rsidRPr="009317FD" w:rsidP="009317FD">
            <w:pPr>
              <w:pStyle w:val="ListBullet"/>
            </w:pPr>
            <w:r w:rsidRPr="009317FD">
              <w:t>standard operating procedures (SOPs)</w:t>
            </w:r>
          </w:p>
          <w:p w:rsidR="00000000" w:rsidRPr="009317FD" w:rsidP="009317FD">
            <w:pPr>
              <w:pStyle w:val="ListBullet"/>
            </w:pPr>
            <w:r w:rsidRPr="009317FD">
              <w:t>safe work method statements (SWMS)</w:t>
            </w:r>
          </w:p>
          <w:p w:rsidR="00000000" w:rsidRPr="009317FD" w:rsidP="009317FD">
            <w:pPr>
              <w:pStyle w:val="ListBullet"/>
            </w:pPr>
            <w:r w:rsidRPr="009317FD">
              <w:t>formulas/recipes</w:t>
            </w:r>
          </w:p>
          <w:p w:rsidR="00000000" w:rsidRPr="009317FD" w:rsidP="009317FD">
            <w:pPr>
              <w:pStyle w:val="ListBullet"/>
            </w:pPr>
            <w:r w:rsidRPr="009317FD">
              <w:t>batch shee</w:t>
            </w:r>
            <w:r w:rsidRPr="009317FD">
              <w:t>ts</w:t>
            </w:r>
          </w:p>
          <w:p w:rsidR="00000000" w:rsidRPr="009317FD" w:rsidP="009317FD">
            <w:pPr>
              <w:pStyle w:val="ListBullet"/>
            </w:pPr>
            <w:r w:rsidRPr="009317FD">
              <w:t>temporary instructions</w:t>
            </w:r>
          </w:p>
          <w:p w:rsidR="00000000" w:rsidRPr="009317FD" w:rsidP="009317FD">
            <w:pPr>
              <w:pStyle w:val="ListBullet"/>
            </w:pPr>
            <w:r w:rsidRPr="009317FD">
              <w:t>any similar instructions provided for the smooth running of the plant.</w:t>
            </w:r>
          </w:p>
          <w:p w:rsidR="00000000" w:rsidP="009317FD">
            <w:pPr>
              <w:pStyle w:val="BodyText"/>
              <w:rPr>
                <w:lang w:val="en-NZ"/>
              </w:rPr>
            </w:pPr>
          </w:p>
        </w:tc>
      </w:tr>
      <w:tr w:rsidTr="00C75C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FD" w:rsidP="009317FD">
            <w:pPr>
              <w:pStyle w:val="BodyText"/>
            </w:pPr>
            <w:r w:rsidRPr="009317FD">
              <w:t>Tools and equipment include:</w:t>
            </w:r>
          </w:p>
          <w:p w:rsidR="00000000" w:rsidRPr="009317FD" w:rsidP="009317FD">
            <w:pPr>
              <w:pStyle w:val="ListBullet"/>
            </w:pPr>
            <w:r w:rsidRPr="009317FD">
              <w:t>tyre buffing machine</w:t>
            </w:r>
          </w:p>
          <w:p w:rsidR="00000000" w:rsidRPr="009317FD" w:rsidP="009317FD">
            <w:pPr>
              <w:pStyle w:val="ListBullet"/>
            </w:pPr>
            <w:r w:rsidRPr="009317FD">
              <w:t>ancillary equipment that is integral to the process.</w:t>
            </w:r>
          </w:p>
          <w:p w:rsidR="00000000" w:rsidRPr="009317FD" w:rsidP="009317FD">
            <w:pPr>
              <w:pStyle w:val="BodyText"/>
            </w:pPr>
          </w:p>
          <w:p w:rsidR="00000000" w:rsidRPr="009317FD" w:rsidP="009317FD">
            <w:pPr>
              <w:pStyle w:val="BodyText"/>
            </w:pPr>
            <w:r w:rsidRPr="009317FD">
              <w:t>Additional tools and equipment will be selected as required from:</w:t>
            </w:r>
          </w:p>
          <w:p w:rsidR="00000000" w:rsidRPr="009317FD" w:rsidP="009317FD">
            <w:pPr>
              <w:pStyle w:val="ListBullet"/>
            </w:pPr>
            <w:r w:rsidRPr="009317FD">
              <w:t>knives and other bag opening equipment</w:t>
            </w:r>
          </w:p>
          <w:p w:rsidR="00000000" w:rsidRPr="009317FD" w:rsidP="009317FD">
            <w:pPr>
              <w:pStyle w:val="ListBullet"/>
            </w:pPr>
            <w:r w:rsidRPr="009317FD">
              <w:t xml:space="preserve">bung spanners </w:t>
            </w:r>
          </w:p>
          <w:p w:rsidR="00000000" w:rsidRPr="009317FD" w:rsidP="009317FD">
            <w:pPr>
              <w:pStyle w:val="ListBullet"/>
            </w:pPr>
            <w:r w:rsidRPr="009317FD">
              <w:t>hand tools</w:t>
            </w:r>
          </w:p>
          <w:p w:rsidR="00000000" w:rsidRPr="009317FD" w:rsidP="009317FD">
            <w:pPr>
              <w:pStyle w:val="ListBullet"/>
            </w:pPr>
            <w:r w:rsidRPr="009317FD">
              <w:t xml:space="preserve">hoists/lifting equipment not requiring any special permits or licences </w:t>
            </w:r>
          </w:p>
          <w:p w:rsidR="00000000" w:rsidRPr="009317FD" w:rsidP="009317FD">
            <w:pPr>
              <w:pStyle w:val="ListBullet"/>
            </w:pPr>
            <w:r w:rsidRPr="009317FD">
              <w:t>manual handling aids, such as hand carts and trolley</w:t>
            </w:r>
            <w:r w:rsidRPr="009317FD">
              <w:t>s</w:t>
            </w:r>
          </w:p>
          <w:p w:rsidR="00000000" w:rsidRPr="009317FD" w:rsidP="009317FD">
            <w:pPr>
              <w:pStyle w:val="ListBullet"/>
            </w:pPr>
            <w:r w:rsidRPr="009317FD">
              <w:t xml:space="preserve">hoists/lifting equipment not requiring any special permits or licences </w:t>
            </w:r>
          </w:p>
          <w:p w:rsidR="00000000" w:rsidRPr="009317FD" w:rsidP="009317FD">
            <w:pPr>
              <w:pStyle w:val="ListBullet"/>
            </w:pPr>
            <w:r w:rsidRPr="009317FD">
              <w:t>relevant personal protective equipment (PPE).</w:t>
            </w:r>
          </w:p>
          <w:p w:rsidR="00000000" w:rsidP="009317FD">
            <w:pPr>
              <w:pStyle w:val="BodyText"/>
              <w:rPr>
                <w:lang w:val="en-NZ"/>
              </w:rPr>
            </w:pPr>
          </w:p>
        </w:tc>
      </w:tr>
      <w:tr w:rsidTr="00C75C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FD" w:rsidP="009317FD">
            <w:pPr>
              <w:pStyle w:val="BodyText"/>
            </w:pPr>
            <w:r w:rsidRPr="009317FD">
              <w:t>Hazards must be identified and controlled. Identifying hazards requires consideration of:</w:t>
            </w:r>
          </w:p>
          <w:p w:rsidR="00000000" w:rsidRPr="009317FD" w:rsidP="009317FD">
            <w:pPr>
              <w:pStyle w:val="ListBullet"/>
            </w:pPr>
            <w:r w:rsidRPr="009317FD">
              <w:t xml:space="preserve">weight, shape, volume of materials </w:t>
            </w:r>
            <w:r w:rsidRPr="009317FD">
              <w:t>to be handled</w:t>
            </w:r>
          </w:p>
          <w:p w:rsidR="00000000" w:rsidRPr="009317FD" w:rsidP="009317FD">
            <w:pPr>
              <w:pStyle w:val="ListBullet"/>
            </w:pPr>
            <w:r w:rsidRPr="009317FD">
              <w:t>hazardous products and materials</w:t>
            </w:r>
          </w:p>
          <w:p w:rsidR="00000000" w:rsidRPr="009317FD" w:rsidP="009317FD">
            <w:pPr>
              <w:pStyle w:val="ListBullet"/>
            </w:pPr>
            <w:r w:rsidRPr="009317FD">
              <w:t>knives, blades and cutting tools</w:t>
            </w:r>
          </w:p>
          <w:p w:rsidR="00000000" w:rsidRPr="009317FD" w:rsidP="009317FD">
            <w:pPr>
              <w:pStyle w:val="ListBullet"/>
            </w:pPr>
            <w:r w:rsidRPr="009317FD">
              <w:t>sharp edges, protrusions or obstructions</w:t>
            </w:r>
          </w:p>
          <w:p w:rsidR="00000000" w:rsidRPr="009317FD" w:rsidP="009317FD">
            <w:pPr>
              <w:pStyle w:val="ListBullet"/>
            </w:pPr>
            <w:r w:rsidRPr="009317FD">
              <w:t>slippery surfaces, spills or leaks</w:t>
            </w:r>
          </w:p>
          <w:p w:rsidR="00000000" w:rsidRPr="009317FD" w:rsidP="009317FD">
            <w:pPr>
              <w:pStyle w:val="ListBullet"/>
            </w:pPr>
            <w:r w:rsidRPr="009317FD">
              <w:t>rotational equipment or vibration</w:t>
            </w:r>
          </w:p>
          <w:p w:rsidR="00000000" w:rsidRPr="009317FD" w:rsidP="009317FD">
            <w:pPr>
              <w:pStyle w:val="ListBullet"/>
            </w:pPr>
            <w:r w:rsidRPr="009317FD">
              <w:t>high temperatures</w:t>
            </w:r>
          </w:p>
          <w:p w:rsidR="00000000" w:rsidRPr="009317FD" w:rsidP="009317FD">
            <w:pPr>
              <w:pStyle w:val="ListBullet"/>
            </w:pPr>
            <w:r w:rsidRPr="009317FD">
              <w:t>smoke, dust, vapours or other atmospheric hazards</w:t>
            </w:r>
          </w:p>
          <w:p w:rsidR="00000000" w:rsidRPr="009317FD" w:rsidP="009317FD">
            <w:pPr>
              <w:pStyle w:val="ListBullet"/>
            </w:pPr>
            <w:r w:rsidRPr="009317FD">
              <w:t>electricity</w:t>
            </w:r>
          </w:p>
          <w:p w:rsidR="00000000" w:rsidRPr="009317FD" w:rsidP="009317FD">
            <w:pPr>
              <w:pStyle w:val="ListBullet"/>
            </w:pPr>
            <w:r w:rsidRPr="009317FD">
              <w:t>gas</w:t>
            </w:r>
          </w:p>
          <w:p w:rsidR="00000000" w:rsidRPr="009317FD" w:rsidP="009317FD">
            <w:pPr>
              <w:pStyle w:val="ListBullet"/>
            </w:pPr>
            <w:r w:rsidRPr="009317FD">
              <w:t xml:space="preserve">gases and liquids under pressure </w:t>
            </w:r>
          </w:p>
          <w:p w:rsidR="00000000" w:rsidRPr="009317FD" w:rsidP="009317FD">
            <w:pPr>
              <w:pStyle w:val="ListBullet"/>
            </w:pPr>
            <w:r w:rsidRPr="009317FD">
              <w:t>structural hazards</w:t>
            </w:r>
          </w:p>
          <w:p w:rsidR="00000000" w:rsidRPr="009317FD" w:rsidP="009317FD">
            <w:pPr>
              <w:pStyle w:val="ListBullet"/>
            </w:pPr>
            <w:r w:rsidRPr="009317FD">
              <w:t>equipment failures</w:t>
            </w:r>
          </w:p>
          <w:p w:rsidR="00000000" w:rsidRPr="009317FD" w:rsidP="009317FD">
            <w:pPr>
              <w:pStyle w:val="ListBullet"/>
            </w:pPr>
            <w:r w:rsidRPr="009317FD">
              <w:t>machinery, equipment and product mass</w:t>
            </w:r>
          </w:p>
          <w:p w:rsidR="00000000" w:rsidRPr="009317FD" w:rsidP="009317FD">
            <w:pPr>
              <w:pStyle w:val="ListBullet"/>
            </w:pPr>
            <w:r w:rsidRPr="009317FD">
              <w:t>other hazards that might arise.</w:t>
            </w:r>
          </w:p>
          <w:p w:rsidR="00000000" w:rsidP="009317FD">
            <w:pPr>
              <w:pStyle w:val="BodyText"/>
              <w:rPr>
                <w:lang w:val="en-NZ"/>
              </w:rPr>
            </w:pPr>
          </w:p>
        </w:tc>
      </w:tr>
      <w:tr w:rsidTr="00C75C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7FD">
            <w:pPr>
              <w:pStyle w:val="BodyText"/>
              <w:rPr>
                <w:lang w:val="en-NZ"/>
              </w:rPr>
            </w:pPr>
            <w:r w:rsidRPr="009317FD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7FD" w:rsidP="009317FD">
            <w:pPr>
              <w:pStyle w:val="BodyText"/>
            </w:pPr>
            <w:r w:rsidRPr="009317FD">
              <w:t xml:space="preserve">Routine problems must be resolved by applying known solutions. </w:t>
            </w:r>
          </w:p>
          <w:p w:rsidR="00000000" w:rsidRPr="009317FD" w:rsidP="009317FD">
            <w:pPr>
              <w:pStyle w:val="BodyText"/>
            </w:pPr>
          </w:p>
          <w:p w:rsidR="00000000" w:rsidRPr="009317FD" w:rsidP="009317FD">
            <w:pPr>
              <w:pStyle w:val="BodyText"/>
            </w:pPr>
            <w:r w:rsidRPr="009317FD">
              <w:t>Routine problems are predictable and include one or more of:</w:t>
            </w:r>
          </w:p>
          <w:p w:rsidR="00000000" w:rsidRPr="009317FD" w:rsidP="009317FD">
            <w:pPr>
              <w:pStyle w:val="ListBullet"/>
            </w:pPr>
            <w:r w:rsidRPr="009317FD">
              <w:t xml:space="preserve">variations in tyres </w:t>
            </w:r>
          </w:p>
          <w:p w:rsidR="00000000" w:rsidRPr="009317FD" w:rsidP="009317FD">
            <w:pPr>
              <w:pStyle w:val="ListBullet"/>
            </w:pPr>
            <w:r w:rsidRPr="009317FD">
              <w:t xml:space="preserve">contamination of tyres </w:t>
            </w:r>
          </w:p>
          <w:p w:rsidR="00000000" w:rsidRPr="009317FD" w:rsidP="009317FD">
            <w:pPr>
              <w:pStyle w:val="ListBullet"/>
            </w:pPr>
            <w:r w:rsidRPr="009317FD">
              <w:t>damaged tyres</w:t>
            </w:r>
          </w:p>
          <w:p w:rsidR="00000000" w:rsidRPr="009317FD" w:rsidP="009317FD">
            <w:pPr>
              <w:pStyle w:val="ListBullet"/>
            </w:pPr>
            <w:r w:rsidRPr="009317FD">
              <w:t>wrong raw materials</w:t>
            </w:r>
          </w:p>
          <w:p w:rsidR="00000000" w:rsidRPr="009317FD" w:rsidP="009317FD">
            <w:pPr>
              <w:pStyle w:val="ListBullet"/>
            </w:pPr>
            <w:r w:rsidRPr="009317FD">
              <w:t>inappropriate blade selection</w:t>
            </w:r>
          </w:p>
          <w:p w:rsidR="00000000" w:rsidRPr="009317FD" w:rsidP="009317FD">
            <w:pPr>
              <w:pStyle w:val="ListBullet"/>
            </w:pPr>
            <w:r w:rsidRPr="009317FD">
              <w:t xml:space="preserve">insufficient or too </w:t>
            </w:r>
            <w:r w:rsidRPr="009317FD">
              <w:t>deep buffing.</w:t>
            </w:r>
          </w:p>
          <w:p w:rsidR="00000000" w:rsidRPr="009317FD" w:rsidP="009317FD">
            <w:pPr>
              <w:pStyle w:val="BodyText"/>
            </w:pPr>
          </w:p>
          <w:p w:rsidR="00000000" w:rsidRPr="009317FD" w:rsidP="009317FD">
            <w:pPr>
              <w:pStyle w:val="BodyText"/>
            </w:pPr>
            <w:r w:rsidRPr="009317FD">
              <w:t>Known solutions are drawn from one or more of:</w:t>
            </w:r>
          </w:p>
          <w:p w:rsidR="00000000" w:rsidRPr="009317FD" w:rsidP="009317FD">
            <w:pPr>
              <w:pStyle w:val="ListBullet"/>
            </w:pPr>
            <w:r w:rsidRPr="009317FD">
              <w:t>procedures</w:t>
            </w:r>
          </w:p>
          <w:p w:rsidR="00000000" w:rsidRPr="009317FD" w:rsidP="009317FD">
            <w:pPr>
              <w:pStyle w:val="ListBullet"/>
            </w:pPr>
            <w:r w:rsidRPr="009317FD">
              <w:t>training</w:t>
            </w:r>
          </w:p>
          <w:p w:rsidR="00000000" w:rsidRPr="009317FD" w:rsidP="009317FD">
            <w:pPr>
              <w:pStyle w:val="ListBullet"/>
            </w:pPr>
            <w:r w:rsidRPr="009317FD">
              <w:t>remembered experience.</w:t>
            </w:r>
          </w:p>
          <w:p w:rsidR="00000000" w:rsidRPr="009317FD" w:rsidP="009317FD">
            <w:pPr>
              <w:pStyle w:val="BodyText"/>
            </w:pPr>
          </w:p>
          <w:p w:rsidR="00000000" w:rsidRPr="009317FD" w:rsidP="009317FD">
            <w:pPr>
              <w:pStyle w:val="BodyText"/>
            </w:pPr>
            <w:r w:rsidRPr="009317FD">
              <w:t>Non-routine problems must be reported according to according to relevant procedures.</w:t>
            </w:r>
          </w:p>
        </w:tc>
      </w:tr>
    </w:tbl>
    <w:p w:rsidR="00000000" w:rsidRPr="009317FD" w:rsidP="009317FD">
      <w:pPr>
        <w:pStyle w:val="BodyText"/>
      </w:pPr>
    </w:p>
    <w:p w:rsidR="00000000" w:rsidRPr="009317FD" w:rsidP="009317FD">
      <w:pPr>
        <w:pStyle w:val="AllowPageBreak"/>
      </w:pPr>
    </w:p>
    <w:p w:rsidR="00000000" w:rsidRPr="009317FD" w:rsidP="009317FD">
      <w:pPr>
        <w:pStyle w:val="Heading1"/>
      </w:pPr>
      <w:bookmarkStart w:id="9" w:name="O_925395"/>
      <w:bookmarkEnd w:id="9"/>
      <w:r w:rsidRPr="009317FD">
        <w:t>Unit Mapping Information</w:t>
      </w:r>
    </w:p>
    <w:p w:rsidR="00000000" w:rsidRPr="009317FD" w:rsidP="00C75CF7">
      <w:pPr>
        <w:pStyle w:val="BodyText"/>
      </w:pPr>
      <w:r w:rsidRPr="009317FD">
        <w:t>Release 1. Supersedes and is equivalent to PMBPROD266B Prepare tyre casings for retreading</w:t>
      </w:r>
    </w:p>
    <w:p w:rsidR="00000000" w:rsidRPr="009317FD" w:rsidP="009317FD">
      <w:pPr>
        <w:pStyle w:val="Heading1"/>
      </w:pPr>
      <w:bookmarkStart w:id="10" w:name="O_925388"/>
      <w:bookmarkEnd w:id="10"/>
      <w:r w:rsidRPr="009317FD">
        <w:t>Links</w:t>
      </w:r>
    </w:p>
    <w:p w:rsidR="00000000" w:rsidRPr="009317FD" w:rsidP="00C75CF7">
      <w:pPr>
        <w:pStyle w:val="BodyText"/>
      </w:pPr>
      <w:r w:rsidRPr="009317F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"https://vetnet.education.gov.au/Pages/TrainingDocs.aspx?q=932aacef-7947-4c80-acc6-593719fe4090" </w:instrText>
      </w:r>
      <w:r>
        <w:fldChar w:fldCharType="separate"/>
      </w:r>
      <w:r w:rsidRPr="00400F51">
        <w:rPr>
          <w:rStyle w:val="Hyperlink"/>
        </w:rPr>
        <w:t>https://vetnet.education.gov.au/Pages/TrainingDocs.aspx?q=932aacef-7947-4c80-acc6-593719fe4090</w:t>
      </w:r>
      <w:r>
        <w:fldChar w:fldCharType="end"/>
      </w:r>
    </w:p>
    <w:p w:rsidR="00000000" w:rsidRPr="009317FD" w:rsidP="009317FD"/>
    <w:sectPr w:rsidSect="009317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7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7FD" w:rsidRPr="00C75CF7" w:rsidP="00C75C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7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F7" w:rsidP="009317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75CF7" w:rsidP="009317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75CF7" w:rsidP="009317F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7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7FD" w:rsidRPr="00C75CF7" w:rsidP="00C75C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7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CF7" w:rsidRPr="002D2AF8" w:rsidP="009317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PMBPROD266 Prepare tyre casings for retreading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September 2019</w:t>
    </w:r>
    <w:r>
      <w:fldChar w:fldCharType="end"/>
    </w:r>
  </w:p>
  <w:p w:rsidR="00C75CF7" w:rsidP="009317F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8B267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E2F6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7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7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7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7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7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7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7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7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7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7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7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7FD"/>
  </w:style>
  <w:style w:type="character" w:customStyle="1" w:styleId="Heading1Char">
    <w:name w:val="Heading 1 Char"/>
    <w:basedOn w:val="DefaultParagraphFont"/>
    <w:link w:val="Heading1"/>
    <w:rsid w:val="009317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7F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7F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17F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17FD"/>
    <w:rPr>
      <w:b/>
      <w:spacing w:val="0"/>
    </w:rPr>
  </w:style>
  <w:style w:type="paragraph" w:customStyle="1" w:styleId="SuperHeading">
    <w:name w:val="SuperHeading"/>
    <w:basedOn w:val="Normal"/>
    <w:rsid w:val="009317F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7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7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7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7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7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7F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7F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7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7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7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7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7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7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7F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7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7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7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17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17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17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7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7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17F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17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7F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7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7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7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7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7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7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7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7FD"/>
    <w:rPr>
      <w:i/>
    </w:rPr>
  </w:style>
  <w:style w:type="paragraph" w:styleId="Caption">
    <w:name w:val="caption"/>
    <w:basedOn w:val="BodyText"/>
    <w:next w:val="Normal"/>
    <w:qFormat/>
    <w:rsid w:val="009317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7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7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7FD"/>
  </w:style>
  <w:style w:type="paragraph" w:styleId="TableofFigures">
    <w:name w:val="table of figures"/>
    <w:basedOn w:val="Normal"/>
    <w:next w:val="Normal"/>
    <w:semiHidden/>
    <w:rsid w:val="009317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7F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17FD"/>
    <w:rPr>
      <w:rFonts w:ascii="Wingdings" w:hAnsi="Wingdings"/>
    </w:rPr>
  </w:style>
  <w:style w:type="paragraph" w:customStyle="1" w:styleId="TableHeading">
    <w:name w:val="Table Heading"/>
    <w:basedOn w:val="HeadingBase"/>
    <w:rsid w:val="009317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7FD"/>
    <w:rPr>
      <w:color w:val="0033CC"/>
      <w:u w:val="none"/>
    </w:rPr>
  </w:style>
  <w:style w:type="paragraph" w:customStyle="1" w:styleId="BodyTextRight">
    <w:name w:val="Body Text Right"/>
    <w:basedOn w:val="BodyText"/>
    <w:rsid w:val="009317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7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7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7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7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7F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7FD"/>
    <w:rPr>
      <w:sz w:val="32"/>
    </w:rPr>
  </w:style>
  <w:style w:type="paragraph" w:customStyle="1" w:styleId="HeadingProcedure">
    <w:name w:val="Heading Procedure"/>
    <w:basedOn w:val="HeadingBase"/>
    <w:next w:val="Normal"/>
    <w:rsid w:val="009317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7FD"/>
    <w:pPr>
      <w:spacing w:before="60" w:after="60"/>
    </w:pPr>
  </w:style>
  <w:style w:type="paragraph" w:styleId="ListContinue">
    <w:name w:val="List Continue"/>
    <w:basedOn w:val="List"/>
    <w:rsid w:val="009317FD"/>
    <w:pPr>
      <w:ind w:firstLine="0"/>
    </w:pPr>
  </w:style>
  <w:style w:type="paragraph" w:customStyle="1" w:styleId="ListNote">
    <w:name w:val="List Note"/>
    <w:basedOn w:val="List"/>
    <w:rsid w:val="009317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7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7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7FD"/>
    <w:rPr>
      <w:rFonts w:ascii="Courier New" w:hAnsi="Courier New"/>
    </w:rPr>
  </w:style>
  <w:style w:type="paragraph" w:customStyle="1" w:styleId="NoteBullet">
    <w:name w:val="Note Bullet"/>
    <w:basedOn w:val="Note"/>
    <w:rsid w:val="009317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7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7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7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7F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17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7F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7FD"/>
    <w:rPr>
      <w:b/>
      <w:smallCaps/>
    </w:rPr>
  </w:style>
  <w:style w:type="paragraph" w:customStyle="1" w:styleId="TableListNumber">
    <w:name w:val="Table List Number"/>
    <w:basedOn w:val="ListNumber"/>
    <w:rsid w:val="009317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7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7FD"/>
    <w:pPr>
      <w:numPr>
        <w:numId w:val="8"/>
      </w:numPr>
    </w:pPr>
  </w:style>
  <w:style w:type="paragraph" w:customStyle="1" w:styleId="ListAlpha2">
    <w:name w:val="List Alpha 2"/>
    <w:basedOn w:val="List2"/>
    <w:rsid w:val="009317FD"/>
    <w:pPr>
      <w:numPr>
        <w:numId w:val="7"/>
      </w:numPr>
    </w:pPr>
  </w:style>
  <w:style w:type="paragraph" w:styleId="List2">
    <w:name w:val="List 2"/>
    <w:basedOn w:val="BodyText"/>
    <w:rsid w:val="009317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7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7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7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7F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7F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17FD"/>
    <w:pPr>
      <w:numPr>
        <w:numId w:val="3"/>
      </w:numPr>
    </w:pPr>
  </w:style>
  <w:style w:type="paragraph" w:styleId="ListContinue2">
    <w:name w:val="List Continue 2"/>
    <w:basedOn w:val="List2"/>
    <w:rsid w:val="009317FD"/>
    <w:pPr>
      <w:ind w:firstLine="0"/>
    </w:pPr>
  </w:style>
  <w:style w:type="paragraph" w:styleId="ListContinue3">
    <w:name w:val="List Continue 3"/>
    <w:basedOn w:val="List3"/>
    <w:rsid w:val="009317FD"/>
    <w:pPr>
      <w:ind w:left="1021" w:firstLine="0"/>
    </w:pPr>
  </w:style>
  <w:style w:type="paragraph" w:styleId="ListContinue4">
    <w:name w:val="List Continue 4"/>
    <w:basedOn w:val="List4"/>
    <w:rsid w:val="009317FD"/>
    <w:pPr>
      <w:ind w:firstLine="0"/>
    </w:pPr>
  </w:style>
  <w:style w:type="paragraph" w:styleId="ListContinue5">
    <w:name w:val="List Continue 5"/>
    <w:basedOn w:val="List5"/>
    <w:rsid w:val="009317FD"/>
    <w:pPr>
      <w:ind w:firstLine="0"/>
    </w:pPr>
  </w:style>
  <w:style w:type="paragraph" w:styleId="ListNumber3">
    <w:name w:val="List Number 3"/>
    <w:basedOn w:val="List3"/>
    <w:rsid w:val="009317FD"/>
    <w:pPr>
      <w:numPr>
        <w:numId w:val="4"/>
      </w:numPr>
    </w:pPr>
  </w:style>
  <w:style w:type="paragraph" w:styleId="ListNumber4">
    <w:name w:val="List Number 4"/>
    <w:basedOn w:val="List4"/>
    <w:rsid w:val="009317FD"/>
    <w:pPr>
      <w:numPr>
        <w:numId w:val="5"/>
      </w:numPr>
    </w:pPr>
  </w:style>
  <w:style w:type="paragraph" w:styleId="ListNumber5">
    <w:name w:val="List Number 5"/>
    <w:basedOn w:val="List5"/>
    <w:rsid w:val="009317FD"/>
    <w:pPr>
      <w:numPr>
        <w:numId w:val="6"/>
      </w:numPr>
    </w:pPr>
  </w:style>
  <w:style w:type="paragraph" w:styleId="BlockText">
    <w:name w:val="Block Text"/>
    <w:basedOn w:val="Normal"/>
    <w:rsid w:val="009317F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7F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7FD"/>
    <w:rPr>
      <w:sz w:val="16"/>
      <w:vertAlign w:val="superscript"/>
    </w:rPr>
  </w:style>
  <w:style w:type="character" w:customStyle="1" w:styleId="Symbols">
    <w:name w:val="Symbols"/>
    <w:basedOn w:val="DefaultParagraphFont"/>
    <w:rsid w:val="009317FD"/>
    <w:rPr>
      <w:rFonts w:ascii="Symbol" w:hAnsi="Symbol"/>
    </w:rPr>
  </w:style>
  <w:style w:type="character" w:customStyle="1" w:styleId="MenuOptions">
    <w:name w:val="Menu Options"/>
    <w:basedOn w:val="DefaultParagraphFont"/>
    <w:rsid w:val="009317F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7FD"/>
    <w:rPr>
      <w:b/>
    </w:rPr>
  </w:style>
  <w:style w:type="character" w:customStyle="1" w:styleId="Underlined">
    <w:name w:val="Underlined"/>
    <w:basedOn w:val="DefaultParagraphFont"/>
    <w:rsid w:val="009317FD"/>
    <w:rPr>
      <w:u w:val="single"/>
    </w:rPr>
  </w:style>
  <w:style w:type="paragraph" w:customStyle="1" w:styleId="TableBodyTextRight">
    <w:name w:val="Table Body Text Right"/>
    <w:basedOn w:val="TableBodyText"/>
    <w:rsid w:val="009317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7FD"/>
    <w:rPr>
      <w:sz w:val="18"/>
    </w:rPr>
  </w:style>
  <w:style w:type="paragraph" w:customStyle="1" w:styleId="BodySmallRight">
    <w:name w:val="Body Small Right"/>
    <w:basedOn w:val="BodyTextRight"/>
    <w:rsid w:val="009317FD"/>
    <w:rPr>
      <w:sz w:val="18"/>
      <w:szCs w:val="18"/>
    </w:rPr>
  </w:style>
  <w:style w:type="paragraph" w:customStyle="1" w:styleId="MarginEdition">
    <w:name w:val="Margin Edition"/>
    <w:basedOn w:val="MarginNote"/>
    <w:rsid w:val="009317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7FD"/>
    <w:rPr>
      <w:sz w:val="2"/>
      <w:szCs w:val="2"/>
    </w:rPr>
  </w:style>
  <w:style w:type="character" w:customStyle="1" w:styleId="Small">
    <w:name w:val="Small"/>
    <w:basedOn w:val="DefaultParagraphFont"/>
    <w:rsid w:val="009317FD"/>
    <w:rPr>
      <w:sz w:val="16"/>
    </w:rPr>
  </w:style>
  <w:style w:type="paragraph" w:customStyle="1" w:styleId="WideTable">
    <w:name w:val="Wide Table"/>
    <w:basedOn w:val="Normal"/>
    <w:rsid w:val="009317F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7FD"/>
  </w:style>
  <w:style w:type="paragraph" w:styleId="Quote">
    <w:name w:val="Quote"/>
    <w:basedOn w:val="Heading1"/>
    <w:link w:val="QuoteChar"/>
    <w:qFormat/>
    <w:rsid w:val="009317F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7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7FD"/>
    <w:pPr>
      <w:pageBreakBefore/>
    </w:pPr>
  </w:style>
  <w:style w:type="paragraph" w:customStyle="1" w:styleId="Border">
    <w:name w:val="Border"/>
    <w:basedOn w:val="Normal"/>
    <w:qFormat/>
    <w:rsid w:val="009317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7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7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7F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7F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7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7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7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7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7FD"/>
    <w:rPr>
      <w:u w:val="single"/>
    </w:rPr>
  </w:style>
  <w:style w:type="character" w:customStyle="1" w:styleId="BoldandItalics">
    <w:name w:val="Bold and Italics"/>
    <w:qFormat/>
    <w:rsid w:val="009317FD"/>
    <w:rPr>
      <w:b/>
      <w:i/>
      <w:u w:val="none"/>
    </w:rPr>
  </w:style>
  <w:style w:type="paragraph" w:styleId="BalloonText">
    <w:name w:val="Balloon Text"/>
    <w:basedOn w:val="Normal"/>
    <w:link w:val="BalloonTextChar"/>
    <w:rsid w:val="009317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7F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7F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7F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7F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7F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7FD"/>
    <w:pPr>
      <w:spacing w:before="0" w:after="0"/>
    </w:pPr>
  </w:style>
  <w:style w:type="paragraph" w:customStyle="1" w:styleId="BodyTextBold">
    <w:name w:val="Body Text Bold"/>
    <w:basedOn w:val="BodyText"/>
    <w:qFormat/>
    <w:rsid w:val="009317FD"/>
    <w:rPr>
      <w:b/>
    </w:rPr>
  </w:style>
  <w:style w:type="character" w:styleId="Hyperlink">
    <w:name w:val="Hyperlink"/>
    <w:basedOn w:val="DefaultParagraphFont"/>
    <w:uiPriority w:val="99"/>
    <w:unhideWhenUsed/>
    <w:rsid w:val="00C75C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975</Words>
  <Characters>6076</Characters>
  <Application>Microsoft Office Word</Application>
  <DocSecurity>0</DocSecurity>
  <Lines>289</Lines>
  <Paragraphs>180</Paragraphs>
  <ScaleCrop>false</ScaleCrop>
  <Company>Author-it Software Corporation Ltd.</Company>
  <LinksUpToDate>false</LinksUpToDate>
  <CharactersWithSpaces>6871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PMBPROD266 Prepare tyre casings for retreading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2019-09-30T08:49:00Z</dcterms:created>
  <dcterms:modified xsi:type="dcterms:W3CDTF">2019-09-30T08:49:00Z</dcterms:modified>
</cp:coreProperties>
</file>