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6B1" w:rsidP="00693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PMBPROD261E Operate continuous vulcanising equipment</w:t>
      </w:r>
      <w:r>
        <w:fldChar w:fldCharType="end"/>
      </w:r>
    </w:p>
    <w:p w:rsidR="006936B1" w:rsidP="006936B1">
      <w:pPr>
        <w:pStyle w:val="Version"/>
        <w:sectPr w:rsidSect="00421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64F" w:rsidP="0042164F">
      <w:pPr>
        <w:pStyle w:val="SuperHeading"/>
      </w:pPr>
      <w:r w:rsidRPr="0042164F">
        <w:t>PMBPROD261E Operate continuous vulcanising equipment</w:t>
      </w:r>
    </w:p>
    <w:p w:rsidR="00000000" w:rsidRPr="0042164F" w:rsidP="0042164F">
      <w:pPr>
        <w:pStyle w:val="Heading1"/>
      </w:pPr>
      <w:bookmarkStart w:id="1" w:name="O_1114591"/>
      <w:bookmarkEnd w:id="1"/>
      <w:r w:rsidRPr="0042164F">
        <w:t>Modification History</w:t>
      </w:r>
    </w:p>
    <w:p w:rsidR="00000000" w:rsidRPr="0042164F" w:rsidP="006936B1">
      <w:pPr>
        <w:pStyle w:val="BodyText"/>
      </w:pPr>
      <w:r w:rsidRPr="0042164F">
        <w:t>Release 1. Unit code changed. Application changed. Elements and Performance Criteria changed. Range of Conditions removed. Assessment Requirements changed. Supersedes and is equivalent to PMBPROD261 Operate continuous</w:t>
      </w:r>
      <w:r w:rsidRPr="0042164F">
        <w:t xml:space="preserve"> vulcanising equipment.</w:t>
      </w:r>
    </w:p>
    <w:p w:rsidR="00000000" w:rsidRPr="0042164F" w:rsidP="0042164F">
      <w:pPr>
        <w:pStyle w:val="Heading1"/>
      </w:pPr>
      <w:bookmarkStart w:id="2" w:name="O_1114592"/>
      <w:bookmarkEnd w:id="2"/>
      <w:r w:rsidRPr="0042164F">
        <w:t>Application</w:t>
      </w:r>
    </w:p>
    <w:p w:rsidR="00000000" w:rsidRPr="0042164F" w:rsidP="006936B1">
      <w:pPr>
        <w:pStyle w:val="BodyText"/>
      </w:pPr>
      <w:r w:rsidRPr="0042164F">
        <w:t>This unit covers the skills and knowledge required to operate continuous vulcanising equipment typically used in the manufacture of conveyor belts and similar products.</w:t>
      </w:r>
    </w:p>
    <w:p w:rsidR="00000000" w:rsidRPr="0042164F" w:rsidP="006936B1">
      <w:pPr>
        <w:pStyle w:val="BodyText"/>
      </w:pPr>
      <w:r w:rsidRPr="0042164F">
        <w:t>This unit applies to an individu</w:t>
      </w:r>
      <w:r w:rsidRPr="0042164F">
        <w:t>al working alone or as part of a team.</w:t>
      </w:r>
    </w:p>
    <w:p w:rsidR="00000000" w:rsidRPr="0042164F" w:rsidP="006936B1">
      <w:pPr>
        <w:pStyle w:val="BodyText"/>
      </w:pPr>
      <w:r w:rsidRPr="0042164F">
        <w:t>The unit principally refers to operators who are required to carry out pre-startup, startup and shutdown procedures, maintain feed to the process, monitor and adjust the vulcanising equipment, remove and store product</w:t>
      </w:r>
      <w:r w:rsidRPr="0042164F">
        <w:t xml:space="preserve">, and recognise and respond to process control variances. </w:t>
      </w:r>
    </w:p>
    <w:p w:rsidR="00000000" w:rsidRPr="0042164F" w:rsidP="006936B1">
      <w:pPr>
        <w:pStyle w:val="BodyText"/>
      </w:pPr>
      <w:r w:rsidRPr="0042164F">
        <w:t>No licensing or certification requirements exist at the time of publication. Relevant legislation, industry standards and codes of practice within Australia must be applied.</w:t>
      </w:r>
    </w:p>
    <w:p w:rsidR="00000000" w:rsidRPr="0042164F" w:rsidP="0042164F">
      <w:pPr>
        <w:pStyle w:val="Heading1"/>
      </w:pPr>
      <w:bookmarkStart w:id="3" w:name="O_1114593"/>
      <w:bookmarkEnd w:id="3"/>
      <w:r w:rsidRPr="0042164F">
        <w:t>Pre-</w:t>
      </w:r>
      <w:r w:rsidRPr="0042164F">
        <w:t>requisite Unit</w:t>
      </w:r>
    </w:p>
    <w:p w:rsidR="00000000" w:rsidRPr="0042164F" w:rsidP="006936B1">
      <w:pPr>
        <w:pStyle w:val="BodyText"/>
      </w:pPr>
      <w:r w:rsidRPr="0042164F">
        <w:t>Nil</w:t>
      </w:r>
    </w:p>
    <w:p w:rsidR="00000000" w:rsidRPr="0042164F" w:rsidP="0042164F">
      <w:pPr>
        <w:pStyle w:val="Heading1"/>
      </w:pPr>
      <w:bookmarkStart w:id="4" w:name="O_1114594"/>
      <w:bookmarkEnd w:id="4"/>
      <w:r w:rsidRPr="0042164F">
        <w:t>Competency Field</w:t>
      </w:r>
    </w:p>
    <w:p w:rsidR="00000000" w:rsidRPr="0042164F" w:rsidP="006936B1">
      <w:pPr>
        <w:pStyle w:val="BodyText"/>
      </w:pPr>
      <w:r w:rsidRPr="0042164F">
        <w:t>Production – Conveyor Belts</w:t>
      </w:r>
    </w:p>
    <w:p w:rsidR="00000000" w:rsidRPr="0042164F" w:rsidP="0042164F">
      <w:pPr>
        <w:pStyle w:val="Heading1"/>
      </w:pPr>
      <w:bookmarkStart w:id="5" w:name="O_1114596"/>
      <w:bookmarkEnd w:id="5"/>
      <w:r w:rsidRPr="0042164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216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64F" w:rsidP="0042164F">
            <w:pPr>
              <w:pStyle w:val="BodyText"/>
            </w:pPr>
            <w:r w:rsidRPr="0042164F">
              <w:rPr>
                <w:rStyle w:val="SpecialBold"/>
              </w:rPr>
              <w:t>Elements</w:t>
            </w:r>
          </w:p>
          <w:p w:rsidR="00000000" w:rsidRPr="0042164F" w:rsidP="0042164F">
            <w:pPr>
              <w:pStyle w:val="BodyText"/>
            </w:pPr>
            <w:r w:rsidRPr="0042164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64F" w:rsidP="0042164F">
            <w:pPr>
              <w:pStyle w:val="BodyText"/>
            </w:pPr>
            <w:r w:rsidRPr="0042164F">
              <w:rPr>
                <w:rStyle w:val="SpecialBold"/>
              </w:rPr>
              <w:t>Performance Criteria</w:t>
            </w:r>
          </w:p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>Performance criteria describe the performance ne</w:t>
            </w:r>
            <w:r w:rsidRPr="0042164F">
              <w:t>eded to demonstrate achievement of the element.</w:t>
            </w:r>
          </w:p>
        </w:tc>
      </w:tr>
      <w:tr w:rsidTr="004216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64F" w:rsidP="0042164F">
            <w:pPr>
              <w:pStyle w:val="BodyText"/>
            </w:pPr>
            <w:r w:rsidRPr="0042164F">
              <w:t>1.1 Identify requirements from job specifications</w:t>
            </w:r>
          </w:p>
          <w:p w:rsidR="00000000" w:rsidRPr="0042164F" w:rsidP="0042164F">
            <w:pPr>
              <w:pStyle w:val="BodyText"/>
            </w:pPr>
            <w:r w:rsidRPr="0042164F">
              <w:t>1.2 Perform housekeeping tasks to prepare for work to be undertaken</w:t>
            </w:r>
          </w:p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 xml:space="preserve">1.3 Perform pre-operational checks including checking for and acting on hazards </w:t>
            </w:r>
          </w:p>
        </w:tc>
      </w:tr>
      <w:tr w:rsidTr="004216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 xml:space="preserve">2. Conduct pre-startup checks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64F" w:rsidP="0042164F">
            <w:pPr>
              <w:pStyle w:val="BodyText"/>
            </w:pPr>
            <w:r w:rsidRPr="0042164F">
              <w:t xml:space="preserve">2.1 Check safety gates and guards are in position and working according to equipment specifications </w:t>
            </w:r>
          </w:p>
          <w:p w:rsidR="00000000" w:rsidRPr="0042164F" w:rsidP="0042164F">
            <w:pPr>
              <w:pStyle w:val="BodyText"/>
            </w:pPr>
            <w:r w:rsidRPr="0042164F">
              <w:t>2.2 Check green products/belts are correct</w:t>
            </w:r>
            <w:r w:rsidRPr="0042164F">
              <w:t xml:space="preserve"> according to job </w:t>
            </w:r>
            <w:r w:rsidRPr="0042164F">
              <w:t>specifications</w:t>
            </w:r>
          </w:p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>2.3 Undertake other pre-startup checks according to equipment specifications and workplace procedures</w:t>
            </w:r>
          </w:p>
        </w:tc>
      </w:tr>
      <w:tr w:rsidTr="004216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 xml:space="preserve">3. Operate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64F" w:rsidP="0042164F">
            <w:pPr>
              <w:pStyle w:val="BodyText"/>
            </w:pPr>
            <w:r w:rsidRPr="0042164F">
              <w:t xml:space="preserve">3.1 Start up and operate vulcaniser according to equipment instructions </w:t>
            </w:r>
          </w:p>
          <w:p w:rsidR="00000000" w:rsidRPr="0042164F" w:rsidP="0042164F">
            <w:pPr>
              <w:pStyle w:val="BodyText"/>
            </w:pPr>
            <w:r w:rsidRPr="0042164F">
              <w:t>3.2 Check process is oper</w:t>
            </w:r>
            <w:r w:rsidRPr="0042164F">
              <w:t>ating according to equipment specifications and work requirements</w:t>
            </w:r>
          </w:p>
          <w:p w:rsidR="00000000" w:rsidRPr="0042164F" w:rsidP="0042164F">
            <w:pPr>
              <w:pStyle w:val="BodyText"/>
            </w:pPr>
            <w:r w:rsidRPr="0042164F">
              <w:t>3.3 Remove products or belt and store or coil as required according to equipment instructions</w:t>
            </w:r>
          </w:p>
          <w:p w:rsidR="00000000" w:rsidRPr="0042164F" w:rsidP="0042164F">
            <w:pPr>
              <w:pStyle w:val="BodyText"/>
            </w:pPr>
            <w:r w:rsidRPr="0042164F">
              <w:t xml:space="preserve">3.4 Ensure output meets job specifications and quality standards </w:t>
            </w:r>
          </w:p>
          <w:p w:rsidR="00000000" w:rsidRPr="0042164F" w:rsidP="0042164F">
            <w:pPr>
              <w:pStyle w:val="BodyText"/>
            </w:pPr>
            <w:r w:rsidRPr="0042164F">
              <w:t>3.5 Monitor and maintain suppl</w:t>
            </w:r>
            <w:r w:rsidRPr="0042164F">
              <w:t>y of green product to support ongoing operation of equipment</w:t>
            </w:r>
          </w:p>
          <w:p w:rsidR="00000000" w:rsidRPr="0042164F" w:rsidP="0042164F">
            <w:pPr>
              <w:pStyle w:val="BodyText"/>
            </w:pPr>
            <w:r w:rsidRPr="0042164F">
              <w:t>3.6 Accurately complete logs and records</w:t>
            </w:r>
          </w:p>
          <w:p w:rsidR="00000000" w:rsidRPr="0042164F" w:rsidP="0042164F">
            <w:pPr>
              <w:pStyle w:val="BodyText"/>
            </w:pPr>
            <w:r w:rsidRPr="0042164F">
              <w:t>3.7 Apply waste management strategies to collect and segregate scrap, trim and other materials according to workplace procedures</w:t>
            </w:r>
          </w:p>
          <w:p w:rsidR="00000000" w:rsidRPr="0042164F" w:rsidP="0042164F">
            <w:pPr>
              <w:pStyle w:val="BodyText"/>
            </w:pPr>
            <w:r w:rsidRPr="0042164F">
              <w:t>3.8 Clean equipment and work area according to equipment specifications and workplace procedures</w:t>
            </w:r>
          </w:p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>3.9 Pause or stop machine cycle in normal and abnormal circumstances according to workplace procedures</w:t>
            </w:r>
          </w:p>
        </w:tc>
      </w:tr>
      <w:tr w:rsidTr="004216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64F">
            <w:pPr>
              <w:pStyle w:val="BodyText"/>
              <w:rPr>
                <w:lang w:val="en-NZ"/>
              </w:rPr>
            </w:pPr>
            <w:r w:rsidRPr="0042164F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64F" w:rsidP="0042164F">
            <w:pPr>
              <w:pStyle w:val="BodyText"/>
            </w:pPr>
            <w:r w:rsidRPr="0042164F">
              <w:t>4.1 Recognise a</w:t>
            </w:r>
            <w:r w:rsidRPr="0042164F">
              <w:t>nd log process control variances and their causes</w:t>
            </w:r>
          </w:p>
          <w:p w:rsidR="00000000" w:rsidRPr="0042164F" w:rsidP="0042164F">
            <w:pPr>
              <w:pStyle w:val="BodyText"/>
            </w:pPr>
            <w:r w:rsidRPr="0042164F">
              <w:t xml:space="preserve">4.2 Determine, prioritise and implement remedial and preventative actions based on identified issues and causes </w:t>
            </w:r>
          </w:p>
          <w:p w:rsidR="00000000" w:rsidRPr="0042164F" w:rsidP="0042164F">
            <w:pPr>
              <w:pStyle w:val="BodyText"/>
            </w:pPr>
            <w:r w:rsidRPr="0042164F">
              <w:t>4.3 Accurately maintain records and logbooks</w:t>
            </w:r>
          </w:p>
        </w:tc>
      </w:tr>
    </w:tbl>
    <w:p w:rsidR="00000000" w:rsidRPr="0042164F" w:rsidP="0042164F">
      <w:pPr>
        <w:pStyle w:val="BodyText"/>
      </w:pPr>
    </w:p>
    <w:p w:rsidR="00000000" w:rsidRPr="0042164F" w:rsidP="0042164F">
      <w:pPr>
        <w:pStyle w:val="AllowPageBreak"/>
      </w:pPr>
    </w:p>
    <w:p w:rsidR="00000000" w:rsidRPr="0042164F" w:rsidP="0042164F">
      <w:pPr>
        <w:pStyle w:val="Heading1"/>
      </w:pPr>
      <w:bookmarkStart w:id="6" w:name="O_1114597"/>
      <w:bookmarkEnd w:id="6"/>
      <w:r w:rsidRPr="0042164F">
        <w:t>Foundation Skills</w:t>
      </w:r>
    </w:p>
    <w:p w:rsidR="00000000" w:rsidRPr="0042164F" w:rsidP="006936B1">
      <w:pPr>
        <w:pStyle w:val="BodyText"/>
      </w:pPr>
      <w:r w:rsidRPr="0042164F">
        <w:t>This sect</w:t>
      </w:r>
      <w:r w:rsidRPr="0042164F">
        <w:t>ion describes those language, literacy, numeracy and employment skills that are essential to performance.</w:t>
      </w:r>
    </w:p>
    <w:p w:rsidR="00000000" w:rsidRPr="0042164F" w:rsidP="0042164F">
      <w:pPr>
        <w:pStyle w:val="ListBullet"/>
      </w:pPr>
      <w:r w:rsidRPr="0042164F">
        <w:t>Numeracy skills to interpret technical information and equipment readings.</w:t>
      </w:r>
    </w:p>
    <w:p w:rsidR="00000000" w:rsidRPr="0042164F" w:rsidP="0042164F">
      <w:pPr>
        <w:pStyle w:val="ListBullet"/>
      </w:pPr>
      <w:r w:rsidRPr="0042164F">
        <w:t>Reading skills to interpret specifications and workplace procedures.</w:t>
      </w:r>
    </w:p>
    <w:p w:rsidR="00000000" w:rsidRPr="0042164F" w:rsidP="0042164F">
      <w:pPr>
        <w:pStyle w:val="ListBullet"/>
      </w:pPr>
      <w:r w:rsidRPr="0042164F">
        <w:t>Writing and oral communication skills to record and report on continuous vulcanising equipment operations.</w:t>
      </w:r>
    </w:p>
    <w:p w:rsidR="00000000" w:rsidRPr="0042164F" w:rsidP="0042164F">
      <w:pPr>
        <w:pStyle w:val="BodyText"/>
      </w:pPr>
    </w:p>
    <w:p w:rsidR="00000000" w:rsidRPr="006936B1" w:rsidP="006936B1">
      <w:pPr>
        <w:pStyle w:val="BodyText"/>
        <w:rPr>
          <w:i/>
        </w:rPr>
      </w:pPr>
      <w:r w:rsidRPr="006936B1">
        <w:rPr>
          <w:rStyle w:val="Emphasis"/>
        </w:rPr>
        <w:t>Other foundation skills essential to performance are explicit in the performance criteria of this unit of competency.</w:t>
      </w:r>
    </w:p>
    <w:p w:rsidR="00000000" w:rsidRPr="0042164F" w:rsidP="0042164F">
      <w:pPr>
        <w:pStyle w:val="Heading1"/>
      </w:pPr>
      <w:bookmarkStart w:id="7" w:name="O_1114599"/>
      <w:bookmarkEnd w:id="7"/>
      <w:r w:rsidRPr="0042164F">
        <w:t>Unit Mappin</w:t>
      </w:r>
      <w:r w:rsidRPr="0042164F">
        <w:t>g Information</w:t>
      </w:r>
    </w:p>
    <w:p w:rsidR="00000000" w:rsidRPr="0042164F" w:rsidP="006936B1">
      <w:pPr>
        <w:pStyle w:val="BodyText"/>
      </w:pPr>
      <w:r w:rsidRPr="0042164F">
        <w:t>Supersedes and is equivalent to PMBPROD261 Operate continuous vulcanising equipment.</w:t>
      </w:r>
    </w:p>
    <w:p w:rsidR="00000000" w:rsidRPr="0042164F" w:rsidP="0042164F">
      <w:pPr>
        <w:pStyle w:val="Heading1"/>
      </w:pPr>
      <w:bookmarkStart w:id="8" w:name="O_1114606"/>
      <w:bookmarkEnd w:id="8"/>
      <w:r w:rsidRPr="0042164F">
        <w:t>Links</w:t>
      </w:r>
    </w:p>
    <w:p w:rsidR="00000000" w:rsidRPr="0042164F" w:rsidP="006936B1">
      <w:pPr>
        <w:pStyle w:val="BodyText"/>
      </w:pPr>
      <w:r w:rsidRPr="0042164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E275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164F" w:rsidP="006936B1">
      <w:pPr>
        <w:pStyle w:val="BodyText"/>
        <w:sectPr w:rsidSect="004216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164F" w:rsidP="0042164F">
      <w:pPr>
        <w:pStyle w:val="SuperHeading"/>
      </w:pPr>
      <w:r w:rsidRPr="0042164F">
        <w:t>Assessment Requirements for PMBPROD261E Operate continuous vulcanising equipment</w:t>
      </w:r>
    </w:p>
    <w:p w:rsidR="00000000" w:rsidRPr="0042164F" w:rsidP="0042164F">
      <w:pPr>
        <w:pStyle w:val="Heading1"/>
      </w:pPr>
      <w:bookmarkStart w:id="9" w:name="O_1114601"/>
      <w:bookmarkEnd w:id="9"/>
      <w:r w:rsidRPr="0042164F">
        <w:t>Modification History</w:t>
      </w:r>
    </w:p>
    <w:p w:rsidR="00000000" w:rsidRPr="0042164F" w:rsidP="006936B1">
      <w:pPr>
        <w:pStyle w:val="BodyText"/>
      </w:pPr>
      <w:r w:rsidRPr="0042164F">
        <w:t>Release 1. Unit code changed. Application changed. Elements and Performan</w:t>
      </w:r>
      <w:r w:rsidRPr="0042164F">
        <w:t>ce Criteria changed. Range of Conditions removed. Assessment Requirements changed. Supersedes and is equivalent to PMBPROD261 Operate continuous vulcanising equipment.</w:t>
      </w:r>
    </w:p>
    <w:p w:rsidR="00000000" w:rsidRPr="0042164F" w:rsidP="0042164F">
      <w:pPr>
        <w:pStyle w:val="Heading1"/>
      </w:pPr>
      <w:bookmarkStart w:id="10" w:name="O_1114602"/>
      <w:bookmarkEnd w:id="10"/>
      <w:r w:rsidRPr="0042164F">
        <w:t>Performance Evidence</w:t>
      </w:r>
    </w:p>
    <w:p w:rsidR="00000000" w:rsidRPr="0042164F" w:rsidP="006936B1">
      <w:pPr>
        <w:pStyle w:val="BodyText"/>
      </w:pPr>
      <w:r w:rsidRPr="0042164F">
        <w:t>There must be evidence the candidate has complet</w:t>
      </w:r>
      <w:r w:rsidRPr="0042164F">
        <w:t>ed the tasks outlined in the elements and performance criteria of this unit, and demonstrated the ability to:</w:t>
      </w:r>
    </w:p>
    <w:p w:rsidR="00000000" w:rsidRPr="0042164F" w:rsidP="0042164F">
      <w:pPr>
        <w:pStyle w:val="ListBullet"/>
      </w:pPr>
      <w:r w:rsidRPr="0042164F">
        <w:t>operate continuous vulcanising equipment at least once to meet job specifications.</w:t>
      </w:r>
    </w:p>
    <w:p w:rsidR="00000000" w:rsidRPr="0042164F" w:rsidP="0042164F">
      <w:pPr>
        <w:pStyle w:val="AllowPageBreak"/>
      </w:pPr>
    </w:p>
    <w:p w:rsidR="00000000" w:rsidRPr="0042164F" w:rsidP="0042164F">
      <w:pPr>
        <w:pStyle w:val="Heading1"/>
      </w:pPr>
      <w:bookmarkStart w:id="11" w:name="O_1114603"/>
      <w:bookmarkEnd w:id="11"/>
      <w:r w:rsidRPr="0042164F">
        <w:t>Knowledge Evidence</w:t>
      </w:r>
    </w:p>
    <w:p w:rsidR="00000000" w:rsidRPr="0042164F" w:rsidP="006936B1">
      <w:pPr>
        <w:pStyle w:val="BodyText"/>
      </w:pPr>
      <w:r w:rsidRPr="0042164F">
        <w:t>There must be evidence the candidate has knowledge of:</w:t>
      </w:r>
    </w:p>
    <w:p w:rsidR="00000000" w:rsidRPr="0042164F" w:rsidP="0042164F">
      <w:pPr>
        <w:pStyle w:val="ListBullet"/>
      </w:pPr>
      <w:r w:rsidRPr="0042164F">
        <w:t>the function of vulcanising equipment, machine components and guides, and ancillary equipment</w:t>
      </w:r>
    </w:p>
    <w:p w:rsidR="00000000" w:rsidRPr="0042164F" w:rsidP="0042164F">
      <w:pPr>
        <w:pStyle w:val="ListBullet"/>
      </w:pPr>
      <w:r w:rsidRPr="0042164F">
        <w:t>principles of operation of the equipment</w:t>
      </w:r>
    </w:p>
    <w:p w:rsidR="00000000" w:rsidRPr="0042164F" w:rsidP="0042164F">
      <w:pPr>
        <w:pStyle w:val="ListBullet"/>
      </w:pPr>
      <w:r w:rsidRPr="0042164F">
        <w:t>the role of retarders, fillers and extenders, processing aids and</w:t>
      </w:r>
      <w:r w:rsidRPr="0042164F">
        <w:t xml:space="preserve"> protective agents commonly used in rubber compounds </w:t>
      </w:r>
    </w:p>
    <w:p w:rsidR="00000000" w:rsidRPr="0042164F" w:rsidP="0042164F">
      <w:pPr>
        <w:pStyle w:val="ListBullet"/>
      </w:pPr>
      <w:r w:rsidRPr="0042164F">
        <w:t>the influence of the mechanical, hydraulic, pneumatic, electrical and electronic principles on vulcanising equipment operation and product curing</w:t>
      </w:r>
    </w:p>
    <w:p w:rsidR="00000000" w:rsidRPr="0042164F" w:rsidP="0042164F">
      <w:pPr>
        <w:pStyle w:val="ListBullet"/>
      </w:pPr>
      <w:r w:rsidRPr="0042164F">
        <w:t>the criteria for overall process/equipment readiness for</w:t>
      </w:r>
      <w:r w:rsidRPr="0042164F">
        <w:t xml:space="preserve"> the process or equipment being used</w:t>
      </w:r>
    </w:p>
    <w:p w:rsidR="00000000" w:rsidRPr="0042164F" w:rsidP="0042164F">
      <w:pPr>
        <w:pStyle w:val="ListBullet"/>
      </w:pPr>
      <w:r w:rsidRPr="0042164F">
        <w:t>the potential effects of variations in raw materials and equipment operation on quality of product</w:t>
      </w:r>
    </w:p>
    <w:p w:rsidR="00000000" w:rsidRPr="0042164F" w:rsidP="0042164F">
      <w:pPr>
        <w:pStyle w:val="ListBullet"/>
      </w:pPr>
      <w:r w:rsidRPr="0042164F">
        <w:t xml:space="preserve">impact of chemical reactions/mechanical processes on the state, form and condition of the vulcanised materials </w:t>
      </w:r>
    </w:p>
    <w:p w:rsidR="00000000" w:rsidRPr="0042164F" w:rsidP="0042164F">
      <w:pPr>
        <w:pStyle w:val="ListBullet"/>
      </w:pPr>
      <w:r w:rsidRPr="0042164F">
        <w:t>processi</w:t>
      </w:r>
      <w:r w:rsidRPr="0042164F">
        <w:t>ng behaviour of polymers and the role of additives</w:t>
      </w:r>
    </w:p>
    <w:p w:rsidR="00000000" w:rsidRPr="0042164F" w:rsidP="0042164F">
      <w:pPr>
        <w:pStyle w:val="ListBullet"/>
      </w:pPr>
      <w:r w:rsidRPr="0042164F">
        <w:t>production workflow sequences and materials demand</w:t>
      </w:r>
    </w:p>
    <w:p w:rsidR="00000000" w:rsidRPr="0042164F" w:rsidP="0042164F">
      <w:pPr>
        <w:pStyle w:val="ListBullet"/>
      </w:pPr>
      <w:r w:rsidRPr="0042164F">
        <w:t>key variables that may affect product quality and production output, including:</w:t>
      </w:r>
    </w:p>
    <w:p w:rsidR="00000000" w:rsidRPr="0042164F" w:rsidP="0042164F">
      <w:pPr>
        <w:pStyle w:val="ListBullet2"/>
      </w:pPr>
      <w:r w:rsidRPr="0042164F">
        <w:t>speed</w:t>
      </w:r>
    </w:p>
    <w:p w:rsidR="00000000" w:rsidRPr="0042164F" w:rsidP="0042164F">
      <w:pPr>
        <w:pStyle w:val="ListBullet2"/>
      </w:pPr>
      <w:r w:rsidRPr="0042164F">
        <w:t>pressure</w:t>
      </w:r>
    </w:p>
    <w:p w:rsidR="00000000" w:rsidRPr="0042164F" w:rsidP="0042164F">
      <w:pPr>
        <w:pStyle w:val="ListBullet2"/>
      </w:pPr>
      <w:r w:rsidRPr="0042164F">
        <w:t>temperature</w:t>
      </w:r>
    </w:p>
    <w:p w:rsidR="00000000" w:rsidRPr="0042164F" w:rsidP="0042164F">
      <w:pPr>
        <w:pStyle w:val="ListBullet2"/>
      </w:pPr>
      <w:r w:rsidRPr="0042164F">
        <w:t>tension</w:t>
      </w:r>
    </w:p>
    <w:p w:rsidR="00000000" w:rsidRPr="0042164F" w:rsidP="0042164F">
      <w:pPr>
        <w:pStyle w:val="ListBullet2"/>
      </w:pPr>
      <w:r w:rsidRPr="0042164F">
        <w:t xml:space="preserve">clamp/press cycle </w:t>
      </w:r>
    </w:p>
    <w:p w:rsidR="00000000" w:rsidRPr="0042164F" w:rsidP="0042164F">
      <w:pPr>
        <w:pStyle w:val="ListBullet2"/>
      </w:pPr>
      <w:r w:rsidRPr="0042164F">
        <w:t>feed rate</w:t>
      </w:r>
    </w:p>
    <w:p w:rsidR="00000000" w:rsidRPr="0042164F" w:rsidP="0042164F">
      <w:pPr>
        <w:pStyle w:val="ListBullet2"/>
      </w:pPr>
      <w:r w:rsidRPr="0042164F">
        <w:t>o</w:t>
      </w:r>
      <w:r w:rsidRPr="0042164F">
        <w:t>utput rate</w:t>
      </w:r>
    </w:p>
    <w:p w:rsidR="00000000" w:rsidRPr="0042164F" w:rsidP="0042164F">
      <w:pPr>
        <w:pStyle w:val="ListBullet2"/>
      </w:pPr>
      <w:r w:rsidRPr="0042164F">
        <w:t>product integrity and general conformance to specification/sample</w:t>
      </w:r>
    </w:p>
    <w:p w:rsidR="00000000" w:rsidRPr="0042164F" w:rsidP="0042164F">
      <w:pPr>
        <w:pStyle w:val="ListBullet"/>
      </w:pPr>
      <w:r w:rsidRPr="0042164F">
        <w:t>the role of heat and pressure in relation to providing strength, stiffness, resistance to deformation, fatigue and abrasion</w:t>
      </w:r>
    </w:p>
    <w:p w:rsidR="00000000" w:rsidRPr="0042164F" w:rsidP="0042164F">
      <w:pPr>
        <w:pStyle w:val="ListBullet"/>
      </w:pPr>
      <w:r w:rsidRPr="0042164F">
        <w:t xml:space="preserve">typical process and product problems, including early </w:t>
      </w:r>
      <w:r w:rsidRPr="0042164F">
        <w:t>warning signs, possible causes and corrective actions</w:t>
      </w:r>
    </w:p>
    <w:p w:rsidR="00000000" w:rsidRPr="0042164F" w:rsidP="0042164F">
      <w:pPr>
        <w:pStyle w:val="ListBullet"/>
      </w:pPr>
      <w:r w:rsidRPr="0042164F">
        <w:t>organisational procedures relevant to the work environment or job role, including procedures for the emergency shutdown of equipment</w:t>
      </w:r>
    </w:p>
    <w:p w:rsidR="00000000" w:rsidRPr="0042164F" w:rsidP="0042164F">
      <w:pPr>
        <w:pStyle w:val="ListBullet"/>
      </w:pPr>
      <w:r w:rsidRPr="0042164F">
        <w:t>hazards that may arise in the job or work environment and:</w:t>
      </w:r>
    </w:p>
    <w:p w:rsidR="00000000" w:rsidRPr="0042164F" w:rsidP="0042164F">
      <w:pPr>
        <w:pStyle w:val="ListBullet2"/>
      </w:pPr>
      <w:r w:rsidRPr="0042164F">
        <w:t>their pos</w:t>
      </w:r>
      <w:r w:rsidRPr="0042164F">
        <w:t xml:space="preserve">sible causes </w:t>
      </w:r>
    </w:p>
    <w:p w:rsidR="00000000" w:rsidRPr="0042164F" w:rsidP="0042164F">
      <w:pPr>
        <w:pStyle w:val="ListBullet2"/>
      </w:pPr>
      <w:r w:rsidRPr="0042164F">
        <w:t>potential consequences</w:t>
      </w:r>
    </w:p>
    <w:p w:rsidR="00000000" w:rsidRPr="0042164F" w:rsidP="0042164F">
      <w:pPr>
        <w:pStyle w:val="ListBullet2"/>
      </w:pPr>
      <w:r w:rsidRPr="0042164F">
        <w:t>appropriate risk controls.</w:t>
      </w:r>
    </w:p>
    <w:p w:rsidR="00000000" w:rsidRPr="0042164F" w:rsidP="0042164F">
      <w:pPr>
        <w:pStyle w:val="AllowPageBreak"/>
      </w:pPr>
    </w:p>
    <w:p w:rsidR="00000000" w:rsidRPr="0042164F" w:rsidP="0042164F">
      <w:pPr>
        <w:pStyle w:val="Heading1"/>
      </w:pPr>
      <w:bookmarkStart w:id="12" w:name="O_1114604"/>
      <w:bookmarkEnd w:id="12"/>
      <w:r w:rsidRPr="0042164F">
        <w:t>Assessment Conditions</w:t>
      </w:r>
    </w:p>
    <w:p w:rsidR="00000000" w:rsidRPr="0042164F" w:rsidP="006936B1">
      <w:pPr>
        <w:pStyle w:val="BodyText"/>
      </w:pPr>
      <w:r w:rsidRPr="0042164F">
        <w:t xml:space="preserve">Skills must have been demonstrated in the workplace or in a simulated environment that reflects workplace conditions and contingencies. </w:t>
      </w:r>
    </w:p>
    <w:p w:rsidR="00000000" w:rsidRPr="0042164F" w:rsidP="006936B1">
      <w:pPr>
        <w:pStyle w:val="BodyText"/>
      </w:pPr>
      <w:r w:rsidRPr="0042164F">
        <w:t>Assessors must satisfy the NVR/AQTF mandatory competency requirements for assessors.</w:t>
      </w:r>
    </w:p>
    <w:p w:rsidR="00000000" w:rsidRPr="0042164F" w:rsidP="0042164F">
      <w:pPr>
        <w:pStyle w:val="Heading1"/>
      </w:pPr>
      <w:bookmarkStart w:id="13" w:name="O_1114607"/>
      <w:bookmarkEnd w:id="13"/>
      <w:r w:rsidRPr="0042164F">
        <w:t>Links</w:t>
      </w:r>
    </w:p>
    <w:p w:rsidR="00000000" w:rsidRPr="0042164F" w:rsidP="006936B1">
      <w:pPr>
        <w:pStyle w:val="BodyText"/>
      </w:pPr>
      <w:r w:rsidRPr="0042164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E275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164F" w:rsidP="0042164F"/>
    <w:sectPr w:rsidSect="004216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 w:rsidRPr="006936B1" w:rsidP="00693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1" w:rsidP="00421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6B1" w:rsidP="00421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936B1" w:rsidP="004216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 w:rsidP="00421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6B1">
      <w:t>Approved</w:t>
    </w:r>
    <w:r w:rsidR="006936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6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6B1">
      <w:rPr>
        <w:noProof/>
      </w:rPr>
      <w:t>4</w:t>
    </w:r>
    <w:r>
      <w:rPr>
        <w:noProof/>
      </w:rPr>
      <w:fldChar w:fldCharType="end"/>
    </w:r>
  </w:p>
  <w:p w:rsidR="0042164F" w:rsidP="00421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6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6B1">
      <w:t>Manufacturing Industry Skills Alliance</w:t>
    </w:r>
    <w:r w:rsidR="006936B1">
      <w:fldChar w:fldCharType="end"/>
    </w:r>
  </w:p>
  <w:p w:rsidR="0042164F" w:rsidP="00421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64F" w:rsidRPr="006936B1" w:rsidP="00693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1" w:rsidRPr="002D2AF8" w:rsidP="00421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PMBPROD261E Operate continuous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6B1" w:rsidP="004216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4F" w:rsidRPr="002D2AF8" w:rsidP="00421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6B1">
      <w:t>PMBPROD261E Operate continuous vulcanising equipment</w:t>
    </w:r>
    <w:r w:rsidR="006936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6B1">
      <w:rPr>
        <w:noProof/>
      </w:rPr>
      <w:t>2 March 2025</w:t>
    </w:r>
    <w:r>
      <w:fldChar w:fldCharType="end"/>
    </w:r>
  </w:p>
  <w:p w:rsidR="0042164F" w:rsidP="00421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CC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26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028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64F"/>
  </w:style>
  <w:style w:type="character" w:customStyle="1" w:styleId="Heading1Char">
    <w:name w:val="Heading 1 Char"/>
    <w:basedOn w:val="DefaultParagraphFont"/>
    <w:link w:val="Heading1"/>
    <w:rsid w:val="00421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6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64F"/>
    <w:rPr>
      <w:b/>
      <w:spacing w:val="0"/>
    </w:rPr>
  </w:style>
  <w:style w:type="paragraph" w:styleId="ListBullet2">
    <w:name w:val="List Bullet 2"/>
    <w:basedOn w:val="List2"/>
    <w:rsid w:val="004216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164F"/>
    <w:rPr>
      <w:i/>
    </w:rPr>
  </w:style>
  <w:style w:type="paragraph" w:customStyle="1" w:styleId="SuperHeading">
    <w:name w:val="SuperHeading"/>
    <w:basedOn w:val="Normal"/>
    <w:rsid w:val="00421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6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64F"/>
  </w:style>
  <w:style w:type="paragraph" w:styleId="TableofFigures">
    <w:name w:val="table of figures"/>
    <w:basedOn w:val="Normal"/>
    <w:next w:val="Normal"/>
    <w:semiHidden/>
    <w:rsid w:val="00421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64F"/>
    <w:rPr>
      <w:rFonts w:ascii="Wingdings" w:hAnsi="Wingdings"/>
    </w:rPr>
  </w:style>
  <w:style w:type="paragraph" w:customStyle="1" w:styleId="TableHeading">
    <w:name w:val="Table Heading"/>
    <w:basedOn w:val="HeadingBase"/>
    <w:rsid w:val="00421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64F"/>
    <w:rPr>
      <w:color w:val="0033CC"/>
      <w:u w:val="none"/>
    </w:rPr>
  </w:style>
  <w:style w:type="paragraph" w:customStyle="1" w:styleId="BodyTextRight">
    <w:name w:val="Body Text Right"/>
    <w:basedOn w:val="BodyText"/>
    <w:rsid w:val="00421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64F"/>
    <w:rPr>
      <w:sz w:val="32"/>
    </w:rPr>
  </w:style>
  <w:style w:type="paragraph" w:customStyle="1" w:styleId="HeadingProcedure">
    <w:name w:val="Heading Procedure"/>
    <w:basedOn w:val="HeadingBase"/>
    <w:next w:val="Normal"/>
    <w:rsid w:val="00421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64F"/>
    <w:pPr>
      <w:spacing w:before="60" w:after="60"/>
    </w:pPr>
  </w:style>
  <w:style w:type="paragraph" w:styleId="ListContinue">
    <w:name w:val="List Continue"/>
    <w:basedOn w:val="List"/>
    <w:rsid w:val="0042164F"/>
    <w:pPr>
      <w:ind w:firstLine="0"/>
    </w:pPr>
  </w:style>
  <w:style w:type="paragraph" w:customStyle="1" w:styleId="ListNote">
    <w:name w:val="List Note"/>
    <w:basedOn w:val="List"/>
    <w:rsid w:val="00421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64F"/>
    <w:rPr>
      <w:rFonts w:ascii="Courier New" w:hAnsi="Courier New"/>
    </w:rPr>
  </w:style>
  <w:style w:type="paragraph" w:customStyle="1" w:styleId="NoteBullet">
    <w:name w:val="Note Bullet"/>
    <w:basedOn w:val="Note"/>
    <w:rsid w:val="00421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64F"/>
    <w:rPr>
      <w:b/>
      <w:smallCaps/>
    </w:rPr>
  </w:style>
  <w:style w:type="paragraph" w:customStyle="1" w:styleId="TableListNumber">
    <w:name w:val="Table List Number"/>
    <w:basedOn w:val="ListNumber"/>
    <w:rsid w:val="00421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64F"/>
    <w:pPr>
      <w:numPr>
        <w:numId w:val="9"/>
      </w:numPr>
    </w:pPr>
  </w:style>
  <w:style w:type="paragraph" w:customStyle="1" w:styleId="ListAlpha2">
    <w:name w:val="List Alpha 2"/>
    <w:basedOn w:val="List2"/>
    <w:rsid w:val="0042164F"/>
    <w:pPr>
      <w:numPr>
        <w:numId w:val="8"/>
      </w:numPr>
    </w:pPr>
  </w:style>
  <w:style w:type="paragraph" w:styleId="List2">
    <w:name w:val="List 2"/>
    <w:basedOn w:val="BodyText"/>
    <w:rsid w:val="00421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64F"/>
    <w:pPr>
      <w:numPr>
        <w:numId w:val="4"/>
      </w:numPr>
    </w:pPr>
  </w:style>
  <w:style w:type="paragraph" w:styleId="ListContinue2">
    <w:name w:val="List Continue 2"/>
    <w:basedOn w:val="List2"/>
    <w:rsid w:val="0042164F"/>
    <w:pPr>
      <w:ind w:firstLine="0"/>
    </w:pPr>
  </w:style>
  <w:style w:type="paragraph" w:styleId="ListContinue3">
    <w:name w:val="List Continue 3"/>
    <w:basedOn w:val="List3"/>
    <w:rsid w:val="0042164F"/>
    <w:pPr>
      <w:ind w:left="1021" w:firstLine="0"/>
    </w:pPr>
  </w:style>
  <w:style w:type="paragraph" w:styleId="ListContinue4">
    <w:name w:val="List Continue 4"/>
    <w:basedOn w:val="List4"/>
    <w:rsid w:val="0042164F"/>
    <w:pPr>
      <w:ind w:firstLine="0"/>
    </w:pPr>
  </w:style>
  <w:style w:type="paragraph" w:styleId="ListContinue5">
    <w:name w:val="List Continue 5"/>
    <w:basedOn w:val="List5"/>
    <w:rsid w:val="0042164F"/>
    <w:pPr>
      <w:ind w:firstLine="0"/>
    </w:pPr>
  </w:style>
  <w:style w:type="paragraph" w:styleId="ListNumber3">
    <w:name w:val="List Number 3"/>
    <w:basedOn w:val="List3"/>
    <w:rsid w:val="0042164F"/>
    <w:pPr>
      <w:numPr>
        <w:numId w:val="5"/>
      </w:numPr>
    </w:pPr>
  </w:style>
  <w:style w:type="paragraph" w:styleId="ListNumber4">
    <w:name w:val="List Number 4"/>
    <w:basedOn w:val="List4"/>
    <w:rsid w:val="0042164F"/>
    <w:pPr>
      <w:numPr>
        <w:numId w:val="6"/>
      </w:numPr>
    </w:pPr>
  </w:style>
  <w:style w:type="paragraph" w:styleId="ListNumber5">
    <w:name w:val="List Number 5"/>
    <w:basedOn w:val="List5"/>
    <w:rsid w:val="0042164F"/>
    <w:pPr>
      <w:numPr>
        <w:numId w:val="7"/>
      </w:numPr>
    </w:pPr>
  </w:style>
  <w:style w:type="paragraph" w:styleId="BlockText">
    <w:name w:val="Block Text"/>
    <w:basedOn w:val="Normal"/>
    <w:rsid w:val="00421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64F"/>
    <w:rPr>
      <w:sz w:val="16"/>
      <w:vertAlign w:val="superscript"/>
    </w:rPr>
  </w:style>
  <w:style w:type="character" w:customStyle="1" w:styleId="Symbols">
    <w:name w:val="Symbols"/>
    <w:basedOn w:val="DefaultParagraphFont"/>
    <w:rsid w:val="0042164F"/>
    <w:rPr>
      <w:rFonts w:ascii="Symbol" w:hAnsi="Symbol"/>
    </w:rPr>
  </w:style>
  <w:style w:type="character" w:customStyle="1" w:styleId="MenuOptions">
    <w:name w:val="Menu Options"/>
    <w:basedOn w:val="DefaultParagraphFont"/>
    <w:rsid w:val="00421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64F"/>
    <w:rPr>
      <w:b/>
    </w:rPr>
  </w:style>
  <w:style w:type="character" w:customStyle="1" w:styleId="Underlined">
    <w:name w:val="Underlined"/>
    <w:basedOn w:val="DefaultParagraphFont"/>
    <w:rsid w:val="0042164F"/>
    <w:rPr>
      <w:u w:val="single"/>
    </w:rPr>
  </w:style>
  <w:style w:type="paragraph" w:customStyle="1" w:styleId="TableBodyTextRight">
    <w:name w:val="Table Body Text Right"/>
    <w:basedOn w:val="TableBodyText"/>
    <w:rsid w:val="00421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64F"/>
    <w:rPr>
      <w:sz w:val="18"/>
    </w:rPr>
  </w:style>
  <w:style w:type="paragraph" w:customStyle="1" w:styleId="BodySmallRight">
    <w:name w:val="Body Small Right"/>
    <w:basedOn w:val="BodyTextRight"/>
    <w:rsid w:val="0042164F"/>
    <w:rPr>
      <w:sz w:val="18"/>
      <w:szCs w:val="18"/>
    </w:rPr>
  </w:style>
  <w:style w:type="paragraph" w:customStyle="1" w:styleId="MarginEdition">
    <w:name w:val="Margin Edition"/>
    <w:basedOn w:val="MarginNote"/>
    <w:rsid w:val="00421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64F"/>
    <w:rPr>
      <w:sz w:val="2"/>
      <w:szCs w:val="2"/>
    </w:rPr>
  </w:style>
  <w:style w:type="character" w:customStyle="1" w:styleId="Small">
    <w:name w:val="Small"/>
    <w:basedOn w:val="DefaultParagraphFont"/>
    <w:rsid w:val="0042164F"/>
    <w:rPr>
      <w:sz w:val="16"/>
    </w:rPr>
  </w:style>
  <w:style w:type="paragraph" w:customStyle="1" w:styleId="WideTable">
    <w:name w:val="Wide Table"/>
    <w:basedOn w:val="Normal"/>
    <w:rsid w:val="00421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64F"/>
  </w:style>
  <w:style w:type="paragraph" w:styleId="Quote">
    <w:name w:val="Quote"/>
    <w:basedOn w:val="Heading1"/>
    <w:link w:val="QuoteChar"/>
    <w:qFormat/>
    <w:rsid w:val="00421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64F"/>
    <w:pPr>
      <w:pageBreakBefore/>
    </w:pPr>
  </w:style>
  <w:style w:type="paragraph" w:customStyle="1" w:styleId="Border">
    <w:name w:val="Border"/>
    <w:basedOn w:val="Normal"/>
    <w:qFormat/>
    <w:rsid w:val="00421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64F"/>
    <w:rPr>
      <w:u w:val="single"/>
    </w:rPr>
  </w:style>
  <w:style w:type="character" w:customStyle="1" w:styleId="BoldandItalics">
    <w:name w:val="Bold and Italics"/>
    <w:qFormat/>
    <w:rsid w:val="0042164F"/>
    <w:rPr>
      <w:b/>
      <w:i/>
      <w:u w:val="none"/>
    </w:rPr>
  </w:style>
  <w:style w:type="paragraph" w:styleId="BalloonText">
    <w:name w:val="Balloon Text"/>
    <w:basedOn w:val="Normal"/>
    <w:link w:val="BalloonTextChar"/>
    <w:rsid w:val="00421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64F"/>
    <w:pPr>
      <w:spacing w:before="0" w:after="0"/>
    </w:pPr>
  </w:style>
  <w:style w:type="paragraph" w:customStyle="1" w:styleId="BodyTextBold">
    <w:name w:val="Body Text Bold"/>
    <w:basedOn w:val="BodyText"/>
    <w:qFormat/>
    <w:rsid w:val="0042164F"/>
    <w:rPr>
      <w:b/>
    </w:rPr>
  </w:style>
  <w:style w:type="character" w:styleId="Hyperlink">
    <w:name w:val="Hyperlink"/>
    <w:basedOn w:val="DefaultParagraphFont"/>
    <w:uiPriority w:val="99"/>
    <w:unhideWhenUsed/>
    <w:rsid w:val="00693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5750</Characters>
  <Application>Microsoft Office Word</Application>
  <DocSecurity>0</DocSecurity>
  <Lines>155</Lines>
  <Paragraphs>106</Paragraphs>
  <ScaleCrop>false</ScaleCrop>
  <Company>Author-it Software Corporation Ltd.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PMBPROD261E Operate continuous vulcanising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