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403" w:rsidP="007A3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PMBPROD243E Cut rubber materials</w:t>
      </w:r>
      <w:r>
        <w:fldChar w:fldCharType="end"/>
      </w:r>
    </w:p>
    <w:p w:rsidR="007A3403" w:rsidP="007A3403">
      <w:pPr>
        <w:pStyle w:val="Version"/>
        <w:sectPr w:rsidSect="00AD65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5BD" w:rsidP="00AD65BD">
      <w:pPr>
        <w:pStyle w:val="SuperHeading"/>
      </w:pPr>
      <w:r w:rsidRPr="00AD65BD">
        <w:t>PMBPROD243E Cut rubber materials</w:t>
      </w:r>
    </w:p>
    <w:p w:rsidR="00000000" w:rsidRPr="00AD65BD" w:rsidP="00AD65BD">
      <w:pPr>
        <w:pStyle w:val="Heading1"/>
      </w:pPr>
      <w:bookmarkStart w:id="1" w:name="O_1114382"/>
      <w:bookmarkEnd w:id="1"/>
      <w:r w:rsidRPr="00AD65BD">
        <w:t>Modification History</w:t>
      </w:r>
    </w:p>
    <w:p w:rsidR="00000000" w:rsidRPr="00AD65BD" w:rsidP="007A3403">
      <w:pPr>
        <w:pStyle w:val="BodyText"/>
      </w:pPr>
      <w:r w:rsidRPr="00AD65BD">
        <w:t>Release 1. New unit. Supersedes and is not equivalent to PMBPROD240C Cut materials.</w:t>
      </w:r>
    </w:p>
    <w:p w:rsidR="00000000" w:rsidRPr="00AD65BD" w:rsidP="00AD65BD">
      <w:pPr>
        <w:pStyle w:val="Heading1"/>
      </w:pPr>
      <w:bookmarkStart w:id="2" w:name="O_1114383"/>
      <w:bookmarkEnd w:id="2"/>
      <w:r w:rsidRPr="00AD65BD">
        <w:t>Application</w:t>
      </w:r>
    </w:p>
    <w:p w:rsidR="00000000" w:rsidRPr="00AD65BD" w:rsidP="007A3403">
      <w:pPr>
        <w:pStyle w:val="BodyText"/>
      </w:pPr>
      <w:r w:rsidRPr="00AD65BD">
        <w:t xml:space="preserve">This unit covers the skills and knowledge required to use specialised equipment or procedures to cut materials to size, </w:t>
      </w:r>
      <w:r w:rsidRPr="00AD65BD">
        <w:t>shape or pattern.</w:t>
      </w:r>
    </w:p>
    <w:p w:rsidR="00000000" w:rsidRPr="00AD65BD" w:rsidP="007A3403">
      <w:pPr>
        <w:pStyle w:val="BodyText"/>
      </w:pPr>
      <w:r w:rsidRPr="00AD65BD">
        <w:t>This unit applies to an individual working alone or as part of a team.</w:t>
      </w:r>
    </w:p>
    <w:p w:rsidR="00000000" w:rsidRPr="00AD65BD" w:rsidP="007A3403">
      <w:pPr>
        <w:pStyle w:val="BodyText"/>
      </w:pPr>
      <w:r w:rsidRPr="00AD65BD">
        <w:t>This unit applies to operators who are required to identify the requirements for the job, prepare material and equipment for the work, operate cutting tools/equipment,</w:t>
      </w:r>
      <w:r w:rsidRPr="00AD65BD">
        <w:t xml:space="preserve"> and recognise problems and take appropriate action.</w:t>
      </w:r>
    </w:p>
    <w:p w:rsidR="00000000" w:rsidRPr="00AD65BD" w:rsidP="007A3403">
      <w:pPr>
        <w:pStyle w:val="BodyText"/>
      </w:pPr>
      <w:r w:rsidRPr="00AD65BD">
        <w:t>No licensing or certification requirements exist at the time of publication. Relevant legislation, industry standards and codes of practice within Australia must be applied.</w:t>
      </w:r>
    </w:p>
    <w:p w:rsidR="00000000" w:rsidRPr="00AD65BD" w:rsidP="00AD65BD">
      <w:pPr>
        <w:pStyle w:val="Heading1"/>
      </w:pPr>
      <w:bookmarkStart w:id="3" w:name="O_1114384"/>
      <w:bookmarkEnd w:id="3"/>
      <w:r w:rsidRPr="00AD65BD">
        <w:t>Pre-requis</w:t>
      </w:r>
      <w:r w:rsidRPr="00AD65BD">
        <w:t>ite Unit</w:t>
      </w:r>
    </w:p>
    <w:p w:rsidR="00000000" w:rsidRPr="00AD65BD" w:rsidP="007A3403">
      <w:pPr>
        <w:pStyle w:val="BodyText"/>
      </w:pPr>
      <w:r w:rsidRPr="00AD65BD">
        <w:t>Nil</w:t>
      </w:r>
    </w:p>
    <w:p w:rsidR="00000000" w:rsidRPr="00AD65BD" w:rsidP="00AD65BD">
      <w:pPr>
        <w:pStyle w:val="Heading1"/>
      </w:pPr>
      <w:bookmarkStart w:id="4" w:name="O_1114385"/>
      <w:bookmarkEnd w:id="4"/>
      <w:r w:rsidRPr="00AD65BD">
        <w:t>Competency Field</w:t>
      </w:r>
    </w:p>
    <w:p w:rsidR="00000000" w:rsidRPr="00AD65BD" w:rsidP="007A3403">
      <w:pPr>
        <w:pStyle w:val="BodyText"/>
      </w:pPr>
      <w:r w:rsidRPr="00AD65BD">
        <w:t xml:space="preserve">Production – Rubber </w:t>
      </w:r>
    </w:p>
    <w:p w:rsidR="00000000" w:rsidRPr="00AD65BD" w:rsidP="00AD65BD">
      <w:pPr>
        <w:pStyle w:val="Heading1"/>
      </w:pPr>
      <w:bookmarkStart w:id="5" w:name="O_1114387"/>
      <w:bookmarkEnd w:id="5"/>
      <w:r w:rsidRPr="00AD65B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A3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BD" w:rsidP="00AD65BD">
            <w:pPr>
              <w:pStyle w:val="BodyText"/>
            </w:pPr>
            <w:r w:rsidRPr="00AD65B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rPr>
                <w:rStyle w:val="SpecialBold"/>
              </w:rPr>
              <w:t>Performance Criteria</w:t>
            </w:r>
          </w:p>
        </w:tc>
      </w:tr>
      <w:tr w:rsidTr="007A3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Performance criteria describe the performance needed to demonstrate achievement of the element.</w:t>
            </w:r>
          </w:p>
        </w:tc>
      </w:tr>
      <w:tr w:rsidTr="007A3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1. Check work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BD" w:rsidP="00AD65BD">
            <w:pPr>
              <w:pStyle w:val="BodyText"/>
            </w:pPr>
            <w:r w:rsidRPr="00AD65BD">
              <w:t>1.1 Access, interpret and apply site policy and procedure documentation and ensure work activity is compliant</w:t>
            </w:r>
          </w:p>
          <w:p w:rsidR="00000000" w:rsidRPr="00AD65BD" w:rsidP="00AD65BD">
            <w:pPr>
              <w:pStyle w:val="BodyText"/>
            </w:pPr>
            <w:r w:rsidRPr="00AD65BD">
              <w:t>1.2 Obtain, read, inte</w:t>
            </w:r>
            <w:r w:rsidRPr="00AD65BD">
              <w:t>rpret, clarify and confirm work requirements, including product, materials and equipment</w:t>
            </w:r>
          </w:p>
          <w:p w:rsidR="00000000" w:rsidRPr="00AD65BD" w:rsidP="00AD65BD">
            <w:pPr>
              <w:pStyle w:val="BodyText"/>
            </w:pPr>
            <w:r w:rsidRPr="00AD65BD">
              <w:t>1.3 Identify and address potential risks, hazards and environmental issues, and implement control measures</w:t>
            </w:r>
          </w:p>
          <w:p w:rsidR="00000000" w:rsidRPr="00AD65BD" w:rsidP="00AD65BD">
            <w:pPr>
              <w:pStyle w:val="BodyText"/>
            </w:pPr>
            <w:r w:rsidRPr="00AD65BD">
              <w:t>1.4 Select, use and maintain relevant personal protective eq</w:t>
            </w:r>
            <w:r w:rsidRPr="00AD65BD">
              <w:t>uipment (PPE)</w:t>
            </w:r>
          </w:p>
          <w:p w:rsidR="00000000" w:rsidRPr="00AD65BD" w:rsidP="00AD65BD">
            <w:pPr>
              <w:pStyle w:val="BodyText"/>
            </w:pPr>
            <w:r w:rsidRPr="00AD65BD">
              <w:t xml:space="preserve">1.5 Identify and perform housekeeping tasks in preparation for work to </w:t>
            </w:r>
            <w:r w:rsidRPr="00AD65BD">
              <w:t>be undertaken</w:t>
            </w:r>
          </w:p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1.6 Perform other pre-operational checks in preparation for cutting operation</w:t>
            </w:r>
          </w:p>
        </w:tc>
      </w:tr>
      <w:tr w:rsidTr="007A3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2. Plan and prepare to use hand and power tools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BD" w:rsidP="00AD65BD">
            <w:pPr>
              <w:pStyle w:val="BodyText"/>
            </w:pPr>
            <w:r w:rsidRPr="00AD65BD">
              <w:t>2.1 Obtain appropriate tools, parts, materials and procedures to meet job requirements</w:t>
            </w:r>
          </w:p>
          <w:p w:rsidR="00000000" w:rsidRPr="00AD65BD" w:rsidP="00AD65BD">
            <w:pPr>
              <w:pStyle w:val="BodyText"/>
            </w:pPr>
            <w:r w:rsidRPr="00AD65BD">
              <w:t>2.2 Check tools for serviceability and safety, and report faults</w:t>
            </w:r>
          </w:p>
          <w:p w:rsidR="00000000" w:rsidRPr="00AD65BD" w:rsidP="00AD65BD">
            <w:pPr>
              <w:pStyle w:val="BodyText"/>
            </w:pPr>
            <w:r w:rsidRPr="00AD65BD">
              <w:t>2.3 Visually check power leads or hoses for serviceability and safety, and report faults</w:t>
            </w:r>
          </w:p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2.4 Sharpen, re</w:t>
            </w:r>
            <w:r w:rsidRPr="00AD65BD">
              <w:t>place or change blades as needed according to equipment instructions</w:t>
            </w:r>
          </w:p>
        </w:tc>
      </w:tr>
      <w:tr w:rsidTr="007A3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3. Cut rubber material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BD" w:rsidP="00AD65BD">
            <w:pPr>
              <w:pStyle w:val="BodyText"/>
            </w:pPr>
            <w:r w:rsidRPr="00AD65BD">
              <w:t>3.1 Undertake required work activities according to workplace procedures</w:t>
            </w:r>
          </w:p>
          <w:p w:rsidR="00000000" w:rsidRPr="00AD65BD" w:rsidP="00AD65BD">
            <w:pPr>
              <w:pStyle w:val="BodyText"/>
            </w:pPr>
            <w:r w:rsidRPr="00AD65BD">
              <w:t>3.2 Mark out for cutting based on work requirements</w:t>
            </w:r>
          </w:p>
          <w:p w:rsidR="00000000" w:rsidRPr="00AD65BD" w:rsidP="00AD65BD">
            <w:pPr>
              <w:pStyle w:val="BodyText"/>
            </w:pPr>
            <w:r w:rsidRPr="00AD65BD">
              <w:t>3.3 Use or operate cutting tools or eq</w:t>
            </w:r>
            <w:r w:rsidRPr="00AD65BD">
              <w:t>uipment to cut materials according to workplace procedures</w:t>
            </w:r>
          </w:p>
          <w:p w:rsidR="00000000" w:rsidRPr="00AD65BD" w:rsidP="00AD65BD">
            <w:pPr>
              <w:pStyle w:val="BodyText"/>
            </w:pPr>
            <w:r w:rsidRPr="00AD65BD">
              <w:t>3.4 Monitor cutting operations to ensure quality of work meets job requirements</w:t>
            </w:r>
          </w:p>
          <w:p w:rsidR="00000000" w:rsidRPr="00AD65BD" w:rsidP="00AD65BD">
            <w:pPr>
              <w:pStyle w:val="BodyText"/>
            </w:pPr>
            <w:r w:rsidRPr="00AD65BD">
              <w:t>3.5 Apply waste management strategies to clean and clear work area, and collect offcuts and other recyclable material</w:t>
            </w:r>
            <w:r w:rsidRPr="00AD65BD">
              <w:t xml:space="preserve">s, for re-use or disposal according to workplace procedures </w:t>
            </w:r>
          </w:p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3.6 Pause and stop equipment in normal and abnormal circumstances according to workplace procedures</w:t>
            </w:r>
          </w:p>
        </w:tc>
      </w:tr>
      <w:tr w:rsidTr="007A340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5BD">
            <w:pPr>
              <w:pStyle w:val="BodyText"/>
              <w:rPr>
                <w:lang w:val="en-NZ"/>
              </w:rPr>
            </w:pPr>
            <w:r w:rsidRPr="00AD65BD">
              <w:t>4. Resolve faults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5BD" w:rsidP="00AD65BD">
            <w:pPr>
              <w:pStyle w:val="BodyText"/>
            </w:pPr>
            <w:r w:rsidRPr="00AD65BD">
              <w:t>4.1 Recognise and log process control variances and their issues</w:t>
            </w:r>
          </w:p>
          <w:p w:rsidR="00000000" w:rsidRPr="00AD65BD" w:rsidP="00AD65BD">
            <w:pPr>
              <w:pStyle w:val="BodyText"/>
            </w:pPr>
            <w:r w:rsidRPr="00AD65BD">
              <w:t>4.2 Determi</w:t>
            </w:r>
            <w:r w:rsidRPr="00AD65BD">
              <w:t>ne, prioritise and implement remedial and preventative actions based on identified issues and causes</w:t>
            </w:r>
          </w:p>
          <w:p w:rsidR="00000000" w:rsidRPr="00AD65BD" w:rsidP="00AD65BD">
            <w:pPr>
              <w:pStyle w:val="BodyText"/>
            </w:pPr>
            <w:r w:rsidRPr="00AD65BD">
              <w:t>4.3 Accurately maintain records and logbooks</w:t>
            </w:r>
          </w:p>
        </w:tc>
      </w:tr>
    </w:tbl>
    <w:p w:rsidR="007A3403" w:rsidP="00AD65BD">
      <w:pPr>
        <w:pStyle w:val="BodyText"/>
      </w:pPr>
    </w:p>
    <w:p w:rsidR="007A3403" w:rsidP="00AD65BD">
      <w:pPr>
        <w:pStyle w:val="BodyText"/>
      </w:pPr>
    </w:p>
    <w:p w:rsidR="00000000" w:rsidRPr="00AD65BD" w:rsidP="00AD65BD">
      <w:pPr>
        <w:pStyle w:val="Heading1"/>
      </w:pPr>
      <w:bookmarkStart w:id="6" w:name="O_1114388"/>
      <w:bookmarkEnd w:id="6"/>
      <w:r w:rsidRPr="00AD65BD">
        <w:t>Foundation Skills</w:t>
      </w:r>
    </w:p>
    <w:p w:rsidR="00000000" w:rsidRPr="00AD65BD" w:rsidP="007A3403">
      <w:pPr>
        <w:pStyle w:val="BodyText"/>
      </w:pPr>
      <w:r w:rsidRPr="00AD65BD">
        <w:t>This section describes those required language, literacy, numeracy and employment skills that are essential to performance.</w:t>
      </w:r>
    </w:p>
    <w:p w:rsidR="00000000" w:rsidRPr="00AD65BD" w:rsidP="00AD65BD">
      <w:pPr>
        <w:pStyle w:val="ListBullet"/>
      </w:pPr>
      <w:r w:rsidRPr="00AD65BD">
        <w:t>Numeracy skills to interpret technical information, perform and check measurements, and perform other basic arithmetical calculatio</w:t>
      </w:r>
      <w:r w:rsidRPr="00AD65BD">
        <w:t>ns.</w:t>
      </w:r>
    </w:p>
    <w:p w:rsidR="00000000" w:rsidRPr="00AD65BD" w:rsidP="00AD65BD">
      <w:pPr>
        <w:pStyle w:val="ListBullet"/>
      </w:pPr>
      <w:r w:rsidRPr="00AD65BD">
        <w:t>Reading skills to interpret specifications and workplace procedures.</w:t>
      </w:r>
    </w:p>
    <w:p w:rsidR="00000000" w:rsidRPr="00AD65BD" w:rsidP="00AD65BD">
      <w:pPr>
        <w:pStyle w:val="ListBullet"/>
      </w:pPr>
      <w:r w:rsidRPr="00AD65BD">
        <w:t>Writing and oral communication skills to record and report on cutting operations.</w:t>
      </w:r>
    </w:p>
    <w:p w:rsidR="00000000" w:rsidRPr="00AD65BD" w:rsidP="00AD65BD">
      <w:pPr>
        <w:pStyle w:val="BodyText"/>
      </w:pPr>
    </w:p>
    <w:p w:rsidR="00000000" w:rsidRPr="007A3403" w:rsidP="007A3403">
      <w:pPr>
        <w:pStyle w:val="BodyText"/>
        <w:rPr>
          <w:i/>
        </w:rPr>
      </w:pPr>
      <w:r w:rsidRPr="007A3403">
        <w:rPr>
          <w:rStyle w:val="Emphasis"/>
        </w:rPr>
        <w:t>Other foundation skills essential to performance are explicit in the performance criteria of this un</w:t>
      </w:r>
      <w:r w:rsidRPr="007A3403">
        <w:rPr>
          <w:rStyle w:val="Emphasis"/>
        </w:rPr>
        <w:t>it of competency.</w:t>
      </w:r>
    </w:p>
    <w:p w:rsidR="00000000" w:rsidRPr="00AD65BD" w:rsidP="00AD65BD">
      <w:pPr>
        <w:pStyle w:val="Heading1"/>
      </w:pPr>
      <w:bookmarkStart w:id="7" w:name="O_1114390"/>
      <w:bookmarkEnd w:id="7"/>
      <w:r w:rsidRPr="00AD65BD">
        <w:t>Unit Mapping Information</w:t>
      </w:r>
    </w:p>
    <w:p w:rsidR="00000000" w:rsidRPr="00AD65BD" w:rsidP="007A3403">
      <w:pPr>
        <w:pStyle w:val="BodyText"/>
      </w:pPr>
      <w:r w:rsidRPr="00AD65BD">
        <w:t>New unit. Supersedes and is not equivalent to PMBPROD240 Cut materials.</w:t>
      </w:r>
    </w:p>
    <w:p w:rsidR="00000000" w:rsidRPr="00AD65BD" w:rsidP="00AD65BD">
      <w:pPr>
        <w:pStyle w:val="Heading1"/>
      </w:pPr>
      <w:bookmarkStart w:id="8" w:name="O_1114397"/>
      <w:bookmarkEnd w:id="8"/>
      <w:r w:rsidRPr="00AD65BD">
        <w:t>Links</w:t>
      </w:r>
    </w:p>
    <w:p w:rsidR="00000000" w:rsidRPr="00AD65BD" w:rsidP="007A3403">
      <w:pPr>
        <w:pStyle w:val="BodyText"/>
      </w:pPr>
      <w:r w:rsidRPr="00AD65B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F08D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D65BD" w:rsidP="007A3403">
      <w:pPr>
        <w:pStyle w:val="BodyText"/>
        <w:sectPr w:rsidSect="00AD65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65BD" w:rsidP="00AD65BD">
      <w:pPr>
        <w:pStyle w:val="SuperHeading"/>
      </w:pPr>
      <w:r w:rsidRPr="00AD65BD">
        <w:t>Assessment Requirements for PMBPROD243E Cut rubber materials</w:t>
      </w:r>
    </w:p>
    <w:p w:rsidR="00000000" w:rsidRPr="00AD65BD" w:rsidP="00AD65BD">
      <w:pPr>
        <w:pStyle w:val="Heading1"/>
      </w:pPr>
      <w:bookmarkStart w:id="9" w:name="O_1114392"/>
      <w:bookmarkEnd w:id="9"/>
      <w:r w:rsidRPr="00AD65BD">
        <w:t>Modification History</w:t>
      </w:r>
    </w:p>
    <w:p w:rsidR="00000000" w:rsidRPr="00AD65BD" w:rsidP="007A3403">
      <w:pPr>
        <w:pStyle w:val="BodyText"/>
      </w:pPr>
      <w:r w:rsidRPr="00AD65BD">
        <w:t>Release 1. New unit. Supersedes and is not equivalent to P</w:t>
      </w:r>
      <w:r w:rsidRPr="00AD65BD">
        <w:t>MBPROD240C Cut materials.</w:t>
      </w:r>
    </w:p>
    <w:p w:rsidR="00000000" w:rsidRPr="00AD65BD" w:rsidP="00AD65BD">
      <w:pPr>
        <w:pStyle w:val="Heading1"/>
      </w:pPr>
      <w:bookmarkStart w:id="10" w:name="O_1114393"/>
      <w:bookmarkEnd w:id="10"/>
      <w:r w:rsidRPr="00AD65BD">
        <w:t>Performance Evidence</w:t>
      </w:r>
    </w:p>
    <w:p w:rsidR="00000000" w:rsidRPr="00AD65BD" w:rsidP="007A3403">
      <w:pPr>
        <w:pStyle w:val="BodyText"/>
      </w:pPr>
      <w:r w:rsidRPr="00AD65BD">
        <w:t>There must be evidence the candidate has completed the tasks outlined in the elements and performance criteria of this unit, and demonstrated the ability to:</w:t>
      </w:r>
    </w:p>
    <w:p w:rsidR="00000000" w:rsidRPr="00AD65BD" w:rsidP="00AD65BD">
      <w:pPr>
        <w:pStyle w:val="ListBullet"/>
      </w:pPr>
      <w:r w:rsidRPr="00AD65BD">
        <w:t>cut rubber materials to a size, shape or pattern at least once to meet work requirements.</w:t>
      </w:r>
    </w:p>
    <w:p w:rsidR="00000000" w:rsidRPr="00AD65BD" w:rsidP="00AD65BD">
      <w:pPr>
        <w:pStyle w:val="AllowPageBreak"/>
      </w:pPr>
    </w:p>
    <w:p w:rsidR="00000000" w:rsidRPr="00AD65BD" w:rsidP="00AD65BD">
      <w:pPr>
        <w:pStyle w:val="Heading1"/>
      </w:pPr>
      <w:bookmarkStart w:id="11" w:name="O_1114394"/>
      <w:bookmarkEnd w:id="11"/>
      <w:r w:rsidRPr="00AD65BD">
        <w:t>Knowledge Evidence</w:t>
      </w:r>
    </w:p>
    <w:p w:rsidR="00000000" w:rsidRPr="00AD65BD" w:rsidP="007A3403">
      <w:pPr>
        <w:pStyle w:val="BodyText"/>
      </w:pPr>
      <w:r w:rsidRPr="00AD65BD">
        <w:t>There must be evidence the candidate has knowledge of:</w:t>
      </w:r>
    </w:p>
    <w:p w:rsidR="00000000" w:rsidRPr="00AD65BD" w:rsidP="00AD65BD">
      <w:pPr>
        <w:pStyle w:val="ListBullet"/>
      </w:pPr>
      <w:r w:rsidRPr="00AD65BD">
        <w:t>types of materials that commonly require cutting in the sector and their</w:t>
      </w:r>
      <w:r w:rsidRPr="00AD65BD">
        <w:t xml:space="preserve"> behaviour when cut</w:t>
      </w:r>
    </w:p>
    <w:p w:rsidR="00000000" w:rsidRPr="00AD65BD" w:rsidP="00AD65BD">
      <w:pPr>
        <w:pStyle w:val="ListBullet"/>
      </w:pPr>
      <w:r w:rsidRPr="00AD65BD">
        <w:t>types of cutting and associated equipment commonly used and their suitability for different materials, including three or more of:</w:t>
      </w:r>
    </w:p>
    <w:p w:rsidR="00000000" w:rsidRPr="00AD65BD" w:rsidP="00AD65BD">
      <w:pPr>
        <w:pStyle w:val="ListBullet2"/>
      </w:pPr>
      <w:r w:rsidRPr="00AD65BD">
        <w:t>cutting tools</w:t>
      </w:r>
    </w:p>
    <w:p w:rsidR="00000000" w:rsidRPr="00AD65BD" w:rsidP="00AD65BD">
      <w:pPr>
        <w:pStyle w:val="ListBullet2"/>
      </w:pPr>
      <w:r w:rsidRPr="00AD65BD">
        <w:t>blade dressing/sharpening tools</w:t>
      </w:r>
    </w:p>
    <w:p w:rsidR="00000000" w:rsidRPr="00AD65BD" w:rsidP="00AD65BD">
      <w:pPr>
        <w:pStyle w:val="ListBullet2"/>
      </w:pPr>
      <w:r w:rsidRPr="00AD65BD">
        <w:t>marking, measuring or guide tools</w:t>
      </w:r>
    </w:p>
    <w:p w:rsidR="00000000" w:rsidRPr="00AD65BD" w:rsidP="00AD65BD">
      <w:pPr>
        <w:pStyle w:val="ListBullet2"/>
      </w:pPr>
      <w:r w:rsidRPr="00AD65BD">
        <w:t xml:space="preserve">fixed blade knife </w:t>
      </w:r>
    </w:p>
    <w:p w:rsidR="00000000" w:rsidRPr="00AD65BD" w:rsidP="00AD65BD">
      <w:pPr>
        <w:pStyle w:val="ListBullet2"/>
      </w:pPr>
      <w:r w:rsidRPr="00AD65BD">
        <w:t xml:space="preserve">OLFA or Stanley knives, flat or offset knives and lino knives </w:t>
      </w:r>
    </w:p>
    <w:p w:rsidR="00000000" w:rsidRPr="00AD65BD" w:rsidP="00AD65BD">
      <w:pPr>
        <w:pStyle w:val="ListBullet2"/>
      </w:pPr>
      <w:r w:rsidRPr="00AD65BD">
        <w:t>hook knives</w:t>
      </w:r>
    </w:p>
    <w:p w:rsidR="00000000" w:rsidRPr="00AD65BD" w:rsidP="00AD65BD">
      <w:pPr>
        <w:pStyle w:val="ListBullet2"/>
      </w:pPr>
      <w:r w:rsidRPr="00AD65BD">
        <w:t>ply knives</w:t>
      </w:r>
    </w:p>
    <w:p w:rsidR="00000000" w:rsidRPr="00AD65BD" w:rsidP="00AD65BD">
      <w:pPr>
        <w:pStyle w:val="ListBullet2"/>
      </w:pPr>
      <w:r w:rsidRPr="00AD65BD">
        <w:t xml:space="preserve">multipurpose oscillating tools </w:t>
      </w:r>
    </w:p>
    <w:p w:rsidR="00000000" w:rsidRPr="00AD65BD" w:rsidP="00AD65BD">
      <w:pPr>
        <w:pStyle w:val="ListBullet2"/>
      </w:pPr>
      <w:r w:rsidRPr="00AD65BD">
        <w:t>multipurpose scissors</w:t>
      </w:r>
    </w:p>
    <w:p w:rsidR="00000000" w:rsidRPr="00AD65BD" w:rsidP="00AD65BD">
      <w:pPr>
        <w:pStyle w:val="ListBullet2"/>
      </w:pPr>
      <w:r w:rsidRPr="00AD65BD">
        <w:t>Mozart hook blades</w:t>
      </w:r>
    </w:p>
    <w:p w:rsidR="00000000" w:rsidRPr="00AD65BD" w:rsidP="00AD65BD">
      <w:pPr>
        <w:pStyle w:val="ListBullet2"/>
      </w:pPr>
      <w:r w:rsidRPr="00AD65BD">
        <w:t xml:space="preserve">sharpening stones </w:t>
      </w:r>
    </w:p>
    <w:p w:rsidR="00000000" w:rsidRPr="00AD65BD" w:rsidP="00AD65BD">
      <w:pPr>
        <w:pStyle w:val="ListBullet2"/>
      </w:pPr>
      <w:r w:rsidRPr="00AD65BD">
        <w:t>bench grinders</w:t>
      </w:r>
    </w:p>
    <w:p w:rsidR="00000000" w:rsidRPr="00AD65BD" w:rsidP="00AD65BD">
      <w:pPr>
        <w:pStyle w:val="ListBullet2"/>
      </w:pPr>
      <w:r w:rsidRPr="00AD65BD">
        <w:t>sharps containers</w:t>
      </w:r>
    </w:p>
    <w:p w:rsidR="00000000" w:rsidRPr="00AD65BD" w:rsidP="00AD65BD">
      <w:pPr>
        <w:pStyle w:val="ListBullet"/>
      </w:pPr>
      <w:r w:rsidRPr="00AD65BD">
        <w:t>function of the cutting tools/equipment bein</w:t>
      </w:r>
      <w:r w:rsidRPr="00AD65BD">
        <w:t>g used</w:t>
      </w:r>
    </w:p>
    <w:p w:rsidR="00000000" w:rsidRPr="00AD65BD" w:rsidP="00AD65BD">
      <w:pPr>
        <w:pStyle w:val="ListBullet"/>
      </w:pPr>
      <w:r w:rsidRPr="00AD65BD">
        <w:t>principles of operation of the equipment</w:t>
      </w:r>
    </w:p>
    <w:p w:rsidR="00000000" w:rsidRPr="00AD65BD" w:rsidP="00AD65BD">
      <w:pPr>
        <w:pStyle w:val="ListBullet"/>
      </w:pPr>
      <w:r w:rsidRPr="00AD65BD">
        <w:t>the criteria for overall process/equipment readiness for the process or equipment being used</w:t>
      </w:r>
    </w:p>
    <w:p w:rsidR="00000000" w:rsidRPr="00AD65BD" w:rsidP="00AD65BD">
      <w:pPr>
        <w:pStyle w:val="ListBullet"/>
      </w:pPr>
      <w:r w:rsidRPr="00AD65BD">
        <w:t>the potential effects of variations in materials and equipment operation in relation to quality of product</w:t>
      </w:r>
    </w:p>
    <w:p w:rsidR="00000000" w:rsidRPr="00AD65BD" w:rsidP="00AD65BD">
      <w:pPr>
        <w:pStyle w:val="ListBullet"/>
      </w:pPr>
      <w:r w:rsidRPr="00AD65BD">
        <w:t>key variables that may affect product quality or production output and appropriate remedies, including:</w:t>
      </w:r>
    </w:p>
    <w:p w:rsidR="00000000" w:rsidRPr="00AD65BD" w:rsidP="00AD65BD">
      <w:pPr>
        <w:pStyle w:val="ListBullet2"/>
      </w:pPr>
      <w:r w:rsidRPr="00AD65BD">
        <w:t>material characteristics</w:t>
      </w:r>
    </w:p>
    <w:p w:rsidR="00000000" w:rsidRPr="00AD65BD" w:rsidP="00AD65BD">
      <w:pPr>
        <w:pStyle w:val="ListBullet2"/>
      </w:pPr>
      <w:r w:rsidRPr="00AD65BD">
        <w:t>material availability</w:t>
      </w:r>
    </w:p>
    <w:p w:rsidR="00000000" w:rsidRPr="00AD65BD" w:rsidP="00AD65BD">
      <w:pPr>
        <w:pStyle w:val="ListBullet2"/>
      </w:pPr>
      <w:r w:rsidRPr="00AD65BD">
        <w:t>dimensions, quality and quantity of cuts</w:t>
      </w:r>
    </w:p>
    <w:p w:rsidR="00000000" w:rsidRPr="00AD65BD" w:rsidP="00AD65BD">
      <w:pPr>
        <w:pStyle w:val="ListBullet2"/>
      </w:pPr>
      <w:r w:rsidRPr="00AD65BD">
        <w:t>type of cutting equipment</w:t>
      </w:r>
    </w:p>
    <w:p w:rsidR="00000000" w:rsidRPr="00AD65BD" w:rsidP="00AD65BD">
      <w:pPr>
        <w:pStyle w:val="ListBullet2"/>
      </w:pPr>
      <w:r w:rsidRPr="00AD65BD">
        <w:t xml:space="preserve">cutting edge condition </w:t>
      </w:r>
    </w:p>
    <w:p w:rsidR="00000000" w:rsidRPr="00AD65BD" w:rsidP="00AD65BD">
      <w:pPr>
        <w:pStyle w:val="ListBullet"/>
      </w:pPr>
      <w:r w:rsidRPr="00AD65BD">
        <w:t>typical prob</w:t>
      </w:r>
      <w:r w:rsidRPr="00AD65BD">
        <w:t>lems, their probable causes and relevant corrective actions, including four or more of:</w:t>
      </w:r>
    </w:p>
    <w:p w:rsidR="00000000" w:rsidRPr="00AD65BD" w:rsidP="00AD65BD">
      <w:pPr>
        <w:pStyle w:val="ListBullet2"/>
      </w:pPr>
      <w:r w:rsidRPr="00AD65BD">
        <w:t>incorrect measurements and marking errors</w:t>
      </w:r>
    </w:p>
    <w:p w:rsidR="00000000" w:rsidRPr="00AD65BD" w:rsidP="00AD65BD">
      <w:pPr>
        <w:pStyle w:val="ListBullet2"/>
      </w:pPr>
      <w:r w:rsidRPr="00AD65BD">
        <w:t>equipment wear or breakage</w:t>
      </w:r>
    </w:p>
    <w:p w:rsidR="00000000" w:rsidRPr="00AD65BD" w:rsidP="00AD65BD">
      <w:pPr>
        <w:pStyle w:val="ListBullet2"/>
      </w:pPr>
      <w:r w:rsidRPr="00AD65BD">
        <w:t xml:space="preserve">variations in temperature </w:t>
      </w:r>
    </w:p>
    <w:p w:rsidR="00000000" w:rsidRPr="00AD65BD" w:rsidP="00AD65BD">
      <w:pPr>
        <w:pStyle w:val="ListBullet2"/>
      </w:pPr>
      <w:r w:rsidRPr="00AD65BD">
        <w:t>loss of power or drives</w:t>
      </w:r>
    </w:p>
    <w:p w:rsidR="00000000" w:rsidRPr="00AD65BD" w:rsidP="00AD65BD">
      <w:pPr>
        <w:pStyle w:val="ListBullet2"/>
      </w:pPr>
      <w:r w:rsidRPr="00AD65BD">
        <w:t>blunt blades</w:t>
      </w:r>
    </w:p>
    <w:p w:rsidR="00000000" w:rsidRPr="00AD65BD" w:rsidP="00AD65BD">
      <w:pPr>
        <w:pStyle w:val="ListBullet"/>
      </w:pPr>
      <w:r w:rsidRPr="00AD65BD">
        <w:t>organisational procedures relevant to the work environment or job role</w:t>
      </w:r>
    </w:p>
    <w:p w:rsidR="00000000" w:rsidRPr="00AD65BD" w:rsidP="00AD65BD">
      <w:pPr>
        <w:pStyle w:val="ListBullet"/>
      </w:pPr>
      <w:r w:rsidRPr="00AD65BD">
        <w:t>hierarchy of control</w:t>
      </w:r>
    </w:p>
    <w:p w:rsidR="00000000" w:rsidRPr="00AD65BD" w:rsidP="00AD65BD">
      <w:pPr>
        <w:pStyle w:val="ListBullet"/>
      </w:pPr>
      <w:r w:rsidRPr="00AD65BD">
        <w:t>hazards that may arise in the job or work environment, including three or more of:</w:t>
      </w:r>
    </w:p>
    <w:p w:rsidR="00000000" w:rsidRPr="00AD65BD" w:rsidP="00AD65BD">
      <w:pPr>
        <w:pStyle w:val="ListBullet2"/>
      </w:pPr>
      <w:r w:rsidRPr="00AD65BD">
        <w:t>blades and cutting equipment</w:t>
      </w:r>
    </w:p>
    <w:p w:rsidR="00000000" w:rsidRPr="00AD65BD" w:rsidP="00AD65BD">
      <w:pPr>
        <w:pStyle w:val="ListBullet2"/>
      </w:pPr>
      <w:r w:rsidRPr="00AD65BD">
        <w:t>weight, shape and volume of materials to be handled</w:t>
      </w:r>
      <w:r w:rsidRPr="00AD65BD">
        <w:t xml:space="preserve"> </w:t>
      </w:r>
    </w:p>
    <w:p w:rsidR="00000000" w:rsidRPr="00AD65BD" w:rsidP="00AD65BD">
      <w:pPr>
        <w:pStyle w:val="ListBullet2"/>
      </w:pPr>
      <w:r w:rsidRPr="00AD65BD">
        <w:t>hazardous products and materials</w:t>
      </w:r>
    </w:p>
    <w:p w:rsidR="00000000" w:rsidRPr="00AD65BD" w:rsidP="00AD65BD">
      <w:pPr>
        <w:pStyle w:val="ListBullet2"/>
      </w:pPr>
      <w:r w:rsidRPr="00AD65BD">
        <w:t>sharp edges, protrusions or obstructions</w:t>
      </w:r>
    </w:p>
    <w:p w:rsidR="00000000" w:rsidRPr="00AD65BD" w:rsidP="00AD65BD">
      <w:pPr>
        <w:pStyle w:val="ListBullet2"/>
      </w:pPr>
      <w:r w:rsidRPr="00AD65BD">
        <w:t>slippery surfaces, spills or leaks</w:t>
      </w:r>
    </w:p>
    <w:p w:rsidR="00000000" w:rsidRPr="00AD65BD" w:rsidP="00AD65BD">
      <w:pPr>
        <w:pStyle w:val="ListBullet2"/>
      </w:pPr>
      <w:r w:rsidRPr="00AD65BD">
        <w:t>rotational equipment or vibration</w:t>
      </w:r>
    </w:p>
    <w:p w:rsidR="00000000" w:rsidRPr="00AD65BD" w:rsidP="00AD65BD">
      <w:pPr>
        <w:pStyle w:val="ListBullet2"/>
      </w:pPr>
      <w:r w:rsidRPr="00AD65BD">
        <w:t>smoke, dust, vapours or other atmospheric hazards</w:t>
      </w:r>
    </w:p>
    <w:p w:rsidR="00000000" w:rsidRPr="00AD65BD" w:rsidP="00AD65BD">
      <w:pPr>
        <w:pStyle w:val="ListBullet2"/>
      </w:pPr>
      <w:r w:rsidRPr="00AD65BD">
        <w:t>electricity</w:t>
      </w:r>
    </w:p>
    <w:p w:rsidR="00000000" w:rsidRPr="00AD65BD" w:rsidP="00AD65BD">
      <w:pPr>
        <w:pStyle w:val="ListBullet2"/>
      </w:pPr>
      <w:r w:rsidRPr="00AD65BD">
        <w:t>equipment failures</w:t>
      </w:r>
    </w:p>
    <w:p w:rsidR="00000000" w:rsidRPr="00AD65BD" w:rsidP="00AD65BD">
      <w:pPr>
        <w:pStyle w:val="ListBullet"/>
      </w:pPr>
      <w:r w:rsidRPr="00AD65BD">
        <w:t>possible causes of hazards, a</w:t>
      </w:r>
      <w:r w:rsidRPr="00AD65BD">
        <w:t>nd their potential consequences and appropriate risk controls.</w:t>
      </w:r>
    </w:p>
    <w:p w:rsidR="00000000" w:rsidRPr="00AD65BD" w:rsidP="00AD65BD">
      <w:pPr>
        <w:pStyle w:val="AllowPageBreak"/>
      </w:pPr>
    </w:p>
    <w:p w:rsidR="00000000" w:rsidRPr="00AD65BD" w:rsidP="00AD65BD">
      <w:pPr>
        <w:pStyle w:val="Heading1"/>
      </w:pPr>
      <w:bookmarkStart w:id="12" w:name="O_1114395"/>
      <w:bookmarkEnd w:id="12"/>
      <w:r w:rsidRPr="00AD65BD">
        <w:t>Assessment Conditions</w:t>
      </w:r>
    </w:p>
    <w:p w:rsidR="00000000" w:rsidRPr="00AD65BD" w:rsidP="007A3403">
      <w:pPr>
        <w:pStyle w:val="BodyText"/>
      </w:pPr>
      <w:r w:rsidRPr="00AD65BD">
        <w:t xml:space="preserve">Skills must have been demonstrated in the workplace or in a simulated environment that reflects workplace conditions and contingencies. </w:t>
      </w:r>
    </w:p>
    <w:p w:rsidR="007A3403" w:rsidP="007A3403">
      <w:pPr>
        <w:pStyle w:val="BodyText"/>
      </w:pPr>
      <w:r w:rsidRPr="00AD65BD">
        <w:t>Assessors must satisfy the NVR/AQTF mandatory competency requirements for assessors.</w:t>
      </w:r>
    </w:p>
    <w:p w:rsidR="00000000" w:rsidRPr="00AD65BD" w:rsidP="00AD65BD">
      <w:pPr>
        <w:pStyle w:val="Heading1"/>
      </w:pPr>
      <w:bookmarkStart w:id="13" w:name="O_1114398"/>
      <w:bookmarkEnd w:id="13"/>
      <w:r w:rsidRPr="00AD65BD">
        <w:t>Links</w:t>
      </w:r>
    </w:p>
    <w:p w:rsidR="00000000" w:rsidRPr="00AD65BD" w:rsidP="007A3403">
      <w:pPr>
        <w:pStyle w:val="BodyText"/>
      </w:pPr>
      <w:r w:rsidRPr="00AD65B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F08DD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D65BD" w:rsidP="00AD65BD"/>
    <w:sectPr w:rsidSect="00AD65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BD" w:rsidRPr="007A3403" w:rsidP="007A3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03" w:rsidP="00AD6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403" w:rsidP="00AD6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A3403" w:rsidP="00AD65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BD" w:rsidP="00AD65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3403">
      <w:t>Approved</w:t>
    </w:r>
    <w:r w:rsidR="007A34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34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3403">
      <w:rPr>
        <w:noProof/>
      </w:rPr>
      <w:t>4</w:t>
    </w:r>
    <w:r>
      <w:rPr>
        <w:noProof/>
      </w:rPr>
      <w:fldChar w:fldCharType="end"/>
    </w:r>
  </w:p>
  <w:p w:rsidR="00AD65BD" w:rsidP="00AD65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34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3403">
      <w:t>Manufacturing Industry Skills Alliance</w:t>
    </w:r>
    <w:r w:rsidR="007A3403">
      <w:fldChar w:fldCharType="end"/>
    </w:r>
  </w:p>
  <w:p w:rsidR="00AD65BD" w:rsidP="00AD65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5BD" w:rsidRPr="007A3403" w:rsidP="007A3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403" w:rsidRPr="002D2AF8" w:rsidP="00AD6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PMBPROD243E Cut rubber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3403" w:rsidP="00AD65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5BD" w:rsidRPr="002D2AF8" w:rsidP="00AD65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3403">
      <w:t>PMBPROD243E Cut rubber materials</w:t>
    </w:r>
    <w:r w:rsidR="007A34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3403">
      <w:rPr>
        <w:noProof/>
      </w:rPr>
      <w:t>2 March 2025</w:t>
    </w:r>
    <w:r>
      <w:fldChar w:fldCharType="end"/>
    </w:r>
  </w:p>
  <w:p w:rsidR="00AD65BD" w:rsidP="00AD65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BCF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C43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76C5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5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5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5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5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5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5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5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5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5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5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5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5BD"/>
  </w:style>
  <w:style w:type="character" w:customStyle="1" w:styleId="Heading1Char">
    <w:name w:val="Heading 1 Char"/>
    <w:basedOn w:val="DefaultParagraphFont"/>
    <w:link w:val="Heading1"/>
    <w:rsid w:val="00AD65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5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5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65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65BD"/>
    <w:rPr>
      <w:b/>
      <w:spacing w:val="0"/>
    </w:rPr>
  </w:style>
  <w:style w:type="paragraph" w:styleId="ListBullet2">
    <w:name w:val="List Bullet 2"/>
    <w:basedOn w:val="List2"/>
    <w:rsid w:val="00AD65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65BD"/>
    <w:rPr>
      <w:i/>
    </w:rPr>
  </w:style>
  <w:style w:type="paragraph" w:customStyle="1" w:styleId="SuperHeading">
    <w:name w:val="SuperHeading"/>
    <w:basedOn w:val="Normal"/>
    <w:rsid w:val="00AD65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5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5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5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5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5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5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5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5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5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5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5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5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5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5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5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5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5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5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65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5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5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5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5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5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5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5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5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5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5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5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5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65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5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5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5BD"/>
  </w:style>
  <w:style w:type="paragraph" w:styleId="TableofFigures">
    <w:name w:val="table of figures"/>
    <w:basedOn w:val="Normal"/>
    <w:next w:val="Normal"/>
    <w:semiHidden/>
    <w:rsid w:val="00AD65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5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65BD"/>
    <w:rPr>
      <w:rFonts w:ascii="Wingdings" w:hAnsi="Wingdings"/>
    </w:rPr>
  </w:style>
  <w:style w:type="paragraph" w:customStyle="1" w:styleId="TableHeading">
    <w:name w:val="Table Heading"/>
    <w:basedOn w:val="HeadingBase"/>
    <w:rsid w:val="00AD65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5BD"/>
    <w:rPr>
      <w:color w:val="0033CC"/>
      <w:u w:val="none"/>
    </w:rPr>
  </w:style>
  <w:style w:type="paragraph" w:customStyle="1" w:styleId="BodyTextRight">
    <w:name w:val="Body Text Right"/>
    <w:basedOn w:val="BodyText"/>
    <w:rsid w:val="00AD65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5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5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5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5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5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5BD"/>
    <w:rPr>
      <w:sz w:val="32"/>
    </w:rPr>
  </w:style>
  <w:style w:type="paragraph" w:customStyle="1" w:styleId="HeadingProcedure">
    <w:name w:val="Heading Procedure"/>
    <w:basedOn w:val="HeadingBase"/>
    <w:next w:val="Normal"/>
    <w:rsid w:val="00AD65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5BD"/>
    <w:pPr>
      <w:spacing w:before="60" w:after="60"/>
    </w:pPr>
  </w:style>
  <w:style w:type="paragraph" w:styleId="ListContinue">
    <w:name w:val="List Continue"/>
    <w:basedOn w:val="List"/>
    <w:rsid w:val="00AD65BD"/>
    <w:pPr>
      <w:ind w:firstLine="0"/>
    </w:pPr>
  </w:style>
  <w:style w:type="paragraph" w:customStyle="1" w:styleId="ListNote">
    <w:name w:val="List Note"/>
    <w:basedOn w:val="List"/>
    <w:rsid w:val="00AD65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5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5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5BD"/>
    <w:rPr>
      <w:rFonts w:ascii="Courier New" w:hAnsi="Courier New"/>
    </w:rPr>
  </w:style>
  <w:style w:type="paragraph" w:customStyle="1" w:styleId="NoteBullet">
    <w:name w:val="Note Bullet"/>
    <w:basedOn w:val="Note"/>
    <w:rsid w:val="00AD65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5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5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5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5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65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5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5BD"/>
    <w:rPr>
      <w:b/>
      <w:smallCaps/>
    </w:rPr>
  </w:style>
  <w:style w:type="paragraph" w:customStyle="1" w:styleId="TableListNumber">
    <w:name w:val="Table List Number"/>
    <w:basedOn w:val="ListNumber"/>
    <w:rsid w:val="00AD65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5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5BD"/>
    <w:pPr>
      <w:numPr>
        <w:numId w:val="9"/>
      </w:numPr>
    </w:pPr>
  </w:style>
  <w:style w:type="paragraph" w:customStyle="1" w:styleId="ListAlpha2">
    <w:name w:val="List Alpha 2"/>
    <w:basedOn w:val="List2"/>
    <w:rsid w:val="00AD65BD"/>
    <w:pPr>
      <w:numPr>
        <w:numId w:val="8"/>
      </w:numPr>
    </w:pPr>
  </w:style>
  <w:style w:type="paragraph" w:styleId="List2">
    <w:name w:val="List 2"/>
    <w:basedOn w:val="BodyText"/>
    <w:rsid w:val="00AD65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5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5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5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5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5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65BD"/>
    <w:pPr>
      <w:numPr>
        <w:numId w:val="4"/>
      </w:numPr>
    </w:pPr>
  </w:style>
  <w:style w:type="paragraph" w:styleId="ListContinue2">
    <w:name w:val="List Continue 2"/>
    <w:basedOn w:val="List2"/>
    <w:rsid w:val="00AD65BD"/>
    <w:pPr>
      <w:ind w:firstLine="0"/>
    </w:pPr>
  </w:style>
  <w:style w:type="paragraph" w:styleId="ListContinue3">
    <w:name w:val="List Continue 3"/>
    <w:basedOn w:val="List3"/>
    <w:rsid w:val="00AD65BD"/>
    <w:pPr>
      <w:ind w:left="1021" w:firstLine="0"/>
    </w:pPr>
  </w:style>
  <w:style w:type="paragraph" w:styleId="ListContinue4">
    <w:name w:val="List Continue 4"/>
    <w:basedOn w:val="List4"/>
    <w:rsid w:val="00AD65BD"/>
    <w:pPr>
      <w:ind w:firstLine="0"/>
    </w:pPr>
  </w:style>
  <w:style w:type="paragraph" w:styleId="ListContinue5">
    <w:name w:val="List Continue 5"/>
    <w:basedOn w:val="List5"/>
    <w:rsid w:val="00AD65BD"/>
    <w:pPr>
      <w:ind w:firstLine="0"/>
    </w:pPr>
  </w:style>
  <w:style w:type="paragraph" w:styleId="ListNumber3">
    <w:name w:val="List Number 3"/>
    <w:basedOn w:val="List3"/>
    <w:rsid w:val="00AD65BD"/>
    <w:pPr>
      <w:numPr>
        <w:numId w:val="5"/>
      </w:numPr>
    </w:pPr>
  </w:style>
  <w:style w:type="paragraph" w:styleId="ListNumber4">
    <w:name w:val="List Number 4"/>
    <w:basedOn w:val="List4"/>
    <w:rsid w:val="00AD65BD"/>
    <w:pPr>
      <w:numPr>
        <w:numId w:val="6"/>
      </w:numPr>
    </w:pPr>
  </w:style>
  <w:style w:type="paragraph" w:styleId="ListNumber5">
    <w:name w:val="List Number 5"/>
    <w:basedOn w:val="List5"/>
    <w:rsid w:val="00AD65BD"/>
    <w:pPr>
      <w:numPr>
        <w:numId w:val="7"/>
      </w:numPr>
    </w:pPr>
  </w:style>
  <w:style w:type="paragraph" w:styleId="BlockText">
    <w:name w:val="Block Text"/>
    <w:basedOn w:val="Normal"/>
    <w:rsid w:val="00AD65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5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5BD"/>
    <w:rPr>
      <w:sz w:val="16"/>
      <w:vertAlign w:val="superscript"/>
    </w:rPr>
  </w:style>
  <w:style w:type="character" w:customStyle="1" w:styleId="Symbols">
    <w:name w:val="Symbols"/>
    <w:basedOn w:val="DefaultParagraphFont"/>
    <w:rsid w:val="00AD65BD"/>
    <w:rPr>
      <w:rFonts w:ascii="Symbol" w:hAnsi="Symbol"/>
    </w:rPr>
  </w:style>
  <w:style w:type="character" w:customStyle="1" w:styleId="MenuOptions">
    <w:name w:val="Menu Options"/>
    <w:basedOn w:val="DefaultParagraphFont"/>
    <w:rsid w:val="00AD65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5BD"/>
    <w:rPr>
      <w:b/>
    </w:rPr>
  </w:style>
  <w:style w:type="character" w:customStyle="1" w:styleId="Underlined">
    <w:name w:val="Underlined"/>
    <w:basedOn w:val="DefaultParagraphFont"/>
    <w:rsid w:val="00AD65BD"/>
    <w:rPr>
      <w:u w:val="single"/>
    </w:rPr>
  </w:style>
  <w:style w:type="paragraph" w:customStyle="1" w:styleId="TableBodyTextRight">
    <w:name w:val="Table Body Text Right"/>
    <w:basedOn w:val="TableBodyText"/>
    <w:rsid w:val="00AD65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5BD"/>
    <w:rPr>
      <w:sz w:val="18"/>
    </w:rPr>
  </w:style>
  <w:style w:type="paragraph" w:customStyle="1" w:styleId="BodySmallRight">
    <w:name w:val="Body Small Right"/>
    <w:basedOn w:val="BodyTextRight"/>
    <w:rsid w:val="00AD65BD"/>
    <w:rPr>
      <w:sz w:val="18"/>
      <w:szCs w:val="18"/>
    </w:rPr>
  </w:style>
  <w:style w:type="paragraph" w:customStyle="1" w:styleId="MarginEdition">
    <w:name w:val="Margin Edition"/>
    <w:basedOn w:val="MarginNote"/>
    <w:rsid w:val="00AD65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5BD"/>
    <w:rPr>
      <w:sz w:val="2"/>
      <w:szCs w:val="2"/>
    </w:rPr>
  </w:style>
  <w:style w:type="character" w:customStyle="1" w:styleId="Small">
    <w:name w:val="Small"/>
    <w:basedOn w:val="DefaultParagraphFont"/>
    <w:rsid w:val="00AD65BD"/>
    <w:rPr>
      <w:sz w:val="16"/>
    </w:rPr>
  </w:style>
  <w:style w:type="paragraph" w:customStyle="1" w:styleId="WideTable">
    <w:name w:val="Wide Table"/>
    <w:basedOn w:val="Normal"/>
    <w:rsid w:val="00AD65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5BD"/>
  </w:style>
  <w:style w:type="paragraph" w:styleId="Quote">
    <w:name w:val="Quote"/>
    <w:basedOn w:val="Heading1"/>
    <w:link w:val="QuoteChar"/>
    <w:qFormat/>
    <w:rsid w:val="00AD65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5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5BD"/>
    <w:pPr>
      <w:pageBreakBefore/>
    </w:pPr>
  </w:style>
  <w:style w:type="paragraph" w:customStyle="1" w:styleId="Border">
    <w:name w:val="Border"/>
    <w:basedOn w:val="Normal"/>
    <w:qFormat/>
    <w:rsid w:val="00AD65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5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5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5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5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5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5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5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5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5BD"/>
    <w:rPr>
      <w:u w:val="single"/>
    </w:rPr>
  </w:style>
  <w:style w:type="character" w:customStyle="1" w:styleId="BoldandItalics">
    <w:name w:val="Bold and Italics"/>
    <w:qFormat/>
    <w:rsid w:val="00AD65BD"/>
    <w:rPr>
      <w:b/>
      <w:i/>
      <w:u w:val="none"/>
    </w:rPr>
  </w:style>
  <w:style w:type="paragraph" w:styleId="BalloonText">
    <w:name w:val="Balloon Text"/>
    <w:basedOn w:val="Normal"/>
    <w:link w:val="BalloonTextChar"/>
    <w:rsid w:val="00AD65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5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5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5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5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5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5BD"/>
    <w:pPr>
      <w:spacing w:before="0" w:after="0"/>
    </w:pPr>
  </w:style>
  <w:style w:type="paragraph" w:customStyle="1" w:styleId="BodyTextBold">
    <w:name w:val="Body Text Bold"/>
    <w:basedOn w:val="BodyText"/>
    <w:qFormat/>
    <w:rsid w:val="00AD65BD"/>
    <w:rPr>
      <w:b/>
    </w:rPr>
  </w:style>
  <w:style w:type="character" w:styleId="Hyperlink">
    <w:name w:val="Hyperlink"/>
    <w:basedOn w:val="DefaultParagraphFont"/>
    <w:uiPriority w:val="99"/>
    <w:unhideWhenUsed/>
    <w:rsid w:val="007A3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5806</Characters>
  <Application>Microsoft Office Word</Application>
  <DocSecurity>0</DocSecurity>
  <Lines>170</Lines>
  <Paragraphs>129</Paragraphs>
  <ScaleCrop>false</ScaleCrop>
  <Company>Author-it Software Corporation Ltd.</Company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PMBPROD243E Cut rubber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2025-03-01T14:08:00Z</dcterms:modified>
</cp:coreProperties>
</file>