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21AD" w:rsidP="00E521AD">
      <w:pPr>
        <w:pStyle w:val="Title"/>
      </w:pPr>
      <w:r>
        <w:fldChar w:fldCharType="begin"/>
      </w:r>
      <w:r>
        <w:instrText xml:space="preserve"> TITLE   \* MERGEFORMAT </w:instrText>
      </w:r>
      <w:r>
        <w:fldChar w:fldCharType="separate"/>
      </w:r>
      <w:r>
        <w:t>PMBPROD242E Bond polymers to surfaces</w:t>
      </w:r>
      <w:r>
        <w:fldChar w:fldCharType="end"/>
      </w:r>
    </w:p>
    <w:p w:rsidR="00E521AD" w:rsidP="00E521AD">
      <w:pPr>
        <w:pStyle w:val="Version"/>
        <w:sectPr w:rsidSect="001749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49FF" w:rsidP="001749FF">
      <w:pPr>
        <w:pStyle w:val="SuperHeading"/>
      </w:pPr>
      <w:r w:rsidRPr="001749FF">
        <w:t>PMBPROD242E Bond polymers to surfaces</w:t>
      </w:r>
    </w:p>
    <w:p w:rsidR="00000000" w:rsidRPr="001749FF" w:rsidP="001749FF">
      <w:pPr>
        <w:pStyle w:val="Heading1"/>
      </w:pPr>
      <w:bookmarkStart w:id="1" w:name="O_1114363"/>
      <w:bookmarkEnd w:id="1"/>
      <w:r w:rsidRPr="001749FF">
        <w:t>Modification History</w:t>
      </w:r>
    </w:p>
    <w:p w:rsidR="00000000" w:rsidRPr="001749FF" w:rsidP="00E521AD">
      <w:pPr>
        <w:pStyle w:val="BodyText"/>
      </w:pPr>
      <w:r w:rsidRPr="001749FF">
        <w:t>Release 1. Unit code and title changed. Application changed. Elements and Performance Criteria changed. Range of Conditions removed. Assessment Requirements changed. Supersedes and is equivalent to PMBPROD242 Bond polymers to surfaces.</w:t>
      </w:r>
    </w:p>
    <w:p w:rsidR="00000000" w:rsidRPr="001749FF" w:rsidP="001749FF">
      <w:pPr>
        <w:pStyle w:val="Heading1"/>
      </w:pPr>
      <w:bookmarkStart w:id="2" w:name="O_1114364"/>
      <w:bookmarkEnd w:id="2"/>
      <w:r w:rsidRPr="001749FF">
        <w:t>Application</w:t>
      </w:r>
    </w:p>
    <w:p w:rsidR="00000000" w:rsidRPr="001749FF" w:rsidP="00E521AD">
      <w:pPr>
        <w:pStyle w:val="BodyText"/>
      </w:pPr>
      <w:r w:rsidRPr="001749FF">
        <w:t xml:space="preserve">This unit covers the skills and knowledge required to join a solid polymer to a surface using adhesives, cohesives, solvents or similar joining technology. </w:t>
      </w:r>
    </w:p>
    <w:p w:rsidR="00000000" w:rsidRPr="001749FF" w:rsidP="00E521AD">
      <w:pPr>
        <w:pStyle w:val="BodyText"/>
      </w:pPr>
      <w:r w:rsidRPr="001749FF">
        <w:t>This unit applies to an individual working alone or as part of a te</w:t>
      </w:r>
      <w:r w:rsidRPr="001749FF">
        <w:t>am.</w:t>
      </w:r>
    </w:p>
    <w:p w:rsidR="00000000" w:rsidRPr="001749FF" w:rsidP="00E521AD">
      <w:pPr>
        <w:pStyle w:val="BodyText"/>
      </w:pPr>
      <w:r w:rsidRPr="001749FF">
        <w:t>No licensing or certification requirements exist at the time of publication. Relevant legislation, industry standards and codes of practice within Australia must be applied.</w:t>
      </w:r>
    </w:p>
    <w:p w:rsidR="00000000" w:rsidRPr="001749FF" w:rsidP="001749FF">
      <w:pPr>
        <w:pStyle w:val="Heading1"/>
      </w:pPr>
      <w:bookmarkStart w:id="3" w:name="O_1114365"/>
      <w:bookmarkEnd w:id="3"/>
      <w:r w:rsidRPr="001749FF">
        <w:t>Pre-requisite Unit</w:t>
      </w:r>
    </w:p>
    <w:p w:rsidR="00000000" w:rsidRPr="001749FF" w:rsidP="00E521AD">
      <w:pPr>
        <w:pStyle w:val="BodyText"/>
      </w:pPr>
      <w:r w:rsidRPr="001749FF">
        <w:t>Nil</w:t>
      </w:r>
    </w:p>
    <w:p w:rsidR="00000000" w:rsidRPr="001749FF" w:rsidP="001749FF">
      <w:pPr>
        <w:pStyle w:val="Heading1"/>
      </w:pPr>
      <w:bookmarkStart w:id="4" w:name="O_1114366"/>
      <w:bookmarkEnd w:id="4"/>
      <w:r w:rsidRPr="001749FF">
        <w:t>Competency Field</w:t>
      </w:r>
    </w:p>
    <w:p w:rsidR="00000000" w:rsidRPr="001749FF" w:rsidP="00E521AD">
      <w:pPr>
        <w:pStyle w:val="BodyText"/>
      </w:pPr>
      <w:r w:rsidRPr="001749FF">
        <w:t>Production – Generic</w:t>
      </w:r>
    </w:p>
    <w:p w:rsidR="00000000" w:rsidRPr="001749FF" w:rsidP="001749FF">
      <w:pPr>
        <w:pStyle w:val="Heading1"/>
      </w:pPr>
      <w:bookmarkStart w:id="5" w:name="O_1114368"/>
      <w:bookmarkEnd w:id="5"/>
      <w:r w:rsidRPr="001749FF">
        <w:t>Elements and Performance Criteria</w:t>
      </w:r>
    </w:p>
    <w:tbl>
      <w:tblPr>
        <w:tblW w:w="9638" w:type="dxa"/>
        <w:tblLayout w:type="fixed"/>
        <w:tblCellMar>
          <w:left w:w="62" w:type="dxa"/>
          <w:right w:w="62" w:type="dxa"/>
        </w:tblCellMar>
        <w:tblLook w:val="0000"/>
      </w:tblPr>
      <w:tblGrid>
        <w:gridCol w:w="2758"/>
        <w:gridCol w:w="6880"/>
      </w:tblGrid>
      <w:tr w:rsidTr="001749FF">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9FF" w:rsidP="001749FF">
            <w:pPr>
              <w:pStyle w:val="BodyText"/>
            </w:pPr>
            <w:r w:rsidRPr="001749FF">
              <w:rPr>
                <w:rStyle w:val="SpecialBold"/>
              </w:rPr>
              <w:t>Elements</w:t>
            </w:r>
          </w:p>
          <w:p w:rsidR="00000000" w:rsidRPr="001749FF" w:rsidP="001749FF">
            <w:pPr>
              <w:pStyle w:val="BodyText"/>
            </w:pPr>
            <w:r w:rsidRPr="001749FF">
              <w:t>Elements describe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9FF" w:rsidP="001749FF">
            <w:pPr>
              <w:pStyle w:val="BodyText"/>
            </w:pPr>
            <w:r w:rsidRPr="001749FF">
              <w:rPr>
                <w:rStyle w:val="SpecialBold"/>
              </w:rPr>
              <w:t>Performance Criteria</w:t>
            </w:r>
          </w:p>
          <w:p w:rsidR="00000000" w:rsidP="001749FF">
            <w:pPr>
              <w:pStyle w:val="BodyText"/>
              <w:rPr>
                <w:lang w:val="en-NZ"/>
              </w:rPr>
            </w:pPr>
            <w:r w:rsidRPr="001749FF">
              <w:t>Performance criteria describe the performance needed to demonstrate achievement of the element.</w:t>
            </w:r>
          </w:p>
        </w:tc>
      </w:tr>
      <w:tr w:rsidTr="001749F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FF">
            <w:pPr>
              <w:pStyle w:val="BodyText"/>
              <w:rPr>
                <w:lang w:val="en-NZ"/>
              </w:rPr>
            </w:pPr>
            <w:r w:rsidRPr="001749FF">
              <w:t>1. Check work</w:t>
            </w:r>
            <w:r w:rsidRPr="001749FF">
              <w:t xml:space="preserve"> requirements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9FF" w:rsidP="001749FF">
            <w:pPr>
              <w:pStyle w:val="BodyText"/>
            </w:pPr>
            <w:r w:rsidRPr="001749FF">
              <w:t xml:space="preserve">1.1 Identify requirements from job specifications </w:t>
            </w:r>
          </w:p>
          <w:p w:rsidR="00000000" w:rsidRPr="001749FF" w:rsidP="001749FF">
            <w:pPr>
              <w:pStyle w:val="BodyText"/>
            </w:pPr>
            <w:r w:rsidRPr="001749FF">
              <w:t>1.2 Perform housekeeping tasks to prepare for work to be undertaken</w:t>
            </w:r>
          </w:p>
          <w:p w:rsidR="00000000" w:rsidP="001749FF">
            <w:pPr>
              <w:pStyle w:val="BodyText"/>
              <w:rPr>
                <w:lang w:val="en-NZ"/>
              </w:rPr>
            </w:pPr>
            <w:r w:rsidRPr="001749FF">
              <w:t>1.3 Perform pre-operational checks including checking for and acting on hazards</w:t>
            </w:r>
          </w:p>
        </w:tc>
      </w:tr>
      <w:tr w:rsidTr="001749F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FF">
            <w:pPr>
              <w:pStyle w:val="BodyText"/>
              <w:rPr>
                <w:lang w:val="en-NZ"/>
              </w:rPr>
            </w:pPr>
            <w:r w:rsidRPr="001749FF">
              <w:t>2. Prepare materials for joining substrates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9FF" w:rsidP="001749FF">
            <w:pPr>
              <w:pStyle w:val="BodyText"/>
            </w:pPr>
            <w:r w:rsidRPr="001749FF">
              <w:t>2.1 Check substrate for suitability to commence bonding process</w:t>
            </w:r>
          </w:p>
          <w:p w:rsidR="00000000" w:rsidRPr="001749FF" w:rsidP="001749FF">
            <w:pPr>
              <w:pStyle w:val="BodyText"/>
            </w:pPr>
            <w:r w:rsidRPr="001749FF">
              <w:t>2.2 Clean and activate substrates in preparation for joining materials to be applied</w:t>
            </w:r>
          </w:p>
          <w:p w:rsidR="00000000" w:rsidP="001749FF">
            <w:pPr>
              <w:pStyle w:val="BodyText"/>
              <w:rPr>
                <w:lang w:val="en-NZ"/>
              </w:rPr>
            </w:pPr>
            <w:r w:rsidRPr="001749FF">
              <w:t>2.3 Prepare joining materials according to job requirements</w:t>
            </w:r>
          </w:p>
        </w:tc>
      </w:tr>
      <w:tr w:rsidTr="001749F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FF">
            <w:pPr>
              <w:pStyle w:val="BodyText"/>
              <w:rPr>
                <w:lang w:val="en-NZ"/>
              </w:rPr>
            </w:pPr>
            <w:r w:rsidRPr="001749FF">
              <w:t>3.</w:t>
            </w:r>
            <w:r w:rsidRPr="001749FF">
              <w:t xml:space="preserve"> Apply joining materials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9FF" w:rsidP="001749FF">
            <w:pPr>
              <w:pStyle w:val="BodyText"/>
            </w:pPr>
            <w:r w:rsidRPr="001749FF">
              <w:t xml:space="preserve">3.1 Apply joining materials to substrates according to job </w:t>
            </w:r>
            <w:r w:rsidRPr="001749FF">
              <w:t>requirements</w:t>
            </w:r>
          </w:p>
          <w:p w:rsidR="00000000" w:rsidRPr="001749FF" w:rsidP="001749FF">
            <w:pPr>
              <w:pStyle w:val="BodyText"/>
            </w:pPr>
            <w:r w:rsidRPr="001749FF">
              <w:t>3.2 Monitor drying or setting to ensure result meets job requirements</w:t>
            </w:r>
          </w:p>
          <w:p w:rsidR="00000000" w:rsidP="001749FF">
            <w:pPr>
              <w:pStyle w:val="BodyText"/>
              <w:rPr>
                <w:lang w:val="en-NZ"/>
              </w:rPr>
            </w:pPr>
            <w:r w:rsidRPr="001749FF">
              <w:t>3.3 Apply subsequent material or coats according to job requirements to meet quality stan</w:t>
            </w:r>
            <w:r w:rsidRPr="001749FF">
              <w:t>dards</w:t>
            </w:r>
          </w:p>
        </w:tc>
      </w:tr>
      <w:tr w:rsidTr="001749F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FF">
            <w:pPr>
              <w:pStyle w:val="BodyText"/>
              <w:rPr>
                <w:lang w:val="en-NZ"/>
              </w:rPr>
            </w:pPr>
            <w:r w:rsidRPr="001749FF">
              <w:t>4. Join polymers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9FF" w:rsidP="001749FF">
            <w:pPr>
              <w:pStyle w:val="BodyText"/>
            </w:pPr>
            <w:r w:rsidRPr="001749FF">
              <w:t>4.1 Set up equipment for joining materials according to job requirements</w:t>
            </w:r>
          </w:p>
          <w:p w:rsidR="00000000" w:rsidRPr="001749FF" w:rsidP="001749FF">
            <w:pPr>
              <w:pStyle w:val="BodyText"/>
            </w:pPr>
            <w:r w:rsidRPr="001749FF">
              <w:t>4.2 Bring surfaces together, ensuring intimate and continuous contact between surfaces, according to job requirements</w:t>
            </w:r>
          </w:p>
          <w:p w:rsidR="00000000" w:rsidRPr="001749FF" w:rsidP="001749FF">
            <w:pPr>
              <w:pStyle w:val="BodyText"/>
            </w:pPr>
            <w:r w:rsidRPr="001749FF">
              <w:t>4.3 Apply required conditions to join unt</w:t>
            </w:r>
            <w:r w:rsidRPr="001749FF">
              <w:t>il joining process is complete and meets expected quality standards</w:t>
            </w:r>
          </w:p>
          <w:p w:rsidR="00000000" w:rsidRPr="001749FF" w:rsidP="001749FF">
            <w:pPr>
              <w:pStyle w:val="BodyText"/>
            </w:pPr>
            <w:r w:rsidRPr="001749FF">
              <w:t>4.4 Accurately complete logs, records and quality documentation</w:t>
            </w:r>
          </w:p>
          <w:p w:rsidR="00000000" w:rsidP="001749FF">
            <w:pPr>
              <w:pStyle w:val="BodyText"/>
              <w:rPr>
                <w:lang w:val="en-NZ"/>
              </w:rPr>
            </w:pPr>
            <w:r w:rsidRPr="001749FF">
              <w:t xml:space="preserve">4.5 Clean equipment and work area according to workplace procedures </w:t>
            </w:r>
          </w:p>
        </w:tc>
      </w:tr>
      <w:tr w:rsidTr="001749F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FF">
            <w:pPr>
              <w:pStyle w:val="BodyText"/>
              <w:rPr>
                <w:lang w:val="en-NZ"/>
              </w:rPr>
            </w:pPr>
            <w:r w:rsidRPr="001749FF">
              <w:t>5. Respond to process control variances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9FF" w:rsidP="001749FF">
            <w:pPr>
              <w:pStyle w:val="BodyText"/>
            </w:pPr>
            <w:r w:rsidRPr="001749FF">
              <w:t xml:space="preserve">5.1 Recognise </w:t>
            </w:r>
            <w:r w:rsidRPr="001749FF">
              <w:t>and log process control variances and their causes</w:t>
            </w:r>
          </w:p>
          <w:p w:rsidR="00000000" w:rsidRPr="001749FF" w:rsidP="001749FF">
            <w:pPr>
              <w:pStyle w:val="BodyText"/>
            </w:pPr>
            <w:r w:rsidRPr="001749FF">
              <w:t xml:space="preserve">5.2 Determine, prioritise and implement remedial and preventative actions based on identified issues and causes </w:t>
            </w:r>
          </w:p>
        </w:tc>
      </w:tr>
    </w:tbl>
    <w:p w:rsidR="00E521AD" w:rsidP="001749FF">
      <w:pPr>
        <w:pStyle w:val="BodyText"/>
      </w:pPr>
    </w:p>
    <w:p w:rsidR="00E521AD" w:rsidP="001749FF">
      <w:pPr>
        <w:pStyle w:val="BodyText"/>
      </w:pPr>
    </w:p>
    <w:p w:rsidR="00000000" w:rsidRPr="001749FF" w:rsidP="001749FF">
      <w:pPr>
        <w:pStyle w:val="Heading1"/>
      </w:pPr>
      <w:bookmarkStart w:id="6" w:name="O_1114369"/>
      <w:bookmarkEnd w:id="6"/>
      <w:r w:rsidRPr="001749FF">
        <w:t>Foundation Skills</w:t>
      </w:r>
    </w:p>
    <w:p w:rsidR="00000000" w:rsidRPr="001749FF" w:rsidP="00E521AD">
      <w:pPr>
        <w:pStyle w:val="BodyText"/>
      </w:pPr>
      <w:r w:rsidRPr="001749FF">
        <w:t xml:space="preserve">This section describes those language, literacy, numeracy and employment skills that are essential to performance. </w:t>
      </w:r>
    </w:p>
    <w:p w:rsidR="00000000" w:rsidRPr="001749FF" w:rsidP="001749FF">
      <w:pPr>
        <w:pStyle w:val="ListBullet"/>
      </w:pPr>
      <w:r w:rsidRPr="001749FF">
        <w:t>Numeracy skills to interpret technical specifications.</w:t>
      </w:r>
    </w:p>
    <w:p w:rsidR="00000000" w:rsidRPr="001749FF" w:rsidP="001749FF">
      <w:pPr>
        <w:pStyle w:val="ListBullet"/>
      </w:pPr>
      <w:r w:rsidRPr="001749FF">
        <w:t>Reading skills to interpret specifications and workplace procedures.</w:t>
      </w:r>
    </w:p>
    <w:p w:rsidR="00000000" w:rsidRPr="001749FF" w:rsidP="001749FF">
      <w:pPr>
        <w:pStyle w:val="ListBullet"/>
      </w:pPr>
      <w:r w:rsidRPr="001749FF">
        <w:t>Writing and ora</w:t>
      </w:r>
      <w:r w:rsidRPr="001749FF">
        <w:t>l communication skills to record and report on polymer bonding operations.</w:t>
      </w:r>
    </w:p>
    <w:p w:rsidR="00000000" w:rsidRPr="001749FF" w:rsidP="001749FF">
      <w:pPr>
        <w:pStyle w:val="BodyText"/>
      </w:pPr>
    </w:p>
    <w:p w:rsidR="00000000" w:rsidRPr="00E521AD" w:rsidP="00E521AD">
      <w:pPr>
        <w:pStyle w:val="BodyText"/>
        <w:rPr>
          <w:i/>
        </w:rPr>
      </w:pPr>
      <w:r w:rsidRPr="00E521AD">
        <w:rPr>
          <w:rStyle w:val="Emphasis"/>
        </w:rPr>
        <w:t>Other foundation skills essential to performance are explicit in the performance criteria of this unit of competency.</w:t>
      </w:r>
    </w:p>
    <w:p w:rsidR="00000000" w:rsidRPr="001749FF" w:rsidP="001749FF">
      <w:pPr>
        <w:pStyle w:val="Heading1"/>
      </w:pPr>
      <w:bookmarkStart w:id="7" w:name="O_1114371"/>
      <w:bookmarkEnd w:id="7"/>
      <w:r w:rsidRPr="001749FF">
        <w:t>Unit Mapping Information</w:t>
      </w:r>
    </w:p>
    <w:p w:rsidR="00000000" w:rsidRPr="001749FF" w:rsidP="00E521AD">
      <w:pPr>
        <w:pStyle w:val="BodyText"/>
      </w:pPr>
      <w:r w:rsidRPr="001749FF">
        <w:t xml:space="preserve">Supersedes and is </w:t>
      </w:r>
      <w:r w:rsidRPr="001749FF">
        <w:t>equivalent to PMBPROD242 Bond polymers to surfaces.</w:t>
      </w:r>
    </w:p>
    <w:p w:rsidR="00000000" w:rsidRPr="001749FF" w:rsidP="001749FF">
      <w:pPr>
        <w:pStyle w:val="Heading1"/>
      </w:pPr>
      <w:bookmarkStart w:id="8" w:name="O_1114378"/>
      <w:bookmarkEnd w:id="8"/>
      <w:r w:rsidRPr="001749FF">
        <w:t>Links</w:t>
      </w:r>
    </w:p>
    <w:p w:rsidR="00000000" w:rsidRPr="001749FF" w:rsidP="00E521AD">
      <w:pPr>
        <w:pStyle w:val="BodyText"/>
      </w:pPr>
      <w:r w:rsidRPr="001749FF">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72659B">
        <w:rPr>
          <w:rStyle w:val="Hyperlink"/>
        </w:rPr>
        <w:t>https://vetnet.gov.au/Pages/TrainingDocs.aspx?q=932aacef-7947-4c80-acc6-593719fe4090</w:t>
      </w:r>
      <w:r>
        <w:fldChar w:fldCharType="end"/>
      </w:r>
    </w:p>
    <w:p w:rsidR="00000000" w:rsidRPr="001749FF" w:rsidP="001749FF"/>
    <w:sectPr w:rsidSect="001749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9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9FF" w:rsidRPr="00E521AD" w:rsidP="00E521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9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1AD" w:rsidP="001749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21AD" w:rsidP="001749F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521AD" w:rsidP="001749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9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1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49FF" w:rsidRPr="00E521AD" w:rsidP="00E521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9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1AD" w:rsidRPr="002D2AF8" w:rsidP="001749FF">
    <w:pPr>
      <w:pStyle w:val="Header"/>
      <w:framePr w:wrap="around"/>
    </w:pPr>
    <w:r>
      <w:fldChar w:fldCharType="begin"/>
    </w:r>
    <w:r>
      <w:instrText xml:space="preserve"> TITLE   \* MERGEFORMAT </w:instrText>
    </w:r>
    <w:r>
      <w:fldChar w:fldCharType="separate"/>
    </w:r>
    <w:r>
      <w:t>PMBPROD242E Bond polymers to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March 2022</w:t>
    </w:r>
    <w:r>
      <w:fldChar w:fldCharType="end"/>
    </w:r>
  </w:p>
  <w:p w:rsidR="00E521AD" w:rsidP="001749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F240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3626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9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49FF"/>
    <w:pPr>
      <w:spacing w:before="360" w:after="60"/>
      <w:outlineLvl w:val="0"/>
    </w:pPr>
    <w:rPr>
      <w:sz w:val="32"/>
    </w:rPr>
  </w:style>
  <w:style w:type="paragraph" w:styleId="Heading2">
    <w:name w:val="heading 2"/>
    <w:basedOn w:val="HeadingBase"/>
    <w:next w:val="BodyText"/>
    <w:link w:val="Heading2Char"/>
    <w:qFormat/>
    <w:rsid w:val="001749FF"/>
    <w:pPr>
      <w:keepLines/>
      <w:spacing w:before="240" w:after="120"/>
      <w:outlineLvl w:val="1"/>
    </w:pPr>
    <w:rPr>
      <w:sz w:val="28"/>
      <w:szCs w:val="40"/>
    </w:rPr>
  </w:style>
  <w:style w:type="paragraph" w:styleId="Heading3">
    <w:name w:val="heading 3"/>
    <w:basedOn w:val="HeadingBase"/>
    <w:next w:val="BodyText"/>
    <w:link w:val="Heading3Char"/>
    <w:qFormat/>
    <w:rsid w:val="001749FF"/>
    <w:pPr>
      <w:spacing w:before="180" w:after="120"/>
      <w:outlineLvl w:val="2"/>
    </w:pPr>
    <w:rPr>
      <w:spacing w:val="-10"/>
      <w:kern w:val="32"/>
    </w:rPr>
  </w:style>
  <w:style w:type="paragraph" w:styleId="Heading4">
    <w:name w:val="heading 4"/>
    <w:basedOn w:val="HeadingBase"/>
    <w:next w:val="BodyText"/>
    <w:link w:val="Heading4Char"/>
    <w:qFormat/>
    <w:rsid w:val="001749FF"/>
    <w:pPr>
      <w:spacing w:before="160" w:after="120"/>
      <w:outlineLvl w:val="3"/>
    </w:pPr>
    <w:rPr>
      <w:sz w:val="22"/>
    </w:rPr>
  </w:style>
  <w:style w:type="paragraph" w:styleId="Heading5">
    <w:name w:val="heading 5"/>
    <w:basedOn w:val="HeadingBase"/>
    <w:next w:val="Normal"/>
    <w:link w:val="Heading5Char"/>
    <w:qFormat/>
    <w:rsid w:val="001749FF"/>
    <w:pPr>
      <w:spacing w:before="80"/>
      <w:outlineLvl w:val="4"/>
    </w:pPr>
    <w:rPr>
      <w:color w:val="918585"/>
      <w:sz w:val="20"/>
    </w:rPr>
  </w:style>
  <w:style w:type="paragraph" w:styleId="Heading6">
    <w:name w:val="heading 6"/>
    <w:basedOn w:val="HeadingBase"/>
    <w:next w:val="Normal"/>
    <w:link w:val="Heading6Char"/>
    <w:qFormat/>
    <w:rsid w:val="001749FF"/>
    <w:pPr>
      <w:spacing w:before="60"/>
      <w:outlineLvl w:val="5"/>
    </w:pPr>
    <w:rPr>
      <w:color w:val="918585"/>
      <w:sz w:val="20"/>
    </w:rPr>
  </w:style>
  <w:style w:type="paragraph" w:styleId="Heading7">
    <w:name w:val="heading 7"/>
    <w:basedOn w:val="Normal"/>
    <w:next w:val="Normal"/>
    <w:link w:val="Heading7Char"/>
    <w:qFormat/>
    <w:rsid w:val="001749FF"/>
    <w:pPr>
      <w:ind w:left="720"/>
      <w:outlineLvl w:val="6"/>
    </w:pPr>
    <w:rPr>
      <w:i/>
    </w:rPr>
  </w:style>
  <w:style w:type="paragraph" w:styleId="Heading8">
    <w:name w:val="heading 8"/>
    <w:basedOn w:val="Normal"/>
    <w:next w:val="Normal"/>
    <w:link w:val="Heading8Char"/>
    <w:qFormat/>
    <w:rsid w:val="001749FF"/>
    <w:pPr>
      <w:ind w:left="720"/>
      <w:outlineLvl w:val="7"/>
    </w:pPr>
    <w:rPr>
      <w:i/>
    </w:rPr>
  </w:style>
  <w:style w:type="paragraph" w:styleId="Heading9">
    <w:name w:val="heading 9"/>
    <w:basedOn w:val="Normal"/>
    <w:next w:val="Normal"/>
    <w:link w:val="Heading9Char"/>
    <w:qFormat/>
    <w:rsid w:val="001749FF"/>
    <w:pPr>
      <w:ind w:left="720"/>
      <w:outlineLvl w:val="8"/>
    </w:pPr>
    <w:rPr>
      <w:i/>
    </w:rPr>
  </w:style>
  <w:style w:type="character" w:default="1" w:styleId="DefaultParagraphFont">
    <w:name w:val="Default Paragraph Font"/>
    <w:uiPriority w:val="1"/>
    <w:unhideWhenUsed/>
    <w:rsid w:val="001749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49FF"/>
  </w:style>
  <w:style w:type="character" w:customStyle="1" w:styleId="Heading1Char">
    <w:name w:val="Heading 1 Char"/>
    <w:basedOn w:val="DefaultParagraphFont"/>
    <w:link w:val="Heading1"/>
    <w:rsid w:val="001749FF"/>
    <w:rPr>
      <w:rFonts w:ascii="Times New Roman" w:eastAsia="Times New Roman" w:hAnsi="Times New Roman" w:cs="Times New Roman"/>
      <w:b/>
      <w:sz w:val="32"/>
      <w:szCs w:val="20"/>
      <w:lang w:eastAsia="en-US"/>
    </w:rPr>
  </w:style>
  <w:style w:type="paragraph" w:styleId="BodyText">
    <w:name w:val="Body Text"/>
    <w:basedOn w:val="Normal"/>
    <w:link w:val="BodyTextChar"/>
    <w:rsid w:val="001749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49FF"/>
    <w:rPr>
      <w:rFonts w:ascii="Times New Roman" w:eastAsia="Times New Roman" w:hAnsi="Times New Roman" w:cs="Times New Roman"/>
      <w:sz w:val="24"/>
      <w:lang w:eastAsia="en-US"/>
    </w:rPr>
  </w:style>
  <w:style w:type="paragraph" w:styleId="ListBullet">
    <w:name w:val="List Bullet"/>
    <w:basedOn w:val="List"/>
    <w:rsid w:val="001749FF"/>
    <w:pPr>
      <w:numPr>
        <w:numId w:val="11"/>
      </w:numPr>
      <w:tabs>
        <w:tab w:val="clear" w:pos="340"/>
      </w:tabs>
      <w:spacing w:before="40" w:after="40"/>
    </w:pPr>
  </w:style>
  <w:style w:type="character" w:customStyle="1" w:styleId="SpecialBold">
    <w:name w:val="Special Bold"/>
    <w:basedOn w:val="DefaultParagraphFont"/>
    <w:rsid w:val="001749FF"/>
    <w:rPr>
      <w:b/>
      <w:spacing w:val="0"/>
    </w:rPr>
  </w:style>
  <w:style w:type="character" w:styleId="Emphasis">
    <w:name w:val="Emphasis"/>
    <w:basedOn w:val="DefaultParagraphFont"/>
    <w:qFormat/>
    <w:rsid w:val="001749FF"/>
    <w:rPr>
      <w:i/>
    </w:rPr>
  </w:style>
  <w:style w:type="paragraph" w:customStyle="1" w:styleId="SuperHeading">
    <w:name w:val="SuperHeading"/>
    <w:basedOn w:val="Normal"/>
    <w:rsid w:val="001749FF"/>
    <w:pPr>
      <w:spacing w:before="240" w:after="120"/>
      <w:outlineLvl w:val="0"/>
    </w:pPr>
    <w:rPr>
      <w:rFonts w:ascii="Times New Roman" w:hAnsi="Times New Roman"/>
      <w:b/>
      <w:sz w:val="32"/>
    </w:rPr>
  </w:style>
  <w:style w:type="paragraph" w:customStyle="1" w:styleId="AllowPageBreak">
    <w:name w:val="AllowPageBreak"/>
    <w:rsid w:val="001749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49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49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49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49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49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49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49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49FF"/>
    <w:rPr>
      <w:rFonts w:ascii="Courier New" w:eastAsia="Times New Roman" w:hAnsi="Courier New" w:cs="Times New Roman"/>
      <w:i/>
      <w:szCs w:val="20"/>
      <w:lang w:eastAsia="en-US"/>
    </w:rPr>
  </w:style>
  <w:style w:type="paragraph" w:customStyle="1" w:styleId="HeadingBase">
    <w:name w:val="Heading Base"/>
    <w:rsid w:val="001749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49FF"/>
    <w:pPr>
      <w:tabs>
        <w:tab w:val="right" w:leader="dot" w:pos="9072"/>
      </w:tabs>
      <w:ind w:left="567"/>
    </w:pPr>
    <w:rPr>
      <w:szCs w:val="22"/>
    </w:rPr>
  </w:style>
  <w:style w:type="paragraph" w:customStyle="1" w:styleId="TOCBase">
    <w:name w:val="TOC Base"/>
    <w:rsid w:val="001749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49FF"/>
    <w:pPr>
      <w:tabs>
        <w:tab w:val="right" w:leader="dot" w:pos="9072"/>
      </w:tabs>
      <w:spacing w:before="40" w:after="40"/>
      <w:ind w:left="284"/>
    </w:pPr>
    <w:rPr>
      <w:rFonts w:ascii="Times New Roman" w:hAnsi="Times New Roman"/>
    </w:rPr>
  </w:style>
  <w:style w:type="paragraph" w:styleId="TOC1">
    <w:name w:val="toc 1"/>
    <w:basedOn w:val="TOCBase"/>
    <w:next w:val="Normal"/>
    <w:rsid w:val="001749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49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49FF"/>
    <w:rPr>
      <w:rFonts w:ascii="Times New Roman" w:eastAsia="Times New Roman" w:hAnsi="Times New Roman" w:cs="Times New Roman"/>
      <w:sz w:val="16"/>
      <w:lang w:eastAsia="en-US"/>
    </w:rPr>
  </w:style>
  <w:style w:type="paragraph" w:styleId="Title">
    <w:name w:val="Title"/>
    <w:basedOn w:val="HeadingBase"/>
    <w:link w:val="TitleChar"/>
    <w:qFormat/>
    <w:rsid w:val="001749FF"/>
    <w:pPr>
      <w:spacing w:before="5040"/>
      <w:jc w:val="center"/>
    </w:pPr>
    <w:rPr>
      <w:sz w:val="48"/>
      <w:szCs w:val="72"/>
      <w:lang w:val="en-US"/>
    </w:rPr>
  </w:style>
  <w:style w:type="character" w:customStyle="1" w:styleId="TitleChar">
    <w:name w:val="Title Char"/>
    <w:basedOn w:val="DefaultParagraphFont"/>
    <w:link w:val="Title"/>
    <w:rsid w:val="001749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49FF"/>
    <w:pPr>
      <w:tabs>
        <w:tab w:val="left" w:pos="3600"/>
        <w:tab w:val="left" w:pos="3958"/>
      </w:tabs>
    </w:pPr>
  </w:style>
  <w:style w:type="paragraph" w:styleId="List">
    <w:name w:val="List"/>
    <w:basedOn w:val="BodyText"/>
    <w:next w:val="BodyText"/>
    <w:rsid w:val="001749FF"/>
    <w:pPr>
      <w:tabs>
        <w:tab w:val="left" w:pos="340"/>
      </w:tabs>
      <w:spacing w:before="60" w:after="60"/>
      <w:ind w:left="340" w:hanging="340"/>
    </w:pPr>
  </w:style>
  <w:style w:type="paragraph" w:customStyle="1" w:styleId="Note">
    <w:name w:val="Note"/>
    <w:basedOn w:val="BodyText"/>
    <w:rsid w:val="001749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49FF"/>
    <w:pPr>
      <w:framePr w:wrap="auto" w:hAnchor="text" w:y="6049"/>
    </w:pPr>
    <w:rPr>
      <w:color w:val="000000"/>
      <w:sz w:val="40"/>
    </w:rPr>
  </w:style>
  <w:style w:type="paragraph" w:customStyle="1" w:styleId="TOCTitle">
    <w:name w:val="TOCTitle"/>
    <w:basedOn w:val="Heading1"/>
    <w:rsid w:val="001749FF"/>
    <w:pPr>
      <w:spacing w:after="240"/>
      <w:jc w:val="center"/>
      <w:outlineLvl w:val="9"/>
    </w:pPr>
    <w:rPr>
      <w:caps/>
    </w:rPr>
  </w:style>
  <w:style w:type="paragraph" w:customStyle="1" w:styleId="Version">
    <w:name w:val="Version"/>
    <w:rsid w:val="001749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49FF"/>
    <w:pPr>
      <w:numPr>
        <w:numId w:val="12"/>
      </w:numPr>
      <w:tabs>
        <w:tab w:val="clear" w:pos="680"/>
      </w:tabs>
    </w:pPr>
  </w:style>
  <w:style w:type="paragraph" w:styleId="Index1">
    <w:name w:val="index 1"/>
    <w:basedOn w:val="Normal"/>
    <w:next w:val="Normal"/>
    <w:semiHidden/>
    <w:rsid w:val="001749FF"/>
    <w:pPr>
      <w:keepNext w:val="0"/>
      <w:tabs>
        <w:tab w:val="right" w:pos="4176"/>
      </w:tabs>
      <w:ind w:left="198" w:hanging="198"/>
    </w:pPr>
    <w:rPr>
      <w:rFonts w:ascii="Garamond" w:hAnsi="Garamond"/>
    </w:rPr>
  </w:style>
  <w:style w:type="paragraph" w:styleId="IndexHeading">
    <w:name w:val="index heading"/>
    <w:basedOn w:val="Normal"/>
    <w:next w:val="Index1"/>
    <w:semiHidden/>
    <w:rsid w:val="001749FF"/>
    <w:pPr>
      <w:spacing w:before="120" w:after="120"/>
    </w:pPr>
    <w:rPr>
      <w:rFonts w:ascii="Arial" w:hAnsi="Arial"/>
      <w:b/>
      <w:color w:val="918585"/>
      <w:sz w:val="24"/>
    </w:rPr>
  </w:style>
  <w:style w:type="paragraph" w:styleId="Header">
    <w:name w:val="header"/>
    <w:basedOn w:val="Normal"/>
    <w:link w:val="HeaderChar"/>
    <w:rsid w:val="001749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49FF"/>
    <w:rPr>
      <w:rFonts w:ascii="Times New Roman" w:eastAsia="Times New Roman" w:hAnsi="Times New Roman" w:cs="Times New Roman"/>
      <w:sz w:val="16"/>
      <w:szCs w:val="20"/>
      <w:lang w:val="en-GB" w:eastAsia="en-US"/>
    </w:rPr>
  </w:style>
  <w:style w:type="paragraph" w:customStyle="1" w:styleId="Chapter">
    <w:name w:val="Chapter"/>
    <w:basedOn w:val="Normal"/>
    <w:rsid w:val="001749FF"/>
    <w:pPr>
      <w:spacing w:before="240"/>
    </w:pPr>
    <w:rPr>
      <w:rFonts w:ascii="Times New Roman" w:hAnsi="Times New Roman"/>
      <w:smallCaps/>
      <w:spacing w:val="80"/>
      <w:sz w:val="28"/>
    </w:rPr>
  </w:style>
  <w:style w:type="paragraph" w:customStyle="1" w:styleId="InChapter">
    <w:name w:val="InChapter"/>
    <w:basedOn w:val="Heading3"/>
    <w:rsid w:val="001749FF"/>
    <w:pPr>
      <w:spacing w:after="240"/>
      <w:outlineLvl w:val="9"/>
    </w:pPr>
    <w:rPr>
      <w:noProof/>
    </w:rPr>
  </w:style>
  <w:style w:type="paragraph" w:styleId="Index2">
    <w:name w:val="index 2"/>
    <w:basedOn w:val="Normal"/>
    <w:next w:val="Normal"/>
    <w:semiHidden/>
    <w:rsid w:val="001749FF"/>
    <w:pPr>
      <w:tabs>
        <w:tab w:val="right" w:pos="4176"/>
      </w:tabs>
      <w:ind w:left="568" w:hanging="284"/>
    </w:pPr>
    <w:rPr>
      <w:rFonts w:ascii="Garamond" w:hAnsi="Garamond"/>
    </w:rPr>
  </w:style>
  <w:style w:type="paragraph" w:customStyle="1" w:styleId="Byline">
    <w:name w:val="Byline"/>
    <w:rsid w:val="001749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49FF"/>
    <w:pPr>
      <w:tabs>
        <w:tab w:val="clear" w:pos="3600"/>
        <w:tab w:val="clear" w:pos="3958"/>
      </w:tabs>
      <w:jc w:val="right"/>
    </w:pPr>
  </w:style>
  <w:style w:type="paragraph" w:styleId="Caption">
    <w:name w:val="caption"/>
    <w:basedOn w:val="BodyText"/>
    <w:next w:val="Normal"/>
    <w:qFormat/>
    <w:rsid w:val="001749FF"/>
    <w:pPr>
      <w:framePr w:w="2268" w:hSpace="181" w:vSpace="181" w:wrap="around" w:vAnchor="text" w:hAnchor="page" w:x="1135" w:y="285" w:anchorLock="1"/>
    </w:pPr>
    <w:rPr>
      <w:i/>
    </w:rPr>
  </w:style>
  <w:style w:type="paragraph" w:customStyle="1" w:styleId="MiniTOCTitle">
    <w:name w:val="MiniTOCTitle"/>
    <w:basedOn w:val="Heading4"/>
    <w:rsid w:val="001749FF"/>
    <w:pPr>
      <w:spacing w:before="240"/>
      <w:outlineLvl w:val="9"/>
    </w:pPr>
    <w:rPr>
      <w:noProof/>
      <w:sz w:val="24"/>
    </w:rPr>
  </w:style>
  <w:style w:type="paragraph" w:customStyle="1" w:styleId="MiniTOCItem">
    <w:name w:val="MiniTOCItem"/>
    <w:basedOn w:val="ListBullet"/>
    <w:rsid w:val="001749FF"/>
    <w:pPr>
      <w:numPr>
        <w:numId w:val="0"/>
      </w:numPr>
      <w:tabs>
        <w:tab w:val="right" w:leader="dot" w:pos="6521"/>
      </w:tabs>
      <w:spacing w:before="0" w:after="0"/>
    </w:pPr>
  </w:style>
  <w:style w:type="paragraph" w:customStyle="1" w:styleId="TOFTitle">
    <w:name w:val="TOFTitle"/>
    <w:basedOn w:val="TOCTitle"/>
    <w:rsid w:val="001749FF"/>
  </w:style>
  <w:style w:type="paragraph" w:styleId="TableofFigures">
    <w:name w:val="table of figures"/>
    <w:basedOn w:val="Normal"/>
    <w:next w:val="Normal"/>
    <w:semiHidden/>
    <w:rsid w:val="001749FF"/>
    <w:pPr>
      <w:tabs>
        <w:tab w:val="right" w:leader="dot" w:pos="9072"/>
      </w:tabs>
      <w:ind w:left="970" w:hanging="403"/>
    </w:pPr>
    <w:rPr>
      <w:rFonts w:ascii="Times New Roman" w:hAnsi="Times New Roman"/>
      <w:b/>
    </w:rPr>
  </w:style>
  <w:style w:type="paragraph" w:styleId="ListNumber">
    <w:name w:val="List Number"/>
    <w:basedOn w:val="List"/>
    <w:rsid w:val="001749FF"/>
    <w:pPr>
      <w:numPr>
        <w:numId w:val="14"/>
      </w:numPr>
      <w:tabs>
        <w:tab w:val="clear" w:pos="340"/>
      </w:tabs>
    </w:pPr>
  </w:style>
  <w:style w:type="character" w:customStyle="1" w:styleId="WingdingSymbols">
    <w:name w:val="Wingding Symbols"/>
    <w:rsid w:val="001749FF"/>
    <w:rPr>
      <w:rFonts w:ascii="Wingdings" w:hAnsi="Wingdings"/>
    </w:rPr>
  </w:style>
  <w:style w:type="paragraph" w:customStyle="1" w:styleId="TableHeading">
    <w:name w:val="Table Heading"/>
    <w:basedOn w:val="HeadingBase"/>
    <w:rsid w:val="001749FF"/>
    <w:pPr>
      <w:keepLines/>
      <w:pBdr>
        <w:bottom w:val="single" w:sz="6" w:space="1" w:color="918585"/>
      </w:pBdr>
      <w:spacing w:before="240"/>
    </w:pPr>
  </w:style>
  <w:style w:type="character" w:customStyle="1" w:styleId="HotSpot">
    <w:name w:val="HotSpot"/>
    <w:rsid w:val="001749FF"/>
    <w:rPr>
      <w:color w:val="0033CC"/>
      <w:u w:val="none"/>
    </w:rPr>
  </w:style>
  <w:style w:type="paragraph" w:customStyle="1" w:styleId="BodyTextRight">
    <w:name w:val="Body Text Right"/>
    <w:basedOn w:val="BodyText"/>
    <w:rsid w:val="001749FF"/>
    <w:pPr>
      <w:spacing w:before="0" w:after="0"/>
      <w:jc w:val="right"/>
    </w:pPr>
  </w:style>
  <w:style w:type="paragraph" w:styleId="Index3">
    <w:name w:val="index 3"/>
    <w:basedOn w:val="ListNumber2"/>
    <w:next w:val="Normal"/>
    <w:semiHidden/>
    <w:rsid w:val="001749FF"/>
    <w:pPr>
      <w:numPr>
        <w:numId w:val="0"/>
      </w:numPr>
      <w:tabs>
        <w:tab w:val="right" w:leader="dot" w:pos="4176"/>
      </w:tabs>
    </w:pPr>
  </w:style>
  <w:style w:type="paragraph" w:styleId="ListNumber2">
    <w:name w:val="List Number 2"/>
    <w:basedOn w:val="List2"/>
    <w:rsid w:val="001749FF"/>
    <w:pPr>
      <w:numPr>
        <w:numId w:val="9"/>
      </w:numPr>
      <w:tabs>
        <w:tab w:val="clear" w:pos="1060"/>
      </w:tabs>
    </w:pPr>
  </w:style>
  <w:style w:type="paragraph" w:customStyle="1" w:styleId="MarginNote">
    <w:name w:val="Margin Note"/>
    <w:basedOn w:val="BodyText"/>
    <w:rsid w:val="001749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49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49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49FF"/>
    <w:rPr>
      <w:sz w:val="32"/>
    </w:rPr>
  </w:style>
  <w:style w:type="paragraph" w:customStyle="1" w:styleId="HeadingProcedure">
    <w:name w:val="Heading Procedure"/>
    <w:basedOn w:val="HeadingBase"/>
    <w:next w:val="Normal"/>
    <w:rsid w:val="001749FF"/>
    <w:pPr>
      <w:tabs>
        <w:tab w:val="left" w:pos="0"/>
      </w:tabs>
      <w:spacing w:before="120" w:after="60"/>
    </w:pPr>
    <w:rPr>
      <w:i/>
      <w:color w:val="918585"/>
      <w:sz w:val="22"/>
    </w:rPr>
  </w:style>
  <w:style w:type="paragraph" w:customStyle="1" w:styleId="TableBodyText">
    <w:name w:val="Table Body Text"/>
    <w:basedOn w:val="BodyText"/>
    <w:rsid w:val="001749FF"/>
    <w:pPr>
      <w:spacing w:before="60" w:after="60"/>
    </w:pPr>
  </w:style>
  <w:style w:type="paragraph" w:styleId="ListContinue">
    <w:name w:val="List Continue"/>
    <w:basedOn w:val="List"/>
    <w:rsid w:val="001749FF"/>
    <w:pPr>
      <w:ind w:firstLine="0"/>
    </w:pPr>
  </w:style>
  <w:style w:type="paragraph" w:customStyle="1" w:styleId="ListNote">
    <w:name w:val="List Note"/>
    <w:basedOn w:val="List"/>
    <w:rsid w:val="001749FF"/>
    <w:pPr>
      <w:pBdr>
        <w:top w:val="single" w:sz="6" w:space="2" w:color="918585"/>
        <w:bottom w:val="single" w:sz="6" w:space="2" w:color="918585"/>
      </w:pBdr>
      <w:tabs>
        <w:tab w:val="left" w:pos="1021"/>
      </w:tabs>
      <w:ind w:firstLine="0"/>
    </w:pPr>
  </w:style>
  <w:style w:type="paragraph" w:customStyle="1" w:styleId="Warning">
    <w:name w:val="Warning"/>
    <w:basedOn w:val="BodyText"/>
    <w:rsid w:val="001749FF"/>
    <w:pPr>
      <w:shd w:val="clear" w:color="auto" w:fill="D9D9D9"/>
      <w:tabs>
        <w:tab w:val="left" w:pos="992"/>
      </w:tabs>
      <w:ind w:left="119" w:right="119"/>
    </w:pPr>
    <w:rPr>
      <w:sz w:val="20"/>
    </w:rPr>
  </w:style>
  <w:style w:type="paragraph" w:customStyle="1" w:styleId="MarginIcons">
    <w:name w:val="Margin Icons"/>
    <w:basedOn w:val="BodyText"/>
    <w:rsid w:val="001749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49FF"/>
    <w:rPr>
      <w:rFonts w:ascii="Courier New" w:hAnsi="Courier New"/>
    </w:rPr>
  </w:style>
  <w:style w:type="paragraph" w:customStyle="1" w:styleId="NoteBullet">
    <w:name w:val="Note Bullet"/>
    <w:basedOn w:val="Note"/>
    <w:rsid w:val="001749FF"/>
    <w:pPr>
      <w:tabs>
        <w:tab w:val="clear" w:pos="680"/>
      </w:tabs>
      <w:spacing w:before="60" w:after="60"/>
    </w:pPr>
  </w:style>
  <w:style w:type="paragraph" w:customStyle="1" w:styleId="SubHeading2">
    <w:name w:val="SubHeading2"/>
    <w:basedOn w:val="HeadingBase"/>
    <w:rsid w:val="001749FF"/>
    <w:pPr>
      <w:spacing w:before="240" w:after="60"/>
    </w:pPr>
    <w:rPr>
      <w:sz w:val="20"/>
    </w:rPr>
  </w:style>
  <w:style w:type="paragraph" w:customStyle="1" w:styleId="SubHeading1">
    <w:name w:val="SubHeading1"/>
    <w:basedOn w:val="HeadingBase"/>
    <w:rsid w:val="001749FF"/>
    <w:pPr>
      <w:spacing w:before="240" w:after="60"/>
    </w:pPr>
    <w:rPr>
      <w:color w:val="918585"/>
      <w:sz w:val="22"/>
    </w:rPr>
  </w:style>
  <w:style w:type="paragraph" w:customStyle="1" w:styleId="SideHeading">
    <w:name w:val="Side Heading"/>
    <w:basedOn w:val="HeadingBase"/>
    <w:rsid w:val="001749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49FF"/>
    <w:pPr>
      <w:numPr>
        <w:numId w:val="10"/>
      </w:numPr>
    </w:pPr>
  </w:style>
  <w:style w:type="paragraph" w:styleId="PlainText">
    <w:name w:val="Plain Text"/>
    <w:basedOn w:val="Normal"/>
    <w:link w:val="PlainTextChar"/>
    <w:rsid w:val="001749FF"/>
    <w:rPr>
      <w:sz w:val="20"/>
    </w:rPr>
  </w:style>
  <w:style w:type="character" w:customStyle="1" w:styleId="PlainTextChar">
    <w:name w:val="Plain Text Char"/>
    <w:basedOn w:val="DefaultParagraphFont"/>
    <w:link w:val="PlainText"/>
    <w:rsid w:val="001749FF"/>
    <w:rPr>
      <w:rFonts w:ascii="Courier New" w:eastAsia="Times New Roman" w:hAnsi="Courier New" w:cs="Times New Roman"/>
      <w:sz w:val="20"/>
      <w:szCs w:val="20"/>
      <w:lang w:eastAsia="en-US"/>
    </w:rPr>
  </w:style>
  <w:style w:type="character" w:customStyle="1" w:styleId="MenuOption">
    <w:name w:val="Menu Option"/>
    <w:basedOn w:val="DefaultParagraphFont"/>
    <w:rsid w:val="001749FF"/>
    <w:rPr>
      <w:b/>
      <w:smallCaps/>
    </w:rPr>
  </w:style>
  <w:style w:type="paragraph" w:customStyle="1" w:styleId="TableListNumber">
    <w:name w:val="Table List Number"/>
    <w:basedOn w:val="ListNumber"/>
    <w:rsid w:val="001749FF"/>
    <w:pPr>
      <w:numPr>
        <w:numId w:val="0"/>
      </w:numPr>
    </w:pPr>
  </w:style>
  <w:style w:type="paragraph" w:styleId="TOC4">
    <w:name w:val="toc 4"/>
    <w:basedOn w:val="TOCBase"/>
    <w:next w:val="Normal"/>
    <w:semiHidden/>
    <w:rsid w:val="001749FF"/>
    <w:pPr>
      <w:tabs>
        <w:tab w:val="right" w:leader="dot" w:pos="9071"/>
      </w:tabs>
      <w:ind w:left="1701"/>
    </w:pPr>
  </w:style>
  <w:style w:type="paragraph" w:customStyle="1" w:styleId="ListAlpha">
    <w:name w:val="List Alpha"/>
    <w:basedOn w:val="List"/>
    <w:rsid w:val="001749FF"/>
    <w:pPr>
      <w:numPr>
        <w:numId w:val="8"/>
      </w:numPr>
    </w:pPr>
  </w:style>
  <w:style w:type="paragraph" w:customStyle="1" w:styleId="ListAlpha2">
    <w:name w:val="List Alpha 2"/>
    <w:basedOn w:val="List2"/>
    <w:rsid w:val="001749FF"/>
    <w:pPr>
      <w:numPr>
        <w:numId w:val="7"/>
      </w:numPr>
    </w:pPr>
  </w:style>
  <w:style w:type="paragraph" w:styleId="List2">
    <w:name w:val="List 2"/>
    <w:basedOn w:val="BodyText"/>
    <w:rsid w:val="001749FF"/>
    <w:pPr>
      <w:tabs>
        <w:tab w:val="left" w:pos="680"/>
      </w:tabs>
      <w:spacing w:before="60" w:after="60"/>
      <w:ind w:left="680" w:hanging="340"/>
    </w:pPr>
  </w:style>
  <w:style w:type="paragraph" w:styleId="List3">
    <w:name w:val="List 3"/>
    <w:basedOn w:val="BodyText"/>
    <w:rsid w:val="001749FF"/>
    <w:pPr>
      <w:tabs>
        <w:tab w:val="left" w:pos="1021"/>
      </w:tabs>
      <w:spacing w:before="60" w:after="60"/>
      <w:ind w:left="1020" w:hanging="340"/>
    </w:pPr>
  </w:style>
  <w:style w:type="paragraph" w:styleId="List4">
    <w:name w:val="List 4"/>
    <w:basedOn w:val="BodyText"/>
    <w:rsid w:val="001749FF"/>
    <w:pPr>
      <w:tabs>
        <w:tab w:val="left" w:pos="1361"/>
      </w:tabs>
      <w:spacing w:before="60" w:after="60"/>
      <w:ind w:left="1361" w:hanging="340"/>
    </w:pPr>
  </w:style>
  <w:style w:type="paragraph" w:styleId="List5">
    <w:name w:val="List 5"/>
    <w:basedOn w:val="BodyText"/>
    <w:rsid w:val="001749FF"/>
    <w:pPr>
      <w:tabs>
        <w:tab w:val="left" w:pos="1701"/>
      </w:tabs>
      <w:spacing w:before="60" w:after="60"/>
      <w:ind w:left="1701" w:hanging="340"/>
    </w:pPr>
  </w:style>
  <w:style w:type="paragraph" w:styleId="ListBullet3">
    <w:name w:val="List Bullet 3"/>
    <w:basedOn w:val="List3"/>
    <w:rsid w:val="001749FF"/>
    <w:pPr>
      <w:numPr>
        <w:numId w:val="13"/>
      </w:numPr>
      <w:tabs>
        <w:tab w:val="clear" w:pos="1021"/>
      </w:tabs>
      <w:ind w:left="1037" w:hanging="357"/>
    </w:pPr>
  </w:style>
  <w:style w:type="paragraph" w:styleId="ListBullet4">
    <w:name w:val="List Bullet 4"/>
    <w:basedOn w:val="List4"/>
    <w:rsid w:val="001749FF"/>
    <w:pPr>
      <w:numPr>
        <w:numId w:val="2"/>
      </w:numPr>
      <w:tabs>
        <w:tab w:val="clear" w:pos="1361"/>
      </w:tabs>
    </w:pPr>
  </w:style>
  <w:style w:type="paragraph" w:styleId="ListBullet5">
    <w:name w:val="List Bullet 5"/>
    <w:basedOn w:val="List5"/>
    <w:rsid w:val="001749FF"/>
    <w:pPr>
      <w:numPr>
        <w:numId w:val="3"/>
      </w:numPr>
    </w:pPr>
  </w:style>
  <w:style w:type="paragraph" w:styleId="ListContinue2">
    <w:name w:val="List Continue 2"/>
    <w:basedOn w:val="List2"/>
    <w:rsid w:val="001749FF"/>
    <w:pPr>
      <w:ind w:firstLine="0"/>
    </w:pPr>
  </w:style>
  <w:style w:type="paragraph" w:styleId="ListContinue3">
    <w:name w:val="List Continue 3"/>
    <w:basedOn w:val="List3"/>
    <w:rsid w:val="001749FF"/>
    <w:pPr>
      <w:ind w:left="1021" w:firstLine="0"/>
    </w:pPr>
  </w:style>
  <w:style w:type="paragraph" w:styleId="ListContinue4">
    <w:name w:val="List Continue 4"/>
    <w:basedOn w:val="List4"/>
    <w:rsid w:val="001749FF"/>
    <w:pPr>
      <w:ind w:firstLine="0"/>
    </w:pPr>
  </w:style>
  <w:style w:type="paragraph" w:styleId="ListContinue5">
    <w:name w:val="List Continue 5"/>
    <w:basedOn w:val="List5"/>
    <w:rsid w:val="001749FF"/>
    <w:pPr>
      <w:ind w:firstLine="0"/>
    </w:pPr>
  </w:style>
  <w:style w:type="paragraph" w:styleId="ListNumber3">
    <w:name w:val="List Number 3"/>
    <w:basedOn w:val="List3"/>
    <w:rsid w:val="001749FF"/>
    <w:pPr>
      <w:numPr>
        <w:numId w:val="4"/>
      </w:numPr>
    </w:pPr>
  </w:style>
  <w:style w:type="paragraph" w:styleId="ListNumber4">
    <w:name w:val="List Number 4"/>
    <w:basedOn w:val="List4"/>
    <w:rsid w:val="001749FF"/>
    <w:pPr>
      <w:numPr>
        <w:numId w:val="5"/>
      </w:numPr>
    </w:pPr>
  </w:style>
  <w:style w:type="paragraph" w:styleId="ListNumber5">
    <w:name w:val="List Number 5"/>
    <w:basedOn w:val="List5"/>
    <w:rsid w:val="001749FF"/>
    <w:pPr>
      <w:numPr>
        <w:numId w:val="6"/>
      </w:numPr>
    </w:pPr>
  </w:style>
  <w:style w:type="paragraph" w:styleId="BlockText">
    <w:name w:val="Block Text"/>
    <w:basedOn w:val="Normal"/>
    <w:rsid w:val="001749FF"/>
    <w:pPr>
      <w:spacing w:after="120"/>
      <w:ind w:left="1440" w:right="1440"/>
    </w:pPr>
  </w:style>
  <w:style w:type="character" w:customStyle="1" w:styleId="Subscript">
    <w:name w:val="Subscript"/>
    <w:basedOn w:val="DefaultParagraphFont"/>
    <w:rsid w:val="001749FF"/>
    <w:rPr>
      <w:sz w:val="16"/>
      <w:vertAlign w:val="subscript"/>
    </w:rPr>
  </w:style>
  <w:style w:type="character" w:customStyle="1" w:styleId="Superscript">
    <w:name w:val="Superscript"/>
    <w:basedOn w:val="DefaultParagraphFont"/>
    <w:rsid w:val="001749FF"/>
    <w:rPr>
      <w:sz w:val="16"/>
      <w:vertAlign w:val="superscript"/>
    </w:rPr>
  </w:style>
  <w:style w:type="character" w:customStyle="1" w:styleId="Symbols">
    <w:name w:val="Symbols"/>
    <w:basedOn w:val="DefaultParagraphFont"/>
    <w:rsid w:val="001749FF"/>
    <w:rPr>
      <w:rFonts w:ascii="Symbol" w:hAnsi="Symbol"/>
    </w:rPr>
  </w:style>
  <w:style w:type="character" w:customStyle="1" w:styleId="MenuOptions">
    <w:name w:val="Menu Options"/>
    <w:basedOn w:val="DefaultParagraphFont"/>
    <w:rsid w:val="001749FF"/>
    <w:rPr>
      <w:rFonts w:ascii="Arial Narrow" w:hAnsi="Arial Narrow"/>
      <w:smallCaps/>
    </w:rPr>
  </w:style>
  <w:style w:type="character" w:customStyle="1" w:styleId="Buttons">
    <w:name w:val="Buttons"/>
    <w:basedOn w:val="DefaultParagraphFont"/>
    <w:rsid w:val="001749FF"/>
    <w:rPr>
      <w:b/>
    </w:rPr>
  </w:style>
  <w:style w:type="character" w:customStyle="1" w:styleId="Underlined">
    <w:name w:val="Underlined"/>
    <w:basedOn w:val="DefaultParagraphFont"/>
    <w:rsid w:val="001749FF"/>
    <w:rPr>
      <w:u w:val="single"/>
    </w:rPr>
  </w:style>
  <w:style w:type="paragraph" w:customStyle="1" w:styleId="TableBodyTextRight">
    <w:name w:val="Table Body Text Right"/>
    <w:basedOn w:val="TableBodyText"/>
    <w:rsid w:val="001749FF"/>
    <w:pPr>
      <w:widowControl w:val="0"/>
      <w:autoSpaceDE w:val="0"/>
      <w:autoSpaceDN w:val="0"/>
      <w:adjustRightInd w:val="0"/>
      <w:jc w:val="right"/>
    </w:pPr>
    <w:rPr>
      <w:rFonts w:cs="Arial"/>
      <w:szCs w:val="18"/>
    </w:rPr>
  </w:style>
  <w:style w:type="paragraph" w:customStyle="1" w:styleId="CopyrightText">
    <w:name w:val="Copyright Text"/>
    <w:basedOn w:val="BodyText"/>
    <w:rsid w:val="001749FF"/>
    <w:rPr>
      <w:sz w:val="18"/>
    </w:rPr>
  </w:style>
  <w:style w:type="paragraph" w:customStyle="1" w:styleId="BodySmallRight">
    <w:name w:val="Body Small Right"/>
    <w:basedOn w:val="BodyTextRight"/>
    <w:rsid w:val="001749FF"/>
    <w:rPr>
      <w:sz w:val="18"/>
      <w:szCs w:val="18"/>
    </w:rPr>
  </w:style>
  <w:style w:type="paragraph" w:customStyle="1" w:styleId="MarginEdition">
    <w:name w:val="Margin Edition"/>
    <w:basedOn w:val="MarginNote"/>
    <w:rsid w:val="001749FF"/>
    <w:pPr>
      <w:spacing w:before="0" w:after="0"/>
    </w:pPr>
    <w:rPr>
      <w:rFonts w:ascii="Times New Roman" w:hAnsi="Times New Roman"/>
      <w:color w:val="999999"/>
    </w:rPr>
  </w:style>
  <w:style w:type="paragraph" w:customStyle="1" w:styleId="Spacer">
    <w:name w:val="Spacer"/>
    <w:basedOn w:val="Normal"/>
    <w:rsid w:val="001749FF"/>
    <w:rPr>
      <w:sz w:val="2"/>
      <w:szCs w:val="2"/>
    </w:rPr>
  </w:style>
  <w:style w:type="character" w:customStyle="1" w:styleId="Small">
    <w:name w:val="Small"/>
    <w:basedOn w:val="DefaultParagraphFont"/>
    <w:rsid w:val="001749FF"/>
    <w:rPr>
      <w:sz w:val="16"/>
    </w:rPr>
  </w:style>
  <w:style w:type="paragraph" w:customStyle="1" w:styleId="WideTable">
    <w:name w:val="Wide Table"/>
    <w:basedOn w:val="Normal"/>
    <w:rsid w:val="001749FF"/>
    <w:pPr>
      <w:ind w:left="-1418"/>
    </w:pPr>
    <w:rPr>
      <w:sz w:val="2"/>
      <w:szCs w:val="2"/>
    </w:rPr>
  </w:style>
  <w:style w:type="character" w:styleId="PageNumber">
    <w:name w:val="page number"/>
    <w:basedOn w:val="DefaultParagraphFont"/>
    <w:rsid w:val="001749FF"/>
  </w:style>
  <w:style w:type="paragraph" w:styleId="Quote">
    <w:name w:val="Quote"/>
    <w:basedOn w:val="Heading1"/>
    <w:link w:val="QuoteChar"/>
    <w:qFormat/>
    <w:rsid w:val="001749FF"/>
    <w:rPr>
      <w:b w:val="0"/>
      <w:sz w:val="72"/>
      <w:szCs w:val="72"/>
      <w:lang w:val="en-NZ"/>
    </w:rPr>
  </w:style>
  <w:style w:type="character" w:customStyle="1" w:styleId="QuoteChar">
    <w:name w:val="Quote Char"/>
    <w:basedOn w:val="DefaultParagraphFont"/>
    <w:link w:val="Quote"/>
    <w:rsid w:val="001749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49FF"/>
    <w:pPr>
      <w:pageBreakBefore/>
    </w:pPr>
  </w:style>
  <w:style w:type="paragraph" w:customStyle="1" w:styleId="Border">
    <w:name w:val="Border"/>
    <w:basedOn w:val="Normal"/>
    <w:qFormat/>
    <w:rsid w:val="001749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49FF"/>
    <w:rPr>
      <w:b/>
      <w:bCs/>
      <w:i/>
      <w:iCs/>
      <w:color w:val="auto"/>
    </w:rPr>
  </w:style>
  <w:style w:type="paragraph" w:styleId="IntenseQuote">
    <w:name w:val="Intense Quote"/>
    <w:basedOn w:val="Normal"/>
    <w:next w:val="Normal"/>
    <w:link w:val="IntenseQuoteChar"/>
    <w:uiPriority w:val="30"/>
    <w:qFormat/>
    <w:rsid w:val="001749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49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49FF"/>
    <w:rPr>
      <w:smallCaps/>
      <w:color w:val="auto"/>
      <w:u w:val="single"/>
    </w:rPr>
  </w:style>
  <w:style w:type="character" w:styleId="IntenseReference">
    <w:name w:val="Intense Reference"/>
    <w:basedOn w:val="DefaultParagraphFont"/>
    <w:uiPriority w:val="32"/>
    <w:qFormat/>
    <w:rsid w:val="001749FF"/>
    <w:rPr>
      <w:b/>
      <w:bCs/>
      <w:smallCaps/>
      <w:color w:val="auto"/>
      <w:spacing w:val="5"/>
      <w:u w:val="single"/>
    </w:rPr>
  </w:style>
  <w:style w:type="paragraph" w:customStyle="1" w:styleId="2ColumnHeading">
    <w:name w:val="2Column Heading"/>
    <w:basedOn w:val="BodyText"/>
    <w:qFormat/>
    <w:rsid w:val="001749FF"/>
    <w:pPr>
      <w:spacing w:after="60"/>
      <w:ind w:left="-2268"/>
    </w:pPr>
    <w:rPr>
      <w:b/>
    </w:rPr>
  </w:style>
  <w:style w:type="paragraph" w:customStyle="1" w:styleId="Heading1TOC">
    <w:name w:val="Heading1 TOC"/>
    <w:basedOn w:val="Normal"/>
    <w:qFormat/>
    <w:rsid w:val="001749FF"/>
    <w:pPr>
      <w:spacing w:before="240" w:after="120"/>
    </w:pPr>
    <w:rPr>
      <w:rFonts w:ascii="Times New Roman" w:hAnsi="Times New Roman"/>
      <w:b/>
      <w:sz w:val="32"/>
    </w:rPr>
  </w:style>
  <w:style w:type="paragraph" w:customStyle="1" w:styleId="Heading2TOC">
    <w:name w:val="Heading2 TOC"/>
    <w:basedOn w:val="Normal"/>
    <w:qFormat/>
    <w:rsid w:val="001749FF"/>
    <w:pPr>
      <w:spacing w:before="240" w:after="60"/>
    </w:pPr>
    <w:rPr>
      <w:rFonts w:ascii="Times New Roman" w:hAnsi="Times New Roman"/>
      <w:b/>
      <w:sz w:val="28"/>
    </w:rPr>
  </w:style>
  <w:style w:type="character" w:customStyle="1" w:styleId="Underline">
    <w:name w:val="Underline"/>
    <w:basedOn w:val="DefaultParagraphFont"/>
    <w:qFormat/>
    <w:rsid w:val="001749FF"/>
    <w:rPr>
      <w:u w:val="single"/>
    </w:rPr>
  </w:style>
  <w:style w:type="character" w:customStyle="1" w:styleId="BoldandItalics">
    <w:name w:val="Bold and Italics"/>
    <w:qFormat/>
    <w:rsid w:val="001749FF"/>
    <w:rPr>
      <w:b/>
      <w:i/>
      <w:u w:val="none"/>
    </w:rPr>
  </w:style>
  <w:style w:type="paragraph" w:styleId="BalloonText">
    <w:name w:val="Balloon Text"/>
    <w:basedOn w:val="Normal"/>
    <w:link w:val="BalloonTextChar"/>
    <w:rsid w:val="001749FF"/>
    <w:rPr>
      <w:rFonts w:ascii="Tahoma" w:hAnsi="Tahoma" w:cs="Tahoma"/>
      <w:sz w:val="16"/>
      <w:szCs w:val="16"/>
    </w:rPr>
  </w:style>
  <w:style w:type="character" w:customStyle="1" w:styleId="BalloonTextChar">
    <w:name w:val="Balloon Text Char"/>
    <w:basedOn w:val="DefaultParagraphFont"/>
    <w:link w:val="BalloonText"/>
    <w:rsid w:val="001749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49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49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49FF"/>
    <w:rPr>
      <w:b/>
      <w:color w:val="660033"/>
      <w:spacing w:val="0"/>
    </w:rPr>
  </w:style>
  <w:style w:type="paragraph" w:customStyle="1" w:styleId="Nameditemlist">
    <w:name w:val="Named item list"/>
    <w:basedOn w:val="BodyText"/>
    <w:qFormat/>
    <w:rsid w:val="001749FF"/>
    <w:pPr>
      <w:tabs>
        <w:tab w:val="left" w:pos="2835"/>
      </w:tabs>
      <w:ind w:left="2835" w:hanging="2835"/>
    </w:pPr>
  </w:style>
  <w:style w:type="paragraph" w:customStyle="1" w:styleId="BodyTextnopadding">
    <w:name w:val="Body Text no padding"/>
    <w:basedOn w:val="BodyText"/>
    <w:qFormat/>
    <w:rsid w:val="001749FF"/>
    <w:pPr>
      <w:spacing w:before="0" w:after="0"/>
    </w:pPr>
  </w:style>
  <w:style w:type="paragraph" w:customStyle="1" w:styleId="BodyTextBold">
    <w:name w:val="Body Text Bold"/>
    <w:basedOn w:val="BodyText"/>
    <w:qFormat/>
    <w:rsid w:val="001749FF"/>
    <w:rPr>
      <w:b/>
    </w:rPr>
  </w:style>
  <w:style w:type="character" w:styleId="Hyperlink">
    <w:name w:val="Hyperlink"/>
    <w:basedOn w:val="DefaultParagraphFont"/>
    <w:uiPriority w:val="99"/>
    <w:unhideWhenUsed/>
    <w:rsid w:val="00E521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450</Words>
  <Characters>2877</Characters>
  <Application>Microsoft Office Word</Application>
  <DocSecurity>0</DocSecurity>
  <Lines>87</Lines>
  <Paragraphs>59</Paragraphs>
  <ScaleCrop>false</ScaleCrop>
  <Company>Author-it Software Corporation Ltd.</Company>
  <LinksUpToDate>false</LinksUpToDate>
  <CharactersWithSpaces>3268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PMBPROD242E Bond polymers to surfaces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2022-03-25T00:52:00Z</dcterms:created>
  <dcterms:modified xsi:type="dcterms:W3CDTF">2022-03-25T00:52:00Z</dcterms:modified>
</cp:coreProperties>
</file>