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791" w:rsidP="00EA6791">
      <w:pPr>
        <w:pStyle w:val="Title"/>
      </w:pPr>
      <w:r>
        <w:fldChar w:fldCharType="begin"/>
      </w:r>
      <w:r>
        <w:instrText xml:space="preserve"> TITLE   \* MERGEFORMAT </w:instrText>
      </w:r>
      <w:r>
        <w:fldChar w:fldCharType="separate"/>
      </w:r>
      <w:r>
        <w:t>PMBPROD241E Install rubber lining or pulley lagging using lay-up techniques</w:t>
      </w:r>
      <w:r>
        <w:fldChar w:fldCharType="end"/>
      </w:r>
    </w:p>
    <w:p w:rsidR="00EA6791" w:rsidP="00EA6791">
      <w:pPr>
        <w:pStyle w:val="Version"/>
        <w:sectPr w:rsidSect="00A262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2B3" w:rsidP="00A262B3">
      <w:pPr>
        <w:pStyle w:val="SuperHeading"/>
      </w:pPr>
      <w:r w:rsidRPr="00A262B3">
        <w:t>PMBPROD241E Install rubber lining or pulley lagging using lay-up techniques</w:t>
      </w:r>
    </w:p>
    <w:p w:rsidR="00000000" w:rsidRPr="00A262B3" w:rsidP="00A262B3">
      <w:pPr>
        <w:pStyle w:val="Heading1"/>
      </w:pPr>
      <w:bookmarkStart w:id="1" w:name="O_1114344"/>
      <w:bookmarkEnd w:id="1"/>
      <w:r w:rsidRPr="00A262B3">
        <w:t>Modification History</w:t>
      </w:r>
    </w:p>
    <w:p w:rsidR="00000000" w:rsidRPr="00A262B3" w:rsidP="00EA6791">
      <w:pPr>
        <w:pStyle w:val="BodyText"/>
      </w:pPr>
      <w:r w:rsidRPr="00A262B3">
        <w:t>Release 1. Unit</w:t>
      </w:r>
      <w:r w:rsidRPr="00A262B3">
        <w:t xml:space="preserve"> code and title changed. Application changed. Elements and Performance Criteria changed. Range of Conditions removed. Assessment Requirements changed. Supersedes and is equivalent to PMBPROD241 Lay up rubber lining or lag pulleys.</w:t>
      </w:r>
    </w:p>
    <w:p w:rsidR="00000000" w:rsidRPr="00A262B3" w:rsidP="00A262B3">
      <w:pPr>
        <w:pStyle w:val="Heading1"/>
      </w:pPr>
      <w:bookmarkStart w:id="2" w:name="O_1114345"/>
      <w:bookmarkEnd w:id="2"/>
      <w:r w:rsidRPr="00A262B3">
        <w:t>Applic</w:t>
      </w:r>
      <w:r w:rsidRPr="00A262B3">
        <w:t>ation</w:t>
      </w:r>
    </w:p>
    <w:p w:rsidR="00000000" w:rsidRPr="00A262B3" w:rsidP="00EA6791">
      <w:pPr>
        <w:pStyle w:val="BodyText"/>
      </w:pPr>
      <w:r w:rsidRPr="00A262B3">
        <w:t>This unit describes the skills and knowledge required to install (‘lay-up’) rubber sheeting for the internal lining of tanks, or external lagging on mechanised rollers, carried out in a workshop or off-site facility.</w:t>
      </w:r>
    </w:p>
    <w:p w:rsidR="00000000" w:rsidRPr="00A262B3" w:rsidP="00EA6791">
      <w:pPr>
        <w:pStyle w:val="BodyText"/>
      </w:pPr>
      <w:r w:rsidRPr="00A262B3">
        <w:t>This unit applies to an individua</w:t>
      </w:r>
      <w:r w:rsidRPr="00A262B3">
        <w:t>l working alone or as part of a team.</w:t>
      </w:r>
    </w:p>
    <w:p w:rsidR="00000000" w:rsidRPr="00A262B3" w:rsidP="00EA6791">
      <w:pPr>
        <w:pStyle w:val="BodyText"/>
      </w:pPr>
      <w:r w:rsidRPr="00A262B3">
        <w:t>The unit principally refers to the preparation of the surface to be lined or lagged, and the successful application of rubber to the surface using adhesive bonding.</w:t>
      </w:r>
    </w:p>
    <w:p w:rsidR="00000000" w:rsidRPr="00A262B3" w:rsidP="00EA6791">
      <w:pPr>
        <w:pStyle w:val="BodyText"/>
      </w:pPr>
      <w:r w:rsidRPr="00A262B3">
        <w:t>No licensing or certification requirements exist at t</w:t>
      </w:r>
      <w:r w:rsidRPr="00A262B3">
        <w:t>he time of publication. Relevant legislation, industry standards and codes of practice within Australia must be applied.</w:t>
      </w:r>
    </w:p>
    <w:p w:rsidR="00000000" w:rsidRPr="00A262B3" w:rsidP="00A262B3">
      <w:pPr>
        <w:pStyle w:val="Heading1"/>
      </w:pPr>
      <w:bookmarkStart w:id="3" w:name="O_1114346"/>
      <w:bookmarkEnd w:id="3"/>
      <w:r w:rsidRPr="00A262B3">
        <w:t>Pre-requisite Unit</w:t>
      </w:r>
    </w:p>
    <w:p w:rsidR="00000000" w:rsidRPr="00A262B3" w:rsidP="00EA6791">
      <w:pPr>
        <w:pStyle w:val="BodyText"/>
      </w:pPr>
      <w:r w:rsidRPr="00A262B3">
        <w:t>Nil</w:t>
      </w:r>
    </w:p>
    <w:p w:rsidR="00000000" w:rsidRPr="00A262B3" w:rsidP="00A262B3">
      <w:pPr>
        <w:pStyle w:val="Heading1"/>
      </w:pPr>
      <w:bookmarkStart w:id="4" w:name="O_1114347"/>
      <w:bookmarkEnd w:id="4"/>
      <w:r w:rsidRPr="00A262B3">
        <w:t>Competency Field</w:t>
      </w:r>
    </w:p>
    <w:p w:rsidR="00000000" w:rsidRPr="00A262B3" w:rsidP="00EA6791">
      <w:pPr>
        <w:pStyle w:val="BodyText"/>
      </w:pPr>
      <w:r w:rsidRPr="00A262B3">
        <w:t>Production – Rubber and Urethanes</w:t>
      </w:r>
    </w:p>
    <w:p w:rsidR="00000000" w:rsidRPr="00A262B3" w:rsidP="00A262B3">
      <w:pPr>
        <w:pStyle w:val="Heading1"/>
      </w:pPr>
      <w:bookmarkStart w:id="5" w:name="O_1114349"/>
      <w:bookmarkEnd w:id="5"/>
      <w:r w:rsidRPr="00A262B3">
        <w:t>Elem</w:t>
      </w:r>
      <w:r w:rsidRPr="00A262B3">
        <w:t>ents and Performance Criteria</w:t>
      </w:r>
    </w:p>
    <w:tbl>
      <w:tblPr>
        <w:tblW w:w="9638" w:type="dxa"/>
        <w:tblLayout w:type="fixed"/>
        <w:tblCellMar>
          <w:left w:w="62" w:type="dxa"/>
          <w:right w:w="62" w:type="dxa"/>
        </w:tblCellMar>
        <w:tblLook w:val="0000"/>
      </w:tblPr>
      <w:tblGrid>
        <w:gridCol w:w="2758"/>
        <w:gridCol w:w="6880"/>
      </w:tblGrid>
      <w:tr w:rsidTr="00A262B3">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rPr>
                <w:rStyle w:val="SpecialBold"/>
              </w:rPr>
              <w:t>Elements</w:t>
            </w:r>
          </w:p>
          <w:p w:rsidR="00000000" w:rsidRPr="00A262B3" w:rsidP="00A262B3">
            <w:pPr>
              <w:pStyle w:val="BodyText"/>
            </w:pPr>
            <w:r w:rsidRPr="00A262B3">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rPr>
                <w:rStyle w:val="SpecialBold"/>
              </w:rPr>
              <w:t>Performance Criteria</w:t>
            </w:r>
          </w:p>
          <w:p w:rsidR="00000000" w:rsidP="00A262B3">
            <w:pPr>
              <w:pStyle w:val="BodyText"/>
              <w:rPr>
                <w:lang w:val="en-NZ"/>
              </w:rPr>
            </w:pPr>
            <w:r w:rsidRPr="00A262B3">
              <w:t>Performance criteria describe the performance needed to demonstrate achievement of the element.</w:t>
            </w:r>
          </w:p>
        </w:tc>
      </w:tr>
      <w:tr w:rsidTr="00A262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B3">
            <w:pPr>
              <w:pStyle w:val="BodyText"/>
              <w:rPr>
                <w:lang w:val="en-NZ"/>
              </w:rPr>
            </w:pPr>
            <w:r w:rsidRPr="00A262B3">
              <w:t>1. Prepare work area for rubber lining or lagging work</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t xml:space="preserve">1.1 Identify requirements from job specifications </w:t>
            </w:r>
          </w:p>
          <w:p w:rsidR="00000000" w:rsidRPr="00A262B3" w:rsidP="00A262B3">
            <w:pPr>
              <w:pStyle w:val="BodyText"/>
            </w:pPr>
            <w:r w:rsidRPr="00A262B3">
              <w:t>1.2 Identify hazards and available risk controls according to workplace hazard control procedures</w:t>
            </w:r>
          </w:p>
          <w:p w:rsidR="00000000" w:rsidRPr="00A262B3" w:rsidP="00A262B3">
            <w:pPr>
              <w:pStyle w:val="BodyText"/>
            </w:pPr>
            <w:r w:rsidRPr="00A262B3">
              <w:t>1.3 Plan work process stages, work sequences and durations within each stage, and required materials from j</w:t>
            </w:r>
            <w:r w:rsidRPr="00A262B3">
              <w:t>ob specifications</w:t>
            </w:r>
          </w:p>
          <w:p w:rsidR="00000000" w:rsidRPr="00A262B3" w:rsidP="00A262B3">
            <w:pPr>
              <w:pStyle w:val="BodyText"/>
            </w:pPr>
            <w:r w:rsidRPr="00A262B3">
              <w:t>1.4 Design time-efficient and economical work plans that achieve quality standards while minimising downtime and materials wastage</w:t>
            </w:r>
          </w:p>
          <w:p w:rsidR="00000000" w:rsidRPr="00A262B3" w:rsidP="00A262B3">
            <w:pPr>
              <w:pStyle w:val="BodyText"/>
            </w:pPr>
            <w:r w:rsidRPr="00A262B3">
              <w:t xml:space="preserve">1.5 Check equipment, tools and materials for condition, quality and </w:t>
            </w:r>
            <w:r w:rsidRPr="00A262B3">
              <w:t>compliance tags as required by workplac</w:t>
            </w:r>
            <w:r w:rsidRPr="00A262B3">
              <w:t>e procedures and work plan</w:t>
            </w:r>
          </w:p>
          <w:p w:rsidR="00000000" w:rsidRPr="00A262B3" w:rsidP="00A262B3">
            <w:pPr>
              <w:pStyle w:val="BodyText"/>
            </w:pPr>
            <w:r w:rsidRPr="00A262B3">
              <w:t xml:space="preserve">1.6 Identify a contamination-free zone in which to arrange materials from hazard assessment </w:t>
            </w:r>
          </w:p>
          <w:p w:rsidR="00000000" w:rsidP="00A262B3">
            <w:pPr>
              <w:pStyle w:val="BodyText"/>
              <w:rPr>
                <w:lang w:val="en-NZ"/>
              </w:rPr>
            </w:pPr>
            <w:r w:rsidRPr="00A262B3">
              <w:t>1.7 Ensure materials are clean and free of debris and damage, and report on variances to relevant personnel</w:t>
            </w:r>
          </w:p>
        </w:tc>
      </w:tr>
      <w:tr w:rsidTr="00A262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B3">
            <w:pPr>
              <w:pStyle w:val="BodyText"/>
              <w:rPr>
                <w:lang w:val="en-NZ"/>
              </w:rPr>
            </w:pPr>
            <w:r w:rsidRPr="00A262B3">
              <w:t>2. Prepare surfaces for rub</w:t>
            </w:r>
            <w:r w:rsidRPr="00A262B3">
              <w:t>ber lining or lagging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t>2.1 Examine component, vessel or pulley and ensure surfaces to be lined or lagged are free of defects and contaminants</w:t>
            </w:r>
          </w:p>
          <w:p w:rsidR="00000000" w:rsidRPr="00A262B3" w:rsidP="00A262B3">
            <w:pPr>
              <w:pStyle w:val="BodyText"/>
            </w:pPr>
            <w:r w:rsidRPr="00A262B3">
              <w:t>2.2 Plan sequence for application of adhesives and materials from job specifications and work plan</w:t>
            </w:r>
          </w:p>
          <w:p w:rsidR="00000000" w:rsidP="00A262B3">
            <w:pPr>
              <w:pStyle w:val="BodyText"/>
              <w:rPr>
                <w:lang w:val="en-NZ"/>
              </w:rPr>
            </w:pPr>
            <w:r w:rsidRPr="00A262B3">
              <w:t>2.3 Prepare lini</w:t>
            </w:r>
            <w:r w:rsidRPr="00A262B3">
              <w:t>ng or lagging surfaces of rubber sheeting to meet job specifications</w:t>
            </w:r>
          </w:p>
        </w:tc>
      </w:tr>
      <w:tr w:rsidTr="00A262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B3">
            <w:pPr>
              <w:pStyle w:val="BodyText"/>
              <w:rPr>
                <w:lang w:val="en-NZ"/>
              </w:rPr>
            </w:pPr>
            <w:r w:rsidRPr="00A262B3">
              <w:t>3. Lay-up rubber lining or lagging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t>3.1 Monitor ventilation and level of activity within confined spaces during lay-up process and adjust work plan as required to ensure work health and s</w:t>
            </w:r>
            <w:r w:rsidRPr="00A262B3">
              <w:t>afety requirements are met</w:t>
            </w:r>
          </w:p>
          <w:p w:rsidR="00000000" w:rsidRPr="00A262B3" w:rsidP="00A262B3">
            <w:pPr>
              <w:pStyle w:val="BodyText"/>
            </w:pPr>
            <w:r w:rsidRPr="00A262B3">
              <w:t>3.2 Position lining or lagging segments according to lay-up plan</w:t>
            </w:r>
          </w:p>
          <w:p w:rsidR="00000000" w:rsidRPr="00A262B3" w:rsidP="00A262B3">
            <w:pPr>
              <w:pStyle w:val="BodyText"/>
            </w:pPr>
            <w:r w:rsidRPr="00A262B3">
              <w:t xml:space="preserve">3.3 Exclude trapped air and ensure there is complete contact between lining or lagging and surface </w:t>
            </w:r>
          </w:p>
          <w:p w:rsidR="00000000" w:rsidRPr="00A262B3" w:rsidP="00A262B3">
            <w:pPr>
              <w:pStyle w:val="BodyText"/>
            </w:pPr>
            <w:r w:rsidRPr="00A262B3">
              <w:t>3.4 Ensu</w:t>
            </w:r>
            <w:r w:rsidRPr="00A262B3">
              <w:t>re joins are sealed and adhered properly with no gaps or overlaps</w:t>
            </w:r>
          </w:p>
          <w:p w:rsidR="00000000" w:rsidRPr="00A262B3" w:rsidP="00A262B3">
            <w:pPr>
              <w:pStyle w:val="BodyText"/>
            </w:pPr>
            <w:r w:rsidRPr="00A262B3">
              <w:t>3.5 Check for slips, sagging or other separation of lining or lagging from surface</w:t>
            </w:r>
          </w:p>
          <w:p w:rsidR="00000000" w:rsidRPr="00A262B3" w:rsidP="00A262B3">
            <w:pPr>
              <w:pStyle w:val="BodyText"/>
            </w:pPr>
            <w:r w:rsidRPr="00A262B3">
              <w:t>3.6 Ensure lining or lagging material is finished off at extremities</w:t>
            </w:r>
          </w:p>
          <w:p w:rsidR="00000000" w:rsidP="00A262B3">
            <w:pPr>
              <w:pStyle w:val="BodyText"/>
              <w:rPr>
                <w:lang w:val="en-NZ"/>
              </w:rPr>
            </w:pPr>
            <w:r w:rsidRPr="00A262B3">
              <w:t>3.7 Cure rubber lining or lagging acco</w:t>
            </w:r>
            <w:r w:rsidRPr="00A262B3">
              <w:t>rding to work plan</w:t>
            </w:r>
          </w:p>
        </w:tc>
      </w:tr>
      <w:tr w:rsidTr="00A262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B3">
            <w:pPr>
              <w:pStyle w:val="BodyText"/>
              <w:rPr>
                <w:lang w:val="en-NZ"/>
              </w:rPr>
            </w:pPr>
            <w:r w:rsidRPr="00A262B3">
              <w:t>4. Clean equipment work area</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t>4.1 Clean, inspect and store tools and equipment used according to equipment specifications for serviceable condition and storage</w:t>
            </w:r>
          </w:p>
          <w:p w:rsidR="00000000" w:rsidRPr="00A262B3" w:rsidP="00A262B3">
            <w:pPr>
              <w:pStyle w:val="BodyText"/>
            </w:pPr>
            <w:r w:rsidRPr="00A262B3">
              <w:t>4.2 Clean work area according to workplace procedures</w:t>
            </w:r>
          </w:p>
          <w:p w:rsidR="00000000" w:rsidRPr="00A262B3" w:rsidP="00A262B3">
            <w:pPr>
              <w:pStyle w:val="BodyText"/>
            </w:pPr>
            <w:r w:rsidRPr="00A262B3">
              <w:t>4.3 Apply waste managem</w:t>
            </w:r>
            <w:r w:rsidRPr="00A262B3">
              <w:t>ent and recycling strategies according to workplace procedures</w:t>
            </w:r>
          </w:p>
          <w:p w:rsidR="00000000" w:rsidP="00A262B3">
            <w:pPr>
              <w:pStyle w:val="BodyText"/>
              <w:rPr>
                <w:lang w:val="en-NZ"/>
              </w:rPr>
            </w:pPr>
            <w:r w:rsidRPr="00A262B3">
              <w:t>4.4 Accurately complete workplace documentation</w:t>
            </w:r>
          </w:p>
        </w:tc>
      </w:tr>
      <w:tr w:rsidTr="00A262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B3">
            <w:pPr>
              <w:pStyle w:val="BodyText"/>
              <w:rPr>
                <w:lang w:val="en-NZ"/>
              </w:rPr>
            </w:pPr>
            <w:r w:rsidRPr="00A262B3">
              <w:t>5.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B3" w:rsidP="00A262B3">
            <w:pPr>
              <w:pStyle w:val="BodyText"/>
            </w:pPr>
            <w:r w:rsidRPr="00A262B3">
              <w:t>5.1 Identify and log process control variances and their causes</w:t>
            </w:r>
          </w:p>
          <w:p w:rsidR="00000000" w:rsidRPr="00A262B3" w:rsidP="00A262B3">
            <w:pPr>
              <w:pStyle w:val="BodyText"/>
            </w:pPr>
            <w:r w:rsidRPr="00A262B3">
              <w:t xml:space="preserve">5.2 Determine, prioritise and implement </w:t>
            </w:r>
            <w:r w:rsidRPr="00A262B3">
              <w:t xml:space="preserve">remedial and preventative actions based on identified issues and causes </w:t>
            </w:r>
          </w:p>
          <w:p w:rsidR="00000000" w:rsidRPr="00A262B3" w:rsidP="00A262B3">
            <w:pPr>
              <w:pStyle w:val="BodyText"/>
            </w:pPr>
            <w:r w:rsidRPr="00A262B3">
              <w:t xml:space="preserve">5.3 Accurately maintain records and logbooks </w:t>
            </w:r>
          </w:p>
        </w:tc>
      </w:tr>
    </w:tbl>
    <w:p w:rsidR="00EA6791" w:rsidP="00A262B3">
      <w:pPr>
        <w:pStyle w:val="BodyText"/>
      </w:pPr>
    </w:p>
    <w:p w:rsidR="00EA6791" w:rsidP="00A262B3">
      <w:pPr>
        <w:pStyle w:val="BodyText"/>
      </w:pPr>
    </w:p>
    <w:p w:rsidR="00000000" w:rsidRPr="00A262B3" w:rsidP="00A262B3">
      <w:pPr>
        <w:pStyle w:val="Heading1"/>
      </w:pPr>
      <w:bookmarkStart w:id="6" w:name="O_1114350"/>
      <w:bookmarkEnd w:id="6"/>
      <w:r w:rsidRPr="00A262B3">
        <w:t>Foundation Skills</w:t>
      </w:r>
    </w:p>
    <w:p w:rsidR="00000000" w:rsidRPr="00A262B3" w:rsidP="00EA6791">
      <w:pPr>
        <w:pStyle w:val="BodyText"/>
      </w:pPr>
      <w:r w:rsidRPr="00A262B3">
        <w:t xml:space="preserve">This section describes those language, literacy, numeracy and employment skills that are essential to performance. </w:t>
      </w:r>
    </w:p>
    <w:p w:rsidR="00000000" w:rsidRPr="00A262B3" w:rsidP="00A262B3">
      <w:pPr>
        <w:pStyle w:val="ListBullet"/>
      </w:pPr>
      <w:r w:rsidRPr="00A262B3">
        <w:t>Numeracy skills to interpret technical specifications.</w:t>
      </w:r>
    </w:p>
    <w:p w:rsidR="00000000" w:rsidRPr="00A262B3" w:rsidP="00A262B3">
      <w:pPr>
        <w:pStyle w:val="ListBullet"/>
      </w:pPr>
      <w:r w:rsidRPr="00A262B3">
        <w:t>Reading skills to interpret specifications and workplace procedures.</w:t>
      </w:r>
    </w:p>
    <w:p w:rsidR="00000000" w:rsidRPr="00A262B3" w:rsidP="00A262B3">
      <w:pPr>
        <w:pStyle w:val="ListBullet"/>
      </w:pPr>
      <w:r w:rsidRPr="00A262B3">
        <w:t>Writing and ora</w:t>
      </w:r>
      <w:r w:rsidRPr="00A262B3">
        <w:t>l communication skills to record and report on installation operations.</w:t>
      </w:r>
    </w:p>
    <w:p w:rsidR="00000000" w:rsidRPr="00A262B3" w:rsidP="00A262B3">
      <w:pPr>
        <w:pStyle w:val="BodyText"/>
      </w:pPr>
    </w:p>
    <w:p w:rsidR="00000000" w:rsidRPr="00EA6791" w:rsidP="00EA6791">
      <w:pPr>
        <w:pStyle w:val="BodyText"/>
        <w:rPr>
          <w:i/>
        </w:rPr>
      </w:pPr>
      <w:r w:rsidRPr="00EA6791">
        <w:rPr>
          <w:rStyle w:val="Emphasis"/>
        </w:rPr>
        <w:t>Other foundation skills essential to performance are explicit in the performance criteria of this unit of competency.</w:t>
      </w:r>
    </w:p>
    <w:p w:rsidR="00000000" w:rsidRPr="00A262B3" w:rsidP="00A262B3">
      <w:pPr>
        <w:pStyle w:val="Heading1"/>
      </w:pPr>
      <w:bookmarkStart w:id="7" w:name="O_1114352"/>
      <w:bookmarkEnd w:id="7"/>
      <w:r w:rsidRPr="00A262B3">
        <w:t>Unit Mapping Information</w:t>
      </w:r>
    </w:p>
    <w:p w:rsidR="00000000" w:rsidRPr="00A262B3" w:rsidP="00EA6791">
      <w:pPr>
        <w:pStyle w:val="BodyText"/>
      </w:pPr>
      <w:r w:rsidRPr="00A262B3">
        <w:t>Supersedes and is equ</w:t>
      </w:r>
      <w:r w:rsidRPr="00A262B3">
        <w:t>ivalent to PMBPROD241 Lay up rubber lining or lag pulleys.</w:t>
      </w:r>
    </w:p>
    <w:p w:rsidR="00000000" w:rsidRPr="00A262B3" w:rsidP="00A262B3">
      <w:pPr>
        <w:pStyle w:val="Heading1"/>
      </w:pPr>
      <w:bookmarkStart w:id="8" w:name="O_1114359"/>
      <w:bookmarkEnd w:id="8"/>
      <w:r w:rsidRPr="00A262B3">
        <w:t>Links</w:t>
      </w:r>
    </w:p>
    <w:p w:rsidR="00000000" w:rsidRPr="00A262B3" w:rsidP="00EA6791">
      <w:pPr>
        <w:pStyle w:val="BodyText"/>
      </w:pPr>
      <w:r w:rsidRPr="00A262B3">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FC4CBD">
        <w:rPr>
          <w:rStyle w:val="Hyperlink"/>
        </w:rPr>
        <w:t>https://vetnet.gov.au/Pages/TrainingDocs.aspx?q=932aacef-7947-4c80-acc6-593719fe4090</w:t>
      </w:r>
      <w:r>
        <w:fldChar w:fldCharType="end"/>
      </w:r>
    </w:p>
    <w:p w:rsidR="00000000" w:rsidRPr="00A262B3" w:rsidP="00EA6791">
      <w:pPr>
        <w:pStyle w:val="BodyText"/>
        <w:sectPr w:rsidSect="00A262B3">
          <w:headerReference w:type="default" r:id="rId10"/>
          <w:footerReference w:type="default" r:id="rId11"/>
          <w:pgSz w:w="11908" w:h="16833"/>
          <w:pgMar w:top="1702" w:right="1418" w:bottom="1702" w:left="1418" w:header="992" w:footer="992" w:gutter="0"/>
          <w:cols w:space="720"/>
          <w:noEndnote/>
          <w:docGrid w:linePitch="299"/>
        </w:sectPr>
      </w:pPr>
    </w:p>
    <w:p w:rsidR="00000000" w:rsidRPr="00A262B3" w:rsidP="00A262B3">
      <w:pPr>
        <w:pStyle w:val="SuperHeading"/>
      </w:pPr>
      <w:r w:rsidRPr="00A262B3">
        <w:t>Assessment Requirements for PMBPROD241E Install rubber lining or pulley lagging using lay-up techniques</w:t>
      </w:r>
    </w:p>
    <w:p w:rsidR="00000000" w:rsidRPr="00A262B3" w:rsidP="00A262B3">
      <w:pPr>
        <w:pStyle w:val="Heading1"/>
      </w:pPr>
      <w:bookmarkStart w:id="9" w:name="O_1114354"/>
      <w:bookmarkEnd w:id="9"/>
      <w:r w:rsidRPr="00A262B3">
        <w:t>Modification History</w:t>
      </w:r>
    </w:p>
    <w:p w:rsidR="00000000" w:rsidRPr="00A262B3" w:rsidP="00EA6791">
      <w:pPr>
        <w:pStyle w:val="BodyText"/>
      </w:pPr>
      <w:r w:rsidRPr="00A262B3">
        <w:t>Release 1. Unit code and title changed. Application changed. Elemen</w:t>
      </w:r>
      <w:r w:rsidRPr="00A262B3">
        <w:t>ts and Performance Criteria changed. Range of Conditions removed. Assessment Requirements changed. Supersedes and is equivalent to PMBPROD241 Lay up rubber lining or lag pulleys.</w:t>
      </w:r>
    </w:p>
    <w:p w:rsidR="00000000" w:rsidRPr="00A262B3" w:rsidP="00A262B3">
      <w:pPr>
        <w:pStyle w:val="Heading1"/>
      </w:pPr>
      <w:bookmarkStart w:id="10" w:name="O_1114355"/>
      <w:bookmarkEnd w:id="10"/>
      <w:r w:rsidRPr="00A262B3">
        <w:t>Performance Evidence</w:t>
      </w:r>
    </w:p>
    <w:p w:rsidR="00000000" w:rsidRPr="00A262B3" w:rsidP="00EA6791">
      <w:pPr>
        <w:pStyle w:val="BodyText"/>
      </w:pPr>
      <w:r w:rsidRPr="00A262B3">
        <w:t>There must be evidence the candidate has completed the tasks outlined in the elements and performance criteria of this unit, and demonstrated the ability to:</w:t>
      </w:r>
    </w:p>
    <w:p w:rsidR="00000000" w:rsidRPr="00A262B3" w:rsidP="00A262B3">
      <w:pPr>
        <w:pStyle w:val="ListBullet"/>
      </w:pPr>
      <w:r w:rsidRPr="00A262B3">
        <w:t>install rubber lining or pulley lagging using lay-up techniques at least once to meet job specifi</w:t>
      </w:r>
      <w:r w:rsidRPr="00A262B3">
        <w:t>cations.</w:t>
      </w:r>
    </w:p>
    <w:p w:rsidR="00000000" w:rsidRPr="00A262B3" w:rsidP="00A262B3">
      <w:pPr>
        <w:pStyle w:val="AllowPageBreak"/>
      </w:pPr>
    </w:p>
    <w:p w:rsidR="00000000" w:rsidRPr="00A262B3" w:rsidP="00A262B3">
      <w:pPr>
        <w:pStyle w:val="Heading1"/>
      </w:pPr>
      <w:bookmarkStart w:id="11" w:name="O_1114356"/>
      <w:bookmarkEnd w:id="11"/>
      <w:r w:rsidRPr="00A262B3">
        <w:t>Knowledge Evidence</w:t>
      </w:r>
    </w:p>
    <w:p w:rsidR="00000000" w:rsidRPr="00A262B3" w:rsidP="00EA6791">
      <w:pPr>
        <w:pStyle w:val="BodyText"/>
      </w:pPr>
      <w:r w:rsidRPr="00A262B3">
        <w:t>There must be evidence the candidate has knowledge of:</w:t>
      </w:r>
    </w:p>
    <w:p w:rsidR="00000000" w:rsidRPr="00A262B3" w:rsidP="00A262B3">
      <w:pPr>
        <w:pStyle w:val="ListBullet"/>
      </w:pPr>
      <w:r w:rsidRPr="00A262B3">
        <w:t>lay-up techniques and associated equipment, tools and materials</w:t>
      </w:r>
    </w:p>
    <w:p w:rsidR="00000000" w:rsidRPr="00A262B3" w:rsidP="00A262B3">
      <w:pPr>
        <w:pStyle w:val="ListBullet"/>
      </w:pPr>
      <w:r w:rsidRPr="00A262B3">
        <w:t xml:space="preserve">types of adhesives, additives and catalysts commonly used in lining or lagging and their </w:t>
      </w:r>
      <w:r w:rsidRPr="00A262B3">
        <w:t>suitability for different materials and applications</w:t>
      </w:r>
    </w:p>
    <w:p w:rsidR="00000000" w:rsidRPr="00A262B3" w:rsidP="00A262B3">
      <w:pPr>
        <w:pStyle w:val="ListBullet"/>
      </w:pPr>
      <w:r w:rsidRPr="00A262B3">
        <w:t xml:space="preserve">the criteria for overall process/equipment readiness for the process or equipment being used </w:t>
      </w:r>
    </w:p>
    <w:p w:rsidR="00000000" w:rsidRPr="00A262B3" w:rsidP="00A262B3">
      <w:pPr>
        <w:pStyle w:val="ListBullet"/>
      </w:pPr>
      <w:r w:rsidRPr="00A262B3">
        <w:t>methods and systems for measuring and recording condition, quality and compliance of equipment, tools and mat</w:t>
      </w:r>
      <w:r w:rsidRPr="00A262B3">
        <w:t>erials</w:t>
      </w:r>
    </w:p>
    <w:p w:rsidR="00000000" w:rsidRPr="00A262B3" w:rsidP="00A262B3">
      <w:pPr>
        <w:pStyle w:val="ListBullet"/>
      </w:pPr>
      <w:r w:rsidRPr="00A262B3">
        <w:t>sources of contamination and methods for managing them</w:t>
      </w:r>
    </w:p>
    <w:p w:rsidR="00000000" w:rsidRPr="00A262B3" w:rsidP="00A262B3">
      <w:pPr>
        <w:pStyle w:val="ListBullet"/>
      </w:pPr>
      <w:r w:rsidRPr="00A262B3">
        <w:t>types and impacts of surface defects and methods for rectifying them</w:t>
      </w:r>
    </w:p>
    <w:p w:rsidR="00000000" w:rsidRPr="00A262B3" w:rsidP="00A262B3">
      <w:pPr>
        <w:pStyle w:val="ListBullet"/>
      </w:pPr>
      <w:r w:rsidRPr="00A262B3">
        <w:t>sequencing of application of adhesives and materials, and the impact they may have on resulting quality</w:t>
      </w:r>
    </w:p>
    <w:p w:rsidR="00000000" w:rsidRPr="00A262B3" w:rsidP="00A262B3">
      <w:pPr>
        <w:pStyle w:val="ListBullet"/>
      </w:pPr>
      <w:r w:rsidRPr="00A262B3">
        <w:t>production workflow s</w:t>
      </w:r>
      <w:r w:rsidRPr="00A262B3">
        <w:t>equences and materials demand</w:t>
      </w:r>
    </w:p>
    <w:p w:rsidR="00000000" w:rsidRPr="00A262B3" w:rsidP="00A262B3">
      <w:pPr>
        <w:pStyle w:val="ListBullet"/>
      </w:pPr>
      <w:r w:rsidRPr="00A262B3">
        <w:t>key variables that may affect product quality and production output, including:</w:t>
      </w:r>
    </w:p>
    <w:p w:rsidR="00000000" w:rsidRPr="00A262B3" w:rsidP="00A262B3">
      <w:pPr>
        <w:pStyle w:val="ListBullet2"/>
      </w:pPr>
      <w:r w:rsidRPr="00A262B3">
        <w:t>compatibility of materials, adhesives, solvents and cleaning agents</w:t>
      </w:r>
    </w:p>
    <w:p w:rsidR="00000000" w:rsidRPr="00A262B3" w:rsidP="00A262B3">
      <w:pPr>
        <w:pStyle w:val="ListBullet"/>
      </w:pPr>
      <w:r w:rsidRPr="00A262B3">
        <w:t>cleanliness and condition of lining/lagging materials</w:t>
      </w:r>
    </w:p>
    <w:p w:rsidR="00000000" w:rsidRPr="00A262B3" w:rsidP="00A262B3">
      <w:pPr>
        <w:pStyle w:val="ListBullet"/>
      </w:pPr>
      <w:r w:rsidRPr="00A262B3">
        <w:t>typical process and product problems, including early warning signs, possible causes and corrective actions</w:t>
      </w:r>
    </w:p>
    <w:p w:rsidR="00000000" w:rsidRPr="00A262B3" w:rsidP="00A262B3">
      <w:pPr>
        <w:pStyle w:val="ListBullet"/>
      </w:pPr>
      <w:r w:rsidRPr="00A262B3">
        <w:t>organisational procedures relevant to the work environment and job role, including procedures for the emergency shutdown of equipment</w:t>
      </w:r>
    </w:p>
    <w:p w:rsidR="00000000" w:rsidRPr="00A262B3" w:rsidP="00A262B3">
      <w:pPr>
        <w:pStyle w:val="ListBullet"/>
      </w:pPr>
      <w:r w:rsidRPr="00A262B3">
        <w:t>hazards that m</w:t>
      </w:r>
      <w:r w:rsidRPr="00A262B3">
        <w:t>ay arise in the job or work environment, and:</w:t>
      </w:r>
    </w:p>
    <w:p w:rsidR="00000000" w:rsidRPr="00A262B3" w:rsidP="00A262B3">
      <w:pPr>
        <w:pStyle w:val="ListBullet2"/>
      </w:pPr>
      <w:r w:rsidRPr="00A262B3">
        <w:t>their possible causes</w:t>
      </w:r>
    </w:p>
    <w:p w:rsidR="00000000" w:rsidRPr="00A262B3" w:rsidP="00A262B3">
      <w:pPr>
        <w:pStyle w:val="ListBullet2"/>
      </w:pPr>
      <w:r w:rsidRPr="00A262B3">
        <w:t>potential consequences</w:t>
      </w:r>
    </w:p>
    <w:p w:rsidR="00000000" w:rsidRPr="00A262B3" w:rsidP="00A262B3">
      <w:pPr>
        <w:pStyle w:val="ListBullet2"/>
      </w:pPr>
      <w:r w:rsidRPr="00A262B3">
        <w:t>appropriate risk controls</w:t>
      </w:r>
    </w:p>
    <w:p w:rsidR="00000000" w:rsidRPr="00A262B3" w:rsidP="00A262B3">
      <w:pPr>
        <w:pStyle w:val="ListBullet"/>
      </w:pPr>
      <w:r w:rsidRPr="00A262B3">
        <w:t>methods for controlling risk, including emergency evacuation procedures, and provision of adequate ventilation and breathing apparatus.</w:t>
      </w:r>
    </w:p>
    <w:p w:rsidR="00000000" w:rsidRPr="00A262B3" w:rsidP="00A262B3">
      <w:pPr>
        <w:pStyle w:val="AllowPageBreak"/>
      </w:pPr>
    </w:p>
    <w:p w:rsidR="00000000" w:rsidRPr="00A262B3" w:rsidP="00A262B3">
      <w:pPr>
        <w:pStyle w:val="Heading1"/>
      </w:pPr>
      <w:bookmarkStart w:id="12" w:name="O_1114357"/>
      <w:bookmarkEnd w:id="12"/>
      <w:r w:rsidRPr="00A262B3">
        <w:t>Assessment Conditions</w:t>
      </w:r>
    </w:p>
    <w:p w:rsidR="00000000" w:rsidRPr="00A262B3" w:rsidP="00EA6791">
      <w:pPr>
        <w:pStyle w:val="BodyText"/>
      </w:pPr>
      <w:r w:rsidRPr="00A262B3">
        <w:t xml:space="preserve">Skills must have been demonstrated in the workplace or in a simulated environment that reflects workplace conditions and contingencies. </w:t>
      </w:r>
    </w:p>
    <w:p w:rsidR="00000000" w:rsidRPr="00A262B3" w:rsidP="00EA6791">
      <w:pPr>
        <w:pStyle w:val="BodyText"/>
      </w:pPr>
      <w:r w:rsidRPr="00A262B3">
        <w:t>Assessors must satisfy the NVR/AQTF mand</w:t>
      </w:r>
      <w:r w:rsidRPr="00A262B3">
        <w:t>atory competency requirements for assessors.</w:t>
      </w:r>
    </w:p>
    <w:p w:rsidR="00000000" w:rsidRPr="00A262B3" w:rsidP="00A262B3">
      <w:pPr>
        <w:pStyle w:val="Heading1"/>
      </w:pPr>
      <w:bookmarkStart w:id="13" w:name="O_1114360"/>
      <w:bookmarkEnd w:id="13"/>
      <w:r w:rsidRPr="00A262B3">
        <w:t>Links</w:t>
      </w:r>
    </w:p>
    <w:p w:rsidR="00000000" w:rsidRPr="00A262B3" w:rsidP="00EA6791">
      <w:pPr>
        <w:pStyle w:val="BodyText"/>
      </w:pPr>
      <w:r w:rsidRPr="00A262B3">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FC4CBD">
        <w:rPr>
          <w:rStyle w:val="Hyperlink"/>
        </w:rPr>
        <w:t>https://vetnet.gov.au/Pages/TrainingDocs.aspx?q=932aacef-7947-4c80-acc6-593719fe4090</w:t>
      </w:r>
      <w:r>
        <w:fldChar w:fldCharType="end"/>
      </w:r>
    </w:p>
    <w:p w:rsidR="00000000" w:rsidRPr="00A262B3" w:rsidP="00A262B3"/>
    <w:sectPr w:rsidSect="00A262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rsidRPr="00EA6791" w:rsidP="00EA6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91" w:rsidP="00A26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6791" w:rsidP="00A262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6791" w:rsidP="00A262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rsidP="00A262B3">
    <w:pPr>
      <w:pStyle w:val="Footer"/>
      <w:framePr w:wrap="around"/>
    </w:pPr>
    <w:r>
      <w:fldChar w:fldCharType="begin"/>
    </w:r>
    <w:r>
      <w:instrText xml:space="preserve"> DOCPROPERTY  Subject  \* MERGEFORMAT </w:instrText>
    </w:r>
    <w:r>
      <w:fldChar w:fldCharType="separate"/>
    </w:r>
    <w:r w:rsidR="00EA6791">
      <w:t>Approved</w:t>
    </w:r>
    <w:r w:rsidR="00EA6791">
      <w:fldChar w:fldCharType="end"/>
    </w:r>
    <w:r>
      <w:tab/>
      <w:t xml:space="preserve">Page </w:t>
    </w:r>
    <w:r>
      <w:fldChar w:fldCharType="begin"/>
    </w:r>
    <w:r>
      <w:instrText xml:space="preserve"> PAGE  \* Arabic  \* MERGEFORMAT </w:instrText>
    </w:r>
    <w:r>
      <w:fldChar w:fldCharType="separate"/>
    </w:r>
    <w:r w:rsidR="00EA67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6791">
      <w:rPr>
        <w:noProof/>
      </w:rPr>
      <w:t>4</w:t>
    </w:r>
    <w:r>
      <w:rPr>
        <w:noProof/>
      </w:rPr>
      <w:fldChar w:fldCharType="end"/>
    </w:r>
  </w:p>
  <w:p w:rsidR="00A262B3" w:rsidP="00A262B3">
    <w:pPr>
      <w:pStyle w:val="Footer"/>
      <w:framePr w:wrap="around"/>
    </w:pPr>
    <w:r>
      <w:t xml:space="preserve">© Commonwealth of Australia, </w:t>
    </w:r>
    <w:r>
      <w:fldChar w:fldCharType="begin"/>
    </w:r>
    <w:r>
      <w:instrText xml:space="preserve"> DATE  \@ "yyyy"  \* MERGEFORMAT </w:instrText>
    </w:r>
    <w:r>
      <w:fldChar w:fldCharType="separate"/>
    </w:r>
    <w:r w:rsidR="00EA6791">
      <w:rPr>
        <w:noProof/>
      </w:rPr>
      <w:t>2025</w:t>
    </w:r>
    <w:r>
      <w:fldChar w:fldCharType="end"/>
    </w:r>
    <w:r>
      <w:tab/>
    </w:r>
    <w:r>
      <w:fldChar w:fldCharType="begin"/>
    </w:r>
    <w:r>
      <w:instrText xml:space="preserve"> DOCPROPERTY  Author  \* MERGEFORMAT </w:instrText>
    </w:r>
    <w:r>
      <w:fldChar w:fldCharType="separate"/>
    </w:r>
    <w:r w:rsidR="00EA6791">
      <w:t>Manufacturing Industry Skills Alliance</w:t>
    </w:r>
    <w:r w:rsidR="00EA6791">
      <w:fldChar w:fldCharType="end"/>
    </w:r>
  </w:p>
  <w:p w:rsidR="00A262B3" w:rsidP="00A262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2B3" w:rsidRPr="00EA6791" w:rsidP="00EA6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91" w:rsidRPr="002D2AF8" w:rsidP="00A262B3">
    <w:pPr>
      <w:pStyle w:val="Header"/>
      <w:framePr w:wrap="around"/>
    </w:pPr>
    <w:r>
      <w:fldChar w:fldCharType="begin"/>
    </w:r>
    <w:r>
      <w:instrText xml:space="preserve"> TITLE   \* MERGEFORMAT </w:instrText>
    </w:r>
    <w:r>
      <w:fldChar w:fldCharType="separate"/>
    </w:r>
    <w:r>
      <w:t>PMBPROD241E Install rubber lining or pulley lagging using lay-up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6791" w:rsidP="00A262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B3" w:rsidRPr="002D2AF8" w:rsidP="00A262B3">
    <w:pPr>
      <w:pStyle w:val="Header"/>
      <w:framePr w:wrap="around"/>
    </w:pPr>
    <w:r>
      <w:fldChar w:fldCharType="begin"/>
    </w:r>
    <w:r>
      <w:instrText xml:space="preserve"> TITLE   \* MERGEFORMAT </w:instrText>
    </w:r>
    <w:r>
      <w:fldChar w:fldCharType="separate"/>
    </w:r>
    <w:r w:rsidR="00EA6791">
      <w:t>PMBPROD241E Install rubber lining or pulley lagging using lay-up techniques</w:t>
    </w:r>
    <w:r w:rsidR="00EA6791">
      <w:fldChar w:fldCharType="end"/>
    </w:r>
    <w:r>
      <w:tab/>
      <w:t xml:space="preserve">Date this document was generated: </w:t>
    </w:r>
    <w:r>
      <w:fldChar w:fldCharType="begin"/>
    </w:r>
    <w:r>
      <w:instrText xml:space="preserve"> CREATEDATE  \@ "d MMMM yyyy"  \* MERGEFORMAT </w:instrText>
    </w:r>
    <w:r>
      <w:fldChar w:fldCharType="separate"/>
    </w:r>
    <w:r w:rsidR="00EA6791">
      <w:rPr>
        <w:noProof/>
      </w:rPr>
      <w:t>1 March 2025</w:t>
    </w:r>
    <w:r>
      <w:fldChar w:fldCharType="end"/>
    </w:r>
  </w:p>
  <w:p w:rsidR="00A262B3" w:rsidP="00A262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0B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40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85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2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2B3"/>
    <w:pPr>
      <w:spacing w:before="360" w:after="60"/>
      <w:outlineLvl w:val="0"/>
    </w:pPr>
    <w:rPr>
      <w:sz w:val="32"/>
    </w:rPr>
  </w:style>
  <w:style w:type="paragraph" w:styleId="Heading2">
    <w:name w:val="heading 2"/>
    <w:basedOn w:val="HeadingBase"/>
    <w:next w:val="BodyText"/>
    <w:link w:val="Heading2Char"/>
    <w:qFormat/>
    <w:rsid w:val="00A262B3"/>
    <w:pPr>
      <w:keepLines/>
      <w:spacing w:before="240" w:after="120"/>
      <w:outlineLvl w:val="1"/>
    </w:pPr>
    <w:rPr>
      <w:sz w:val="28"/>
      <w:szCs w:val="40"/>
    </w:rPr>
  </w:style>
  <w:style w:type="paragraph" w:styleId="Heading3">
    <w:name w:val="heading 3"/>
    <w:basedOn w:val="HeadingBase"/>
    <w:next w:val="BodyText"/>
    <w:link w:val="Heading3Char"/>
    <w:qFormat/>
    <w:rsid w:val="00A262B3"/>
    <w:pPr>
      <w:spacing w:before="180" w:after="120"/>
      <w:outlineLvl w:val="2"/>
    </w:pPr>
    <w:rPr>
      <w:spacing w:val="-10"/>
      <w:kern w:val="32"/>
    </w:rPr>
  </w:style>
  <w:style w:type="paragraph" w:styleId="Heading4">
    <w:name w:val="heading 4"/>
    <w:basedOn w:val="HeadingBase"/>
    <w:next w:val="BodyText"/>
    <w:link w:val="Heading4Char"/>
    <w:qFormat/>
    <w:rsid w:val="00A262B3"/>
    <w:pPr>
      <w:spacing w:before="160" w:after="120"/>
      <w:outlineLvl w:val="3"/>
    </w:pPr>
    <w:rPr>
      <w:sz w:val="22"/>
    </w:rPr>
  </w:style>
  <w:style w:type="paragraph" w:styleId="Heading5">
    <w:name w:val="heading 5"/>
    <w:basedOn w:val="HeadingBase"/>
    <w:next w:val="Normal"/>
    <w:link w:val="Heading5Char"/>
    <w:qFormat/>
    <w:rsid w:val="00A262B3"/>
    <w:pPr>
      <w:spacing w:before="80"/>
      <w:outlineLvl w:val="4"/>
    </w:pPr>
    <w:rPr>
      <w:color w:val="918585"/>
      <w:sz w:val="20"/>
    </w:rPr>
  </w:style>
  <w:style w:type="paragraph" w:styleId="Heading6">
    <w:name w:val="heading 6"/>
    <w:basedOn w:val="HeadingBase"/>
    <w:next w:val="Normal"/>
    <w:link w:val="Heading6Char"/>
    <w:qFormat/>
    <w:rsid w:val="00A262B3"/>
    <w:pPr>
      <w:spacing w:before="60"/>
      <w:outlineLvl w:val="5"/>
    </w:pPr>
    <w:rPr>
      <w:color w:val="918585"/>
      <w:sz w:val="20"/>
    </w:rPr>
  </w:style>
  <w:style w:type="paragraph" w:styleId="Heading7">
    <w:name w:val="heading 7"/>
    <w:basedOn w:val="Normal"/>
    <w:next w:val="Normal"/>
    <w:link w:val="Heading7Char"/>
    <w:qFormat/>
    <w:rsid w:val="00A262B3"/>
    <w:pPr>
      <w:ind w:left="720"/>
      <w:outlineLvl w:val="6"/>
    </w:pPr>
    <w:rPr>
      <w:i/>
    </w:rPr>
  </w:style>
  <w:style w:type="paragraph" w:styleId="Heading8">
    <w:name w:val="heading 8"/>
    <w:basedOn w:val="Normal"/>
    <w:next w:val="Normal"/>
    <w:link w:val="Heading8Char"/>
    <w:qFormat/>
    <w:rsid w:val="00A262B3"/>
    <w:pPr>
      <w:ind w:left="720"/>
      <w:outlineLvl w:val="7"/>
    </w:pPr>
    <w:rPr>
      <w:i/>
    </w:rPr>
  </w:style>
  <w:style w:type="paragraph" w:styleId="Heading9">
    <w:name w:val="heading 9"/>
    <w:basedOn w:val="Normal"/>
    <w:next w:val="Normal"/>
    <w:link w:val="Heading9Char"/>
    <w:qFormat/>
    <w:rsid w:val="00A262B3"/>
    <w:pPr>
      <w:ind w:left="720"/>
      <w:outlineLvl w:val="8"/>
    </w:pPr>
    <w:rPr>
      <w:i/>
    </w:rPr>
  </w:style>
  <w:style w:type="character" w:default="1" w:styleId="DefaultParagraphFont">
    <w:name w:val="Default Paragraph Font"/>
    <w:uiPriority w:val="1"/>
    <w:unhideWhenUsed/>
    <w:rsid w:val="00A26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2B3"/>
  </w:style>
  <w:style w:type="character" w:customStyle="1" w:styleId="Heading1Char">
    <w:name w:val="Heading 1 Char"/>
    <w:basedOn w:val="DefaultParagraphFont"/>
    <w:link w:val="Heading1"/>
    <w:rsid w:val="00A262B3"/>
    <w:rPr>
      <w:rFonts w:ascii="Times New Roman" w:eastAsia="Times New Roman" w:hAnsi="Times New Roman" w:cs="Times New Roman"/>
      <w:b/>
      <w:sz w:val="32"/>
      <w:szCs w:val="20"/>
      <w:lang w:eastAsia="en-US"/>
    </w:rPr>
  </w:style>
  <w:style w:type="paragraph" w:styleId="BodyText">
    <w:name w:val="Body Text"/>
    <w:basedOn w:val="Normal"/>
    <w:link w:val="BodyTextChar"/>
    <w:rsid w:val="00A262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2B3"/>
    <w:rPr>
      <w:rFonts w:ascii="Times New Roman" w:eastAsia="Times New Roman" w:hAnsi="Times New Roman" w:cs="Times New Roman"/>
      <w:sz w:val="24"/>
      <w:lang w:eastAsia="en-US"/>
    </w:rPr>
  </w:style>
  <w:style w:type="paragraph" w:styleId="ListBullet">
    <w:name w:val="List Bullet"/>
    <w:basedOn w:val="List"/>
    <w:rsid w:val="00A262B3"/>
    <w:pPr>
      <w:numPr>
        <w:numId w:val="12"/>
      </w:numPr>
      <w:tabs>
        <w:tab w:val="clear" w:pos="340"/>
      </w:tabs>
      <w:spacing w:before="40" w:after="40"/>
    </w:pPr>
  </w:style>
  <w:style w:type="character" w:customStyle="1" w:styleId="SpecialBold">
    <w:name w:val="Special Bold"/>
    <w:basedOn w:val="DefaultParagraphFont"/>
    <w:rsid w:val="00A262B3"/>
    <w:rPr>
      <w:b/>
      <w:spacing w:val="0"/>
    </w:rPr>
  </w:style>
  <w:style w:type="paragraph" w:styleId="ListBullet2">
    <w:name w:val="List Bullet 2"/>
    <w:basedOn w:val="List2"/>
    <w:rsid w:val="00A262B3"/>
    <w:pPr>
      <w:numPr>
        <w:numId w:val="13"/>
      </w:numPr>
      <w:tabs>
        <w:tab w:val="clear" w:pos="680"/>
      </w:tabs>
    </w:pPr>
  </w:style>
  <w:style w:type="character" w:styleId="Emphasis">
    <w:name w:val="Emphasis"/>
    <w:basedOn w:val="DefaultParagraphFont"/>
    <w:qFormat/>
    <w:rsid w:val="00A262B3"/>
    <w:rPr>
      <w:i/>
    </w:rPr>
  </w:style>
  <w:style w:type="paragraph" w:customStyle="1" w:styleId="SuperHeading">
    <w:name w:val="SuperHeading"/>
    <w:basedOn w:val="Normal"/>
    <w:rsid w:val="00A262B3"/>
    <w:pPr>
      <w:spacing w:before="240" w:after="120"/>
      <w:outlineLvl w:val="0"/>
    </w:pPr>
    <w:rPr>
      <w:rFonts w:ascii="Times New Roman" w:hAnsi="Times New Roman"/>
      <w:b/>
      <w:sz w:val="32"/>
    </w:rPr>
  </w:style>
  <w:style w:type="paragraph" w:customStyle="1" w:styleId="AllowPageBreak">
    <w:name w:val="AllowPageBreak"/>
    <w:rsid w:val="00A262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2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2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2B3"/>
    <w:rPr>
      <w:rFonts w:ascii="Courier New" w:eastAsia="Times New Roman" w:hAnsi="Courier New" w:cs="Times New Roman"/>
      <w:i/>
      <w:szCs w:val="20"/>
      <w:lang w:eastAsia="en-US"/>
    </w:rPr>
  </w:style>
  <w:style w:type="paragraph" w:customStyle="1" w:styleId="HeadingBase">
    <w:name w:val="Heading Base"/>
    <w:rsid w:val="00A26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2B3"/>
    <w:pPr>
      <w:tabs>
        <w:tab w:val="right" w:leader="dot" w:pos="9072"/>
      </w:tabs>
      <w:ind w:left="567"/>
    </w:pPr>
    <w:rPr>
      <w:szCs w:val="22"/>
    </w:rPr>
  </w:style>
  <w:style w:type="paragraph" w:customStyle="1" w:styleId="TOCBase">
    <w:name w:val="TOC Base"/>
    <w:rsid w:val="00A26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2B3"/>
    <w:pPr>
      <w:tabs>
        <w:tab w:val="right" w:leader="dot" w:pos="9072"/>
      </w:tabs>
      <w:spacing w:before="40" w:after="40"/>
      <w:ind w:left="284"/>
    </w:pPr>
    <w:rPr>
      <w:rFonts w:ascii="Times New Roman" w:hAnsi="Times New Roman"/>
    </w:rPr>
  </w:style>
  <w:style w:type="paragraph" w:styleId="TOC1">
    <w:name w:val="toc 1"/>
    <w:basedOn w:val="TOCBase"/>
    <w:next w:val="Normal"/>
    <w:rsid w:val="00A262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2B3"/>
    <w:rPr>
      <w:rFonts w:ascii="Times New Roman" w:eastAsia="Times New Roman" w:hAnsi="Times New Roman" w:cs="Times New Roman"/>
      <w:sz w:val="16"/>
      <w:lang w:eastAsia="en-US"/>
    </w:rPr>
  </w:style>
  <w:style w:type="paragraph" w:styleId="Title">
    <w:name w:val="Title"/>
    <w:basedOn w:val="HeadingBase"/>
    <w:link w:val="TitleChar"/>
    <w:qFormat/>
    <w:rsid w:val="00A262B3"/>
    <w:pPr>
      <w:spacing w:before="5040"/>
      <w:jc w:val="center"/>
    </w:pPr>
    <w:rPr>
      <w:sz w:val="48"/>
      <w:szCs w:val="72"/>
      <w:lang w:val="en-US"/>
    </w:rPr>
  </w:style>
  <w:style w:type="character" w:customStyle="1" w:styleId="TitleChar">
    <w:name w:val="Title Char"/>
    <w:basedOn w:val="DefaultParagraphFont"/>
    <w:link w:val="Title"/>
    <w:rsid w:val="00A26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2B3"/>
    <w:pPr>
      <w:tabs>
        <w:tab w:val="left" w:pos="3600"/>
        <w:tab w:val="left" w:pos="3958"/>
      </w:tabs>
    </w:pPr>
  </w:style>
  <w:style w:type="paragraph" w:styleId="List">
    <w:name w:val="List"/>
    <w:basedOn w:val="BodyText"/>
    <w:next w:val="BodyText"/>
    <w:rsid w:val="00A262B3"/>
    <w:pPr>
      <w:tabs>
        <w:tab w:val="left" w:pos="340"/>
      </w:tabs>
      <w:spacing w:before="60" w:after="60"/>
      <w:ind w:left="340" w:hanging="340"/>
    </w:pPr>
  </w:style>
  <w:style w:type="paragraph" w:customStyle="1" w:styleId="Note">
    <w:name w:val="Note"/>
    <w:basedOn w:val="BodyText"/>
    <w:rsid w:val="00A262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2B3"/>
    <w:pPr>
      <w:framePr w:wrap="auto" w:hAnchor="text" w:y="6049"/>
    </w:pPr>
    <w:rPr>
      <w:color w:val="000000"/>
      <w:sz w:val="40"/>
    </w:rPr>
  </w:style>
  <w:style w:type="paragraph" w:customStyle="1" w:styleId="TOCTitle">
    <w:name w:val="TOCTitle"/>
    <w:basedOn w:val="Heading1"/>
    <w:rsid w:val="00A262B3"/>
    <w:pPr>
      <w:spacing w:after="240"/>
      <w:jc w:val="center"/>
      <w:outlineLvl w:val="9"/>
    </w:pPr>
    <w:rPr>
      <w:caps/>
    </w:rPr>
  </w:style>
  <w:style w:type="paragraph" w:customStyle="1" w:styleId="Version">
    <w:name w:val="Version"/>
    <w:rsid w:val="00A26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2B3"/>
    <w:pPr>
      <w:keepNext w:val="0"/>
      <w:tabs>
        <w:tab w:val="right" w:pos="4176"/>
      </w:tabs>
      <w:ind w:left="198" w:hanging="198"/>
    </w:pPr>
    <w:rPr>
      <w:rFonts w:ascii="Garamond" w:hAnsi="Garamond"/>
    </w:rPr>
  </w:style>
  <w:style w:type="paragraph" w:styleId="IndexHeading">
    <w:name w:val="index heading"/>
    <w:basedOn w:val="Normal"/>
    <w:next w:val="Index1"/>
    <w:semiHidden/>
    <w:rsid w:val="00A262B3"/>
    <w:pPr>
      <w:spacing w:before="120" w:after="120"/>
    </w:pPr>
    <w:rPr>
      <w:rFonts w:ascii="Arial" w:hAnsi="Arial"/>
      <w:b/>
      <w:color w:val="918585"/>
      <w:sz w:val="24"/>
    </w:rPr>
  </w:style>
  <w:style w:type="paragraph" w:styleId="Header">
    <w:name w:val="header"/>
    <w:basedOn w:val="Normal"/>
    <w:link w:val="HeaderChar"/>
    <w:rsid w:val="00A26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2B3"/>
    <w:rPr>
      <w:rFonts w:ascii="Times New Roman" w:eastAsia="Times New Roman" w:hAnsi="Times New Roman" w:cs="Times New Roman"/>
      <w:sz w:val="16"/>
      <w:szCs w:val="20"/>
      <w:lang w:val="en-GB" w:eastAsia="en-US"/>
    </w:rPr>
  </w:style>
  <w:style w:type="paragraph" w:customStyle="1" w:styleId="Chapter">
    <w:name w:val="Chapter"/>
    <w:basedOn w:val="Normal"/>
    <w:rsid w:val="00A262B3"/>
    <w:pPr>
      <w:spacing w:before="240"/>
    </w:pPr>
    <w:rPr>
      <w:rFonts w:ascii="Times New Roman" w:hAnsi="Times New Roman"/>
      <w:smallCaps/>
      <w:spacing w:val="80"/>
      <w:sz w:val="28"/>
    </w:rPr>
  </w:style>
  <w:style w:type="paragraph" w:customStyle="1" w:styleId="InChapter">
    <w:name w:val="InChapter"/>
    <w:basedOn w:val="Heading3"/>
    <w:rsid w:val="00A262B3"/>
    <w:pPr>
      <w:spacing w:after="240"/>
      <w:outlineLvl w:val="9"/>
    </w:pPr>
    <w:rPr>
      <w:noProof/>
    </w:rPr>
  </w:style>
  <w:style w:type="paragraph" w:styleId="Index2">
    <w:name w:val="index 2"/>
    <w:basedOn w:val="Normal"/>
    <w:next w:val="Normal"/>
    <w:semiHidden/>
    <w:rsid w:val="00A262B3"/>
    <w:pPr>
      <w:tabs>
        <w:tab w:val="right" w:pos="4176"/>
      </w:tabs>
      <w:ind w:left="568" w:hanging="284"/>
    </w:pPr>
    <w:rPr>
      <w:rFonts w:ascii="Garamond" w:hAnsi="Garamond"/>
    </w:rPr>
  </w:style>
  <w:style w:type="paragraph" w:customStyle="1" w:styleId="Byline">
    <w:name w:val="Byline"/>
    <w:rsid w:val="00A26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2B3"/>
    <w:pPr>
      <w:tabs>
        <w:tab w:val="clear" w:pos="3600"/>
        <w:tab w:val="clear" w:pos="3958"/>
      </w:tabs>
      <w:jc w:val="right"/>
    </w:pPr>
  </w:style>
  <w:style w:type="paragraph" w:styleId="Caption">
    <w:name w:val="caption"/>
    <w:basedOn w:val="BodyText"/>
    <w:next w:val="Normal"/>
    <w:qFormat/>
    <w:rsid w:val="00A262B3"/>
    <w:pPr>
      <w:framePr w:w="2268" w:hSpace="181" w:vSpace="181" w:wrap="around" w:vAnchor="text" w:hAnchor="page" w:x="1135" w:y="285" w:anchorLock="1"/>
    </w:pPr>
    <w:rPr>
      <w:i/>
    </w:rPr>
  </w:style>
  <w:style w:type="paragraph" w:customStyle="1" w:styleId="MiniTOCTitle">
    <w:name w:val="MiniTOCTitle"/>
    <w:basedOn w:val="Heading4"/>
    <w:rsid w:val="00A262B3"/>
    <w:pPr>
      <w:spacing w:before="240"/>
      <w:outlineLvl w:val="9"/>
    </w:pPr>
    <w:rPr>
      <w:noProof/>
      <w:sz w:val="24"/>
    </w:rPr>
  </w:style>
  <w:style w:type="paragraph" w:customStyle="1" w:styleId="MiniTOCItem">
    <w:name w:val="MiniTOCItem"/>
    <w:basedOn w:val="ListBullet"/>
    <w:rsid w:val="00A262B3"/>
    <w:pPr>
      <w:numPr>
        <w:numId w:val="0"/>
      </w:numPr>
      <w:tabs>
        <w:tab w:val="right" w:leader="dot" w:pos="6521"/>
      </w:tabs>
      <w:spacing w:before="0" w:after="0"/>
    </w:pPr>
  </w:style>
  <w:style w:type="paragraph" w:customStyle="1" w:styleId="TOFTitle">
    <w:name w:val="TOFTitle"/>
    <w:basedOn w:val="TOCTitle"/>
    <w:rsid w:val="00A262B3"/>
  </w:style>
  <w:style w:type="paragraph" w:styleId="TableofFigures">
    <w:name w:val="table of figures"/>
    <w:basedOn w:val="Normal"/>
    <w:next w:val="Normal"/>
    <w:semiHidden/>
    <w:rsid w:val="00A262B3"/>
    <w:pPr>
      <w:tabs>
        <w:tab w:val="right" w:leader="dot" w:pos="9072"/>
      </w:tabs>
      <w:ind w:left="970" w:hanging="403"/>
    </w:pPr>
    <w:rPr>
      <w:rFonts w:ascii="Times New Roman" w:hAnsi="Times New Roman"/>
      <w:b/>
    </w:rPr>
  </w:style>
  <w:style w:type="paragraph" w:styleId="ListNumber">
    <w:name w:val="List Number"/>
    <w:basedOn w:val="List"/>
    <w:rsid w:val="00A262B3"/>
    <w:pPr>
      <w:numPr>
        <w:numId w:val="15"/>
      </w:numPr>
      <w:tabs>
        <w:tab w:val="clear" w:pos="340"/>
      </w:tabs>
    </w:pPr>
  </w:style>
  <w:style w:type="character" w:customStyle="1" w:styleId="WingdingSymbols">
    <w:name w:val="Wingding Symbols"/>
    <w:rsid w:val="00A262B3"/>
    <w:rPr>
      <w:rFonts w:ascii="Wingdings" w:hAnsi="Wingdings"/>
    </w:rPr>
  </w:style>
  <w:style w:type="paragraph" w:customStyle="1" w:styleId="TableHeading">
    <w:name w:val="Table Heading"/>
    <w:basedOn w:val="HeadingBase"/>
    <w:rsid w:val="00A262B3"/>
    <w:pPr>
      <w:keepLines/>
      <w:pBdr>
        <w:bottom w:val="single" w:sz="6" w:space="1" w:color="918585"/>
      </w:pBdr>
      <w:spacing w:before="240"/>
    </w:pPr>
  </w:style>
  <w:style w:type="character" w:customStyle="1" w:styleId="HotSpot">
    <w:name w:val="HotSpot"/>
    <w:rsid w:val="00A262B3"/>
    <w:rPr>
      <w:color w:val="0033CC"/>
      <w:u w:val="none"/>
    </w:rPr>
  </w:style>
  <w:style w:type="paragraph" w:customStyle="1" w:styleId="BodyTextRight">
    <w:name w:val="Body Text Right"/>
    <w:basedOn w:val="BodyText"/>
    <w:rsid w:val="00A262B3"/>
    <w:pPr>
      <w:spacing w:before="0" w:after="0"/>
      <w:jc w:val="right"/>
    </w:pPr>
  </w:style>
  <w:style w:type="paragraph" w:styleId="Index3">
    <w:name w:val="index 3"/>
    <w:basedOn w:val="ListNumber2"/>
    <w:next w:val="Normal"/>
    <w:semiHidden/>
    <w:rsid w:val="00A262B3"/>
    <w:pPr>
      <w:numPr>
        <w:numId w:val="0"/>
      </w:numPr>
      <w:tabs>
        <w:tab w:val="right" w:leader="dot" w:pos="4176"/>
      </w:tabs>
    </w:pPr>
  </w:style>
  <w:style w:type="paragraph" w:styleId="ListNumber2">
    <w:name w:val="List Number 2"/>
    <w:basedOn w:val="List2"/>
    <w:rsid w:val="00A262B3"/>
    <w:pPr>
      <w:numPr>
        <w:numId w:val="10"/>
      </w:numPr>
      <w:tabs>
        <w:tab w:val="clear" w:pos="1060"/>
      </w:tabs>
    </w:pPr>
  </w:style>
  <w:style w:type="paragraph" w:customStyle="1" w:styleId="MarginNote">
    <w:name w:val="Margin Note"/>
    <w:basedOn w:val="BodyText"/>
    <w:rsid w:val="00A26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2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2B3"/>
    <w:rPr>
      <w:sz w:val="32"/>
    </w:rPr>
  </w:style>
  <w:style w:type="paragraph" w:customStyle="1" w:styleId="HeadingProcedure">
    <w:name w:val="Heading Procedure"/>
    <w:basedOn w:val="HeadingBase"/>
    <w:next w:val="Normal"/>
    <w:rsid w:val="00A262B3"/>
    <w:pPr>
      <w:tabs>
        <w:tab w:val="left" w:pos="0"/>
      </w:tabs>
      <w:spacing w:before="120" w:after="60"/>
    </w:pPr>
    <w:rPr>
      <w:i/>
      <w:color w:val="918585"/>
      <w:sz w:val="22"/>
    </w:rPr>
  </w:style>
  <w:style w:type="paragraph" w:customStyle="1" w:styleId="TableBodyText">
    <w:name w:val="Table Body Text"/>
    <w:basedOn w:val="BodyText"/>
    <w:rsid w:val="00A262B3"/>
    <w:pPr>
      <w:spacing w:before="60" w:after="60"/>
    </w:pPr>
  </w:style>
  <w:style w:type="paragraph" w:styleId="ListContinue">
    <w:name w:val="List Continue"/>
    <w:basedOn w:val="List"/>
    <w:rsid w:val="00A262B3"/>
    <w:pPr>
      <w:ind w:firstLine="0"/>
    </w:pPr>
  </w:style>
  <w:style w:type="paragraph" w:customStyle="1" w:styleId="ListNote">
    <w:name w:val="List Note"/>
    <w:basedOn w:val="List"/>
    <w:rsid w:val="00A262B3"/>
    <w:pPr>
      <w:pBdr>
        <w:top w:val="single" w:sz="6" w:space="2" w:color="918585"/>
        <w:bottom w:val="single" w:sz="6" w:space="2" w:color="918585"/>
      </w:pBdr>
      <w:tabs>
        <w:tab w:val="left" w:pos="1021"/>
      </w:tabs>
      <w:ind w:firstLine="0"/>
    </w:pPr>
  </w:style>
  <w:style w:type="paragraph" w:customStyle="1" w:styleId="Warning">
    <w:name w:val="Warning"/>
    <w:basedOn w:val="BodyText"/>
    <w:rsid w:val="00A262B3"/>
    <w:pPr>
      <w:shd w:val="clear" w:color="auto" w:fill="D9D9D9"/>
      <w:tabs>
        <w:tab w:val="left" w:pos="992"/>
      </w:tabs>
      <w:ind w:left="119" w:right="119"/>
    </w:pPr>
    <w:rPr>
      <w:sz w:val="20"/>
    </w:rPr>
  </w:style>
  <w:style w:type="paragraph" w:customStyle="1" w:styleId="MarginIcons">
    <w:name w:val="Margin Icons"/>
    <w:basedOn w:val="BodyText"/>
    <w:rsid w:val="00A26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2B3"/>
    <w:rPr>
      <w:rFonts w:ascii="Courier New" w:hAnsi="Courier New"/>
    </w:rPr>
  </w:style>
  <w:style w:type="paragraph" w:customStyle="1" w:styleId="NoteBullet">
    <w:name w:val="Note Bullet"/>
    <w:basedOn w:val="Note"/>
    <w:rsid w:val="00A262B3"/>
    <w:pPr>
      <w:tabs>
        <w:tab w:val="clear" w:pos="680"/>
      </w:tabs>
      <w:spacing w:before="60" w:after="60"/>
    </w:pPr>
  </w:style>
  <w:style w:type="paragraph" w:customStyle="1" w:styleId="SubHeading2">
    <w:name w:val="SubHeading2"/>
    <w:basedOn w:val="HeadingBase"/>
    <w:rsid w:val="00A262B3"/>
    <w:pPr>
      <w:spacing w:before="240" w:after="60"/>
    </w:pPr>
    <w:rPr>
      <w:sz w:val="20"/>
    </w:rPr>
  </w:style>
  <w:style w:type="paragraph" w:customStyle="1" w:styleId="SubHeading1">
    <w:name w:val="SubHeading1"/>
    <w:basedOn w:val="HeadingBase"/>
    <w:rsid w:val="00A262B3"/>
    <w:pPr>
      <w:spacing w:before="240" w:after="60"/>
    </w:pPr>
    <w:rPr>
      <w:color w:val="918585"/>
      <w:sz w:val="22"/>
    </w:rPr>
  </w:style>
  <w:style w:type="paragraph" w:customStyle="1" w:styleId="SideHeading">
    <w:name w:val="Side Heading"/>
    <w:basedOn w:val="HeadingBase"/>
    <w:rsid w:val="00A26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2B3"/>
    <w:pPr>
      <w:tabs>
        <w:tab w:val="num" w:pos="360"/>
      </w:tabs>
    </w:pPr>
  </w:style>
  <w:style w:type="paragraph" w:styleId="PlainText">
    <w:name w:val="Plain Text"/>
    <w:basedOn w:val="Normal"/>
    <w:link w:val="PlainTextChar"/>
    <w:rsid w:val="00A262B3"/>
    <w:rPr>
      <w:sz w:val="20"/>
    </w:rPr>
  </w:style>
  <w:style w:type="character" w:customStyle="1" w:styleId="PlainTextChar">
    <w:name w:val="Plain Text Char"/>
    <w:basedOn w:val="DefaultParagraphFont"/>
    <w:link w:val="PlainText"/>
    <w:rsid w:val="00A262B3"/>
    <w:rPr>
      <w:rFonts w:ascii="Courier New" w:eastAsia="Times New Roman" w:hAnsi="Courier New" w:cs="Times New Roman"/>
      <w:sz w:val="20"/>
      <w:szCs w:val="20"/>
      <w:lang w:eastAsia="en-US"/>
    </w:rPr>
  </w:style>
  <w:style w:type="character" w:customStyle="1" w:styleId="MenuOption">
    <w:name w:val="Menu Option"/>
    <w:basedOn w:val="DefaultParagraphFont"/>
    <w:rsid w:val="00A262B3"/>
    <w:rPr>
      <w:b/>
      <w:smallCaps/>
    </w:rPr>
  </w:style>
  <w:style w:type="paragraph" w:customStyle="1" w:styleId="TableListNumber">
    <w:name w:val="Table List Number"/>
    <w:basedOn w:val="ListNumber"/>
    <w:rsid w:val="00A262B3"/>
    <w:pPr>
      <w:numPr>
        <w:numId w:val="0"/>
      </w:numPr>
    </w:pPr>
  </w:style>
  <w:style w:type="paragraph" w:styleId="TOC4">
    <w:name w:val="toc 4"/>
    <w:basedOn w:val="TOCBase"/>
    <w:next w:val="Normal"/>
    <w:semiHidden/>
    <w:rsid w:val="00A262B3"/>
    <w:pPr>
      <w:tabs>
        <w:tab w:val="right" w:leader="dot" w:pos="9071"/>
      </w:tabs>
      <w:ind w:left="1701"/>
    </w:pPr>
  </w:style>
  <w:style w:type="paragraph" w:customStyle="1" w:styleId="ListAlpha">
    <w:name w:val="List Alpha"/>
    <w:basedOn w:val="List"/>
    <w:rsid w:val="00A262B3"/>
    <w:pPr>
      <w:numPr>
        <w:numId w:val="9"/>
      </w:numPr>
    </w:pPr>
  </w:style>
  <w:style w:type="paragraph" w:customStyle="1" w:styleId="ListAlpha2">
    <w:name w:val="List Alpha 2"/>
    <w:basedOn w:val="List2"/>
    <w:rsid w:val="00A262B3"/>
    <w:pPr>
      <w:numPr>
        <w:numId w:val="8"/>
      </w:numPr>
    </w:pPr>
  </w:style>
  <w:style w:type="paragraph" w:styleId="List2">
    <w:name w:val="List 2"/>
    <w:basedOn w:val="BodyText"/>
    <w:rsid w:val="00A262B3"/>
    <w:pPr>
      <w:tabs>
        <w:tab w:val="left" w:pos="680"/>
      </w:tabs>
      <w:spacing w:before="60" w:after="60"/>
      <w:ind w:left="680" w:hanging="340"/>
    </w:pPr>
  </w:style>
  <w:style w:type="paragraph" w:styleId="List3">
    <w:name w:val="List 3"/>
    <w:basedOn w:val="BodyText"/>
    <w:rsid w:val="00A262B3"/>
    <w:pPr>
      <w:tabs>
        <w:tab w:val="left" w:pos="1021"/>
      </w:tabs>
      <w:spacing w:before="60" w:after="60"/>
      <w:ind w:left="1020" w:hanging="340"/>
    </w:pPr>
  </w:style>
  <w:style w:type="paragraph" w:styleId="List4">
    <w:name w:val="List 4"/>
    <w:basedOn w:val="BodyText"/>
    <w:rsid w:val="00A262B3"/>
    <w:pPr>
      <w:tabs>
        <w:tab w:val="left" w:pos="1361"/>
      </w:tabs>
      <w:spacing w:before="60" w:after="60"/>
      <w:ind w:left="1361" w:hanging="340"/>
    </w:pPr>
  </w:style>
  <w:style w:type="paragraph" w:styleId="List5">
    <w:name w:val="List 5"/>
    <w:basedOn w:val="BodyText"/>
    <w:rsid w:val="00A262B3"/>
    <w:pPr>
      <w:tabs>
        <w:tab w:val="left" w:pos="1701"/>
      </w:tabs>
      <w:spacing w:before="60" w:after="60"/>
      <w:ind w:left="1701" w:hanging="340"/>
    </w:pPr>
  </w:style>
  <w:style w:type="paragraph" w:styleId="ListBullet3">
    <w:name w:val="List Bullet 3"/>
    <w:basedOn w:val="List3"/>
    <w:rsid w:val="00A262B3"/>
    <w:pPr>
      <w:numPr>
        <w:numId w:val="14"/>
      </w:numPr>
      <w:tabs>
        <w:tab w:val="clear" w:pos="1021"/>
      </w:tabs>
      <w:ind w:left="1037" w:hanging="357"/>
    </w:pPr>
  </w:style>
  <w:style w:type="paragraph" w:styleId="ListBullet4">
    <w:name w:val="List Bullet 4"/>
    <w:basedOn w:val="List4"/>
    <w:rsid w:val="00A262B3"/>
    <w:pPr>
      <w:numPr>
        <w:numId w:val="3"/>
      </w:numPr>
      <w:tabs>
        <w:tab w:val="clear" w:pos="1361"/>
      </w:tabs>
    </w:pPr>
  </w:style>
  <w:style w:type="paragraph" w:styleId="ListBullet5">
    <w:name w:val="List Bullet 5"/>
    <w:basedOn w:val="List5"/>
    <w:rsid w:val="00A262B3"/>
    <w:pPr>
      <w:numPr>
        <w:numId w:val="4"/>
      </w:numPr>
    </w:pPr>
  </w:style>
  <w:style w:type="paragraph" w:styleId="ListContinue2">
    <w:name w:val="List Continue 2"/>
    <w:basedOn w:val="List2"/>
    <w:rsid w:val="00A262B3"/>
    <w:pPr>
      <w:ind w:firstLine="0"/>
    </w:pPr>
  </w:style>
  <w:style w:type="paragraph" w:styleId="ListContinue3">
    <w:name w:val="List Continue 3"/>
    <w:basedOn w:val="List3"/>
    <w:rsid w:val="00A262B3"/>
    <w:pPr>
      <w:ind w:left="1021" w:firstLine="0"/>
    </w:pPr>
  </w:style>
  <w:style w:type="paragraph" w:styleId="ListContinue4">
    <w:name w:val="List Continue 4"/>
    <w:basedOn w:val="List4"/>
    <w:rsid w:val="00A262B3"/>
    <w:pPr>
      <w:ind w:firstLine="0"/>
    </w:pPr>
  </w:style>
  <w:style w:type="paragraph" w:styleId="ListContinue5">
    <w:name w:val="List Continue 5"/>
    <w:basedOn w:val="List5"/>
    <w:rsid w:val="00A262B3"/>
    <w:pPr>
      <w:ind w:firstLine="0"/>
    </w:pPr>
  </w:style>
  <w:style w:type="paragraph" w:styleId="ListNumber3">
    <w:name w:val="List Number 3"/>
    <w:basedOn w:val="List3"/>
    <w:rsid w:val="00A262B3"/>
    <w:pPr>
      <w:numPr>
        <w:numId w:val="5"/>
      </w:numPr>
    </w:pPr>
  </w:style>
  <w:style w:type="paragraph" w:styleId="ListNumber4">
    <w:name w:val="List Number 4"/>
    <w:basedOn w:val="List4"/>
    <w:rsid w:val="00A262B3"/>
    <w:pPr>
      <w:numPr>
        <w:numId w:val="6"/>
      </w:numPr>
    </w:pPr>
  </w:style>
  <w:style w:type="paragraph" w:styleId="ListNumber5">
    <w:name w:val="List Number 5"/>
    <w:basedOn w:val="List5"/>
    <w:rsid w:val="00A262B3"/>
    <w:pPr>
      <w:numPr>
        <w:numId w:val="7"/>
      </w:numPr>
    </w:pPr>
  </w:style>
  <w:style w:type="paragraph" w:styleId="BlockText">
    <w:name w:val="Block Text"/>
    <w:basedOn w:val="Normal"/>
    <w:rsid w:val="00A262B3"/>
    <w:pPr>
      <w:spacing w:after="120"/>
      <w:ind w:left="1440" w:right="1440"/>
    </w:pPr>
  </w:style>
  <w:style w:type="character" w:customStyle="1" w:styleId="Subscript">
    <w:name w:val="Subscript"/>
    <w:basedOn w:val="DefaultParagraphFont"/>
    <w:rsid w:val="00A262B3"/>
    <w:rPr>
      <w:sz w:val="16"/>
      <w:vertAlign w:val="subscript"/>
    </w:rPr>
  </w:style>
  <w:style w:type="character" w:customStyle="1" w:styleId="Superscript">
    <w:name w:val="Superscript"/>
    <w:basedOn w:val="DefaultParagraphFont"/>
    <w:rsid w:val="00A262B3"/>
    <w:rPr>
      <w:sz w:val="16"/>
      <w:vertAlign w:val="superscript"/>
    </w:rPr>
  </w:style>
  <w:style w:type="character" w:customStyle="1" w:styleId="Symbols">
    <w:name w:val="Symbols"/>
    <w:basedOn w:val="DefaultParagraphFont"/>
    <w:rsid w:val="00A262B3"/>
    <w:rPr>
      <w:rFonts w:ascii="Symbol" w:hAnsi="Symbol"/>
    </w:rPr>
  </w:style>
  <w:style w:type="character" w:customStyle="1" w:styleId="MenuOptions">
    <w:name w:val="Menu Options"/>
    <w:basedOn w:val="DefaultParagraphFont"/>
    <w:rsid w:val="00A262B3"/>
    <w:rPr>
      <w:rFonts w:ascii="Arial Narrow" w:hAnsi="Arial Narrow"/>
      <w:smallCaps/>
    </w:rPr>
  </w:style>
  <w:style w:type="character" w:customStyle="1" w:styleId="Buttons">
    <w:name w:val="Buttons"/>
    <w:basedOn w:val="DefaultParagraphFont"/>
    <w:rsid w:val="00A262B3"/>
    <w:rPr>
      <w:b/>
    </w:rPr>
  </w:style>
  <w:style w:type="character" w:customStyle="1" w:styleId="Underlined">
    <w:name w:val="Underlined"/>
    <w:basedOn w:val="DefaultParagraphFont"/>
    <w:rsid w:val="00A262B3"/>
    <w:rPr>
      <w:u w:val="single"/>
    </w:rPr>
  </w:style>
  <w:style w:type="paragraph" w:customStyle="1" w:styleId="TableBodyTextRight">
    <w:name w:val="Table Body Text Right"/>
    <w:basedOn w:val="TableBodyText"/>
    <w:rsid w:val="00A262B3"/>
    <w:pPr>
      <w:widowControl w:val="0"/>
      <w:autoSpaceDE w:val="0"/>
      <w:autoSpaceDN w:val="0"/>
      <w:adjustRightInd w:val="0"/>
      <w:jc w:val="right"/>
    </w:pPr>
    <w:rPr>
      <w:rFonts w:cs="Arial"/>
      <w:szCs w:val="18"/>
    </w:rPr>
  </w:style>
  <w:style w:type="paragraph" w:customStyle="1" w:styleId="CopyrightText">
    <w:name w:val="Copyright Text"/>
    <w:basedOn w:val="BodyText"/>
    <w:rsid w:val="00A262B3"/>
    <w:rPr>
      <w:sz w:val="18"/>
    </w:rPr>
  </w:style>
  <w:style w:type="paragraph" w:customStyle="1" w:styleId="BodySmallRight">
    <w:name w:val="Body Small Right"/>
    <w:basedOn w:val="BodyTextRight"/>
    <w:rsid w:val="00A262B3"/>
    <w:rPr>
      <w:sz w:val="18"/>
      <w:szCs w:val="18"/>
    </w:rPr>
  </w:style>
  <w:style w:type="paragraph" w:customStyle="1" w:styleId="MarginEdition">
    <w:name w:val="Margin Edition"/>
    <w:basedOn w:val="MarginNote"/>
    <w:rsid w:val="00A262B3"/>
    <w:pPr>
      <w:spacing w:before="0" w:after="0"/>
    </w:pPr>
    <w:rPr>
      <w:rFonts w:ascii="Times New Roman" w:hAnsi="Times New Roman"/>
      <w:color w:val="999999"/>
    </w:rPr>
  </w:style>
  <w:style w:type="paragraph" w:customStyle="1" w:styleId="Spacer">
    <w:name w:val="Spacer"/>
    <w:basedOn w:val="Normal"/>
    <w:rsid w:val="00A262B3"/>
    <w:rPr>
      <w:sz w:val="2"/>
      <w:szCs w:val="2"/>
    </w:rPr>
  </w:style>
  <w:style w:type="character" w:customStyle="1" w:styleId="Small">
    <w:name w:val="Small"/>
    <w:basedOn w:val="DefaultParagraphFont"/>
    <w:rsid w:val="00A262B3"/>
    <w:rPr>
      <w:sz w:val="16"/>
    </w:rPr>
  </w:style>
  <w:style w:type="paragraph" w:customStyle="1" w:styleId="WideTable">
    <w:name w:val="Wide Table"/>
    <w:basedOn w:val="Normal"/>
    <w:rsid w:val="00A262B3"/>
    <w:pPr>
      <w:ind w:left="-1418"/>
    </w:pPr>
    <w:rPr>
      <w:sz w:val="2"/>
      <w:szCs w:val="2"/>
    </w:rPr>
  </w:style>
  <w:style w:type="character" w:styleId="PageNumber">
    <w:name w:val="page number"/>
    <w:basedOn w:val="DefaultParagraphFont"/>
    <w:rsid w:val="00A262B3"/>
  </w:style>
  <w:style w:type="paragraph" w:styleId="Quote">
    <w:name w:val="Quote"/>
    <w:basedOn w:val="Heading1"/>
    <w:link w:val="QuoteChar"/>
    <w:qFormat/>
    <w:rsid w:val="00A262B3"/>
    <w:rPr>
      <w:b w:val="0"/>
      <w:sz w:val="72"/>
      <w:szCs w:val="72"/>
      <w:lang w:val="en-NZ"/>
    </w:rPr>
  </w:style>
  <w:style w:type="character" w:customStyle="1" w:styleId="QuoteChar">
    <w:name w:val="Quote Char"/>
    <w:basedOn w:val="DefaultParagraphFont"/>
    <w:link w:val="Quote"/>
    <w:rsid w:val="00A26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2B3"/>
    <w:pPr>
      <w:pageBreakBefore/>
    </w:pPr>
  </w:style>
  <w:style w:type="paragraph" w:customStyle="1" w:styleId="Border">
    <w:name w:val="Border"/>
    <w:basedOn w:val="Normal"/>
    <w:qFormat/>
    <w:rsid w:val="00A26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2B3"/>
    <w:rPr>
      <w:b/>
      <w:bCs/>
      <w:i/>
      <w:iCs/>
      <w:color w:val="auto"/>
    </w:rPr>
  </w:style>
  <w:style w:type="paragraph" w:styleId="IntenseQuote">
    <w:name w:val="Intense Quote"/>
    <w:basedOn w:val="Normal"/>
    <w:next w:val="Normal"/>
    <w:link w:val="IntenseQuoteChar"/>
    <w:uiPriority w:val="30"/>
    <w:qFormat/>
    <w:rsid w:val="00A26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2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2B3"/>
    <w:rPr>
      <w:smallCaps/>
      <w:color w:val="auto"/>
      <w:u w:val="single"/>
    </w:rPr>
  </w:style>
  <w:style w:type="character" w:styleId="IntenseReference">
    <w:name w:val="Intense Reference"/>
    <w:basedOn w:val="DefaultParagraphFont"/>
    <w:uiPriority w:val="32"/>
    <w:qFormat/>
    <w:rsid w:val="00A262B3"/>
    <w:rPr>
      <w:b/>
      <w:bCs/>
      <w:smallCaps/>
      <w:color w:val="auto"/>
      <w:spacing w:val="5"/>
      <w:u w:val="single"/>
    </w:rPr>
  </w:style>
  <w:style w:type="paragraph" w:customStyle="1" w:styleId="2ColumnHeading">
    <w:name w:val="2Column Heading"/>
    <w:basedOn w:val="BodyText"/>
    <w:qFormat/>
    <w:rsid w:val="00A262B3"/>
    <w:pPr>
      <w:spacing w:after="60"/>
      <w:ind w:left="-2268"/>
    </w:pPr>
    <w:rPr>
      <w:b/>
    </w:rPr>
  </w:style>
  <w:style w:type="paragraph" w:customStyle="1" w:styleId="Heading1TOC">
    <w:name w:val="Heading1 TOC"/>
    <w:basedOn w:val="Normal"/>
    <w:qFormat/>
    <w:rsid w:val="00A262B3"/>
    <w:pPr>
      <w:spacing w:before="240" w:after="120"/>
    </w:pPr>
    <w:rPr>
      <w:rFonts w:ascii="Times New Roman" w:hAnsi="Times New Roman"/>
      <w:b/>
      <w:sz w:val="32"/>
    </w:rPr>
  </w:style>
  <w:style w:type="paragraph" w:customStyle="1" w:styleId="Heading2TOC">
    <w:name w:val="Heading2 TOC"/>
    <w:basedOn w:val="Normal"/>
    <w:qFormat/>
    <w:rsid w:val="00A262B3"/>
    <w:pPr>
      <w:spacing w:before="240" w:after="60"/>
    </w:pPr>
    <w:rPr>
      <w:rFonts w:ascii="Times New Roman" w:hAnsi="Times New Roman"/>
      <w:b/>
      <w:sz w:val="28"/>
    </w:rPr>
  </w:style>
  <w:style w:type="character" w:customStyle="1" w:styleId="Underline">
    <w:name w:val="Underline"/>
    <w:basedOn w:val="DefaultParagraphFont"/>
    <w:qFormat/>
    <w:rsid w:val="00A262B3"/>
    <w:rPr>
      <w:u w:val="single"/>
    </w:rPr>
  </w:style>
  <w:style w:type="character" w:customStyle="1" w:styleId="BoldandItalics">
    <w:name w:val="Bold and Italics"/>
    <w:qFormat/>
    <w:rsid w:val="00A262B3"/>
    <w:rPr>
      <w:b/>
      <w:i/>
      <w:u w:val="none"/>
    </w:rPr>
  </w:style>
  <w:style w:type="paragraph" w:styleId="BalloonText">
    <w:name w:val="Balloon Text"/>
    <w:basedOn w:val="Normal"/>
    <w:link w:val="BalloonTextChar"/>
    <w:rsid w:val="00A262B3"/>
    <w:rPr>
      <w:rFonts w:ascii="Tahoma" w:hAnsi="Tahoma" w:cs="Tahoma"/>
      <w:sz w:val="16"/>
      <w:szCs w:val="16"/>
    </w:rPr>
  </w:style>
  <w:style w:type="character" w:customStyle="1" w:styleId="BalloonTextChar">
    <w:name w:val="Balloon Text Char"/>
    <w:basedOn w:val="DefaultParagraphFont"/>
    <w:link w:val="BalloonText"/>
    <w:rsid w:val="00A262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2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2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2B3"/>
    <w:rPr>
      <w:b/>
      <w:color w:val="660033"/>
      <w:spacing w:val="0"/>
    </w:rPr>
  </w:style>
  <w:style w:type="paragraph" w:customStyle="1" w:styleId="Nameditemlist">
    <w:name w:val="Named item list"/>
    <w:basedOn w:val="BodyText"/>
    <w:qFormat/>
    <w:rsid w:val="00A262B3"/>
    <w:pPr>
      <w:tabs>
        <w:tab w:val="left" w:pos="2835"/>
      </w:tabs>
      <w:ind w:left="2835" w:hanging="2835"/>
    </w:pPr>
  </w:style>
  <w:style w:type="paragraph" w:customStyle="1" w:styleId="BodyTextnopadding">
    <w:name w:val="Body Text no padding"/>
    <w:basedOn w:val="BodyText"/>
    <w:qFormat/>
    <w:rsid w:val="00A262B3"/>
    <w:pPr>
      <w:spacing w:before="0" w:after="0"/>
    </w:pPr>
  </w:style>
  <w:style w:type="paragraph" w:customStyle="1" w:styleId="BodyTextBold">
    <w:name w:val="Body Text Bold"/>
    <w:basedOn w:val="BodyText"/>
    <w:qFormat/>
    <w:rsid w:val="00A262B3"/>
    <w:rPr>
      <w:b/>
    </w:rPr>
  </w:style>
  <w:style w:type="character" w:styleId="Hyperlink">
    <w:name w:val="Hyperlink"/>
    <w:basedOn w:val="DefaultParagraphFont"/>
    <w:uiPriority w:val="99"/>
    <w:unhideWhenUsed/>
    <w:rsid w:val="00EA6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6291</Characters>
  <Application>Microsoft Office Word</Application>
  <DocSecurity>0</DocSecurity>
  <Lines>161</Lines>
  <Paragraphs>105</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PMBPROD241E Install rubber lining or pulley lagging using lay-up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