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2EF" w:rsidP="00796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PMBPROD236E Operate hand-held air or power equipment for production processes</w:t>
      </w:r>
      <w:r>
        <w:fldChar w:fldCharType="end"/>
      </w:r>
    </w:p>
    <w:p w:rsidR="007962EF" w:rsidP="007962EF">
      <w:pPr>
        <w:pStyle w:val="Version"/>
        <w:sectPr w:rsidSect="00847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1AB" w:rsidP="008471AB">
      <w:pPr>
        <w:pStyle w:val="SuperHeading"/>
      </w:pPr>
      <w:r w:rsidRPr="008471AB">
        <w:t>PMBPROD236E Operate hand-held air or power equipment for production processes</w:t>
      </w:r>
    </w:p>
    <w:p w:rsidR="00000000" w:rsidRPr="008471AB" w:rsidP="008471AB">
      <w:pPr>
        <w:pStyle w:val="Heading1"/>
      </w:pPr>
      <w:bookmarkStart w:id="1" w:name="O_1114268"/>
      <w:bookmarkEnd w:id="1"/>
      <w:r w:rsidRPr="008471AB">
        <w:t>Modification History</w:t>
      </w:r>
    </w:p>
    <w:p w:rsidR="00000000" w:rsidRPr="008471AB" w:rsidP="007962EF">
      <w:pPr>
        <w:pStyle w:val="BodyText"/>
      </w:pPr>
      <w:r w:rsidRPr="008471AB">
        <w:t>Release 1. Unit code changed. Application changed. Elements and Performance Criteria ch</w:t>
      </w:r>
      <w:r w:rsidRPr="008471AB">
        <w:t>anged. Range of Conditions removed. Assessment Requirements changed. Supersedes and is equivalent to PMBPROD236 Operate hand held air/power equipment for production processes.</w:t>
      </w:r>
    </w:p>
    <w:p w:rsidR="00000000" w:rsidRPr="008471AB" w:rsidP="008471AB">
      <w:pPr>
        <w:pStyle w:val="Heading1"/>
      </w:pPr>
      <w:bookmarkStart w:id="2" w:name="O_1114269"/>
      <w:bookmarkEnd w:id="2"/>
      <w:r w:rsidRPr="008471AB">
        <w:t>Application</w:t>
      </w:r>
    </w:p>
    <w:p w:rsidR="00000000" w:rsidRPr="008471AB" w:rsidP="007962EF">
      <w:pPr>
        <w:pStyle w:val="BodyText"/>
      </w:pPr>
      <w:r w:rsidRPr="008471AB">
        <w:t>This unit describes the skills and knowledge requ</w:t>
      </w:r>
      <w:r w:rsidRPr="008471AB">
        <w:t xml:space="preserve">ired to operate hand-held air or power equipment used in the assembly and finishing of components in a production process. </w:t>
      </w:r>
    </w:p>
    <w:p w:rsidR="00000000" w:rsidRPr="008471AB" w:rsidP="007962EF">
      <w:pPr>
        <w:pStyle w:val="BodyText"/>
      </w:pPr>
      <w:r w:rsidRPr="008471AB">
        <w:t>This unit applies to an individual working alone or as part of a team.</w:t>
      </w:r>
    </w:p>
    <w:p w:rsidR="00000000" w:rsidRPr="008471AB" w:rsidP="007962EF">
      <w:pPr>
        <w:pStyle w:val="BodyText"/>
      </w:pPr>
      <w:r w:rsidRPr="008471AB">
        <w:t xml:space="preserve">The unit principally refers to working safely with hand-held </w:t>
      </w:r>
      <w:r w:rsidRPr="008471AB">
        <w:t>power tools as a learned discipline of skilled application.</w:t>
      </w:r>
    </w:p>
    <w:p w:rsidR="00000000" w:rsidRPr="008471AB" w:rsidP="007962EF">
      <w:pPr>
        <w:pStyle w:val="BodyText"/>
      </w:pPr>
      <w:r w:rsidRPr="008471AB">
        <w:t>No licensing or certification requirements exist at the time of publication. Relevant legislation, industry standards and codes of practice within Australia must be applied.</w:t>
      </w:r>
    </w:p>
    <w:p w:rsidR="00000000" w:rsidRPr="008471AB" w:rsidP="008471AB">
      <w:pPr>
        <w:pStyle w:val="Heading1"/>
      </w:pPr>
      <w:bookmarkStart w:id="3" w:name="O_1114270"/>
      <w:bookmarkEnd w:id="3"/>
      <w:r w:rsidRPr="008471AB">
        <w:t>Pre</w:t>
      </w:r>
      <w:r w:rsidRPr="008471AB">
        <w:t>-requisite Unit</w:t>
      </w:r>
    </w:p>
    <w:p w:rsidR="00000000" w:rsidRPr="008471AB" w:rsidP="007962EF">
      <w:pPr>
        <w:pStyle w:val="BodyText"/>
      </w:pPr>
      <w:r w:rsidRPr="008471AB">
        <w:t>Nil</w:t>
      </w:r>
    </w:p>
    <w:p w:rsidR="00000000" w:rsidRPr="008471AB" w:rsidP="008471AB">
      <w:pPr>
        <w:pStyle w:val="Heading1"/>
      </w:pPr>
      <w:bookmarkStart w:id="4" w:name="O_1114271"/>
      <w:bookmarkEnd w:id="4"/>
      <w:r w:rsidRPr="008471AB">
        <w:t>Competency Field</w:t>
      </w:r>
    </w:p>
    <w:p w:rsidR="00000000" w:rsidRPr="008471AB" w:rsidP="007962EF">
      <w:pPr>
        <w:pStyle w:val="BodyText"/>
      </w:pPr>
      <w:r w:rsidRPr="008471AB">
        <w:t>Production – Generic</w:t>
      </w:r>
    </w:p>
    <w:p w:rsidR="00000000" w:rsidRPr="008471AB" w:rsidP="008471AB">
      <w:pPr>
        <w:pStyle w:val="Heading1"/>
      </w:pPr>
      <w:bookmarkStart w:id="5" w:name="O_1114273"/>
      <w:bookmarkEnd w:id="5"/>
      <w:r w:rsidRPr="008471AB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7017"/>
      </w:tblGrid>
      <w:tr w:rsidTr="008471A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B" w:rsidP="008471AB">
            <w:pPr>
              <w:pStyle w:val="BodyText"/>
            </w:pPr>
            <w:r w:rsidRPr="008471AB">
              <w:rPr>
                <w:rStyle w:val="SpecialBold"/>
              </w:rPr>
              <w:t>Elements</w:t>
            </w:r>
          </w:p>
          <w:p w:rsidR="00000000" w:rsidRPr="008471AB" w:rsidP="008471AB">
            <w:pPr>
              <w:pStyle w:val="BodyText"/>
            </w:pPr>
            <w:r w:rsidRPr="008471AB">
              <w:t>Elements describe the essential outcomes.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B" w:rsidP="008471AB">
            <w:pPr>
              <w:pStyle w:val="BodyText"/>
            </w:pPr>
            <w:r w:rsidRPr="008471AB">
              <w:rPr>
                <w:rStyle w:val="SpecialBold"/>
              </w:rPr>
              <w:t>Performance Criteria</w:t>
            </w:r>
          </w:p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Performance criteria describe the performance needed t</w:t>
            </w:r>
            <w:r w:rsidRPr="008471AB">
              <w:t>o demonstrate achievement of the element.</w:t>
            </w:r>
          </w:p>
        </w:tc>
      </w:tr>
      <w:tr w:rsidTr="008471A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1. Check work requirements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B" w:rsidP="008471AB">
            <w:pPr>
              <w:pStyle w:val="BodyText"/>
            </w:pPr>
            <w:r w:rsidRPr="008471AB">
              <w:t>1.1 Identify equipment for drilling, cutting and grinding from job specifications</w:t>
            </w:r>
          </w:p>
          <w:p w:rsidR="00000000" w:rsidRPr="008471AB" w:rsidP="008471AB">
            <w:pPr>
              <w:pStyle w:val="BodyText"/>
            </w:pPr>
            <w:r w:rsidRPr="008471AB">
              <w:t>1.2 Identify power and air sources with suitable voltage, amperage and air pressure from equipment and job specifications</w:t>
            </w:r>
          </w:p>
          <w:p w:rsidR="00000000" w:rsidRPr="008471AB" w:rsidP="008471AB">
            <w:pPr>
              <w:pStyle w:val="BodyText"/>
            </w:pPr>
            <w:r w:rsidRPr="008471AB">
              <w:t>1.3 Identify lubrication and/or water separation equipment from job specifications</w:t>
            </w:r>
          </w:p>
          <w:p w:rsidR="00000000" w:rsidRPr="008471AB" w:rsidP="008471AB">
            <w:pPr>
              <w:pStyle w:val="BodyText"/>
            </w:pPr>
            <w:r w:rsidRPr="008471AB">
              <w:t>1.4 Identify other requirements from job specificat</w:t>
            </w:r>
            <w:r w:rsidRPr="008471AB">
              <w:t>ions</w:t>
            </w:r>
          </w:p>
          <w:p w:rsidR="00000000" w:rsidRPr="008471AB" w:rsidP="008471AB">
            <w:pPr>
              <w:pStyle w:val="BodyText"/>
            </w:pPr>
            <w:r w:rsidRPr="008471AB">
              <w:t>1.5 Perform housekeeping tasks to prepare for work to be undertaken</w:t>
            </w:r>
          </w:p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1.6 Perform pre-operational checks including checking for and acting on hazards, including those arising from by-products, and equipment damage or faults</w:t>
            </w:r>
          </w:p>
        </w:tc>
      </w:tr>
      <w:tr w:rsidTr="008471A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2. Conduct pre-startup check</w:t>
            </w:r>
            <w:r w:rsidRPr="008471AB">
              <w:t>s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B" w:rsidP="008471AB">
            <w:pPr>
              <w:pStyle w:val="BodyText"/>
            </w:pPr>
            <w:r w:rsidRPr="008471AB">
              <w:t xml:space="preserve">2.1 Check condition of equipment against equipment specifications </w:t>
            </w:r>
          </w:p>
          <w:p w:rsidR="00000000" w:rsidRPr="008471AB" w:rsidP="008471AB">
            <w:pPr>
              <w:pStyle w:val="BodyText"/>
            </w:pPr>
            <w:r w:rsidRPr="008471AB">
              <w:t xml:space="preserve">2.2 Check equipment sharpness and wear according to equipment maintenance procedures </w:t>
            </w:r>
          </w:p>
          <w:p w:rsidR="00000000" w:rsidRPr="008471AB" w:rsidP="008471AB">
            <w:pPr>
              <w:pStyle w:val="BodyText"/>
            </w:pPr>
            <w:r w:rsidRPr="008471AB">
              <w:t>2.3 Set up equipment for required production process according to equipment specifications</w:t>
            </w:r>
          </w:p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2.4 Test e</w:t>
            </w:r>
            <w:r w:rsidRPr="008471AB">
              <w:t>quipment through full operating range required for task to ensure readiness for use</w:t>
            </w:r>
          </w:p>
        </w:tc>
      </w:tr>
      <w:tr w:rsidTr="008471A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3. Operate hand-held air or power equipment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B" w:rsidP="008471AB">
            <w:pPr>
              <w:pStyle w:val="BodyText"/>
            </w:pPr>
            <w:r w:rsidRPr="008471AB">
              <w:t xml:space="preserve">3.1 Start up and operate equipment according to manufacturer instructions </w:t>
            </w:r>
          </w:p>
          <w:p w:rsidR="00000000" w:rsidRPr="008471AB" w:rsidP="008471AB">
            <w:pPr>
              <w:pStyle w:val="BodyText"/>
            </w:pPr>
            <w:r w:rsidRPr="008471AB">
              <w:t>3.2 Use consumables, including cooling and lubricati</w:t>
            </w:r>
            <w:r w:rsidRPr="008471AB">
              <w:t>ng fluids, according to equipment specifications and job requirements</w:t>
            </w:r>
          </w:p>
          <w:p w:rsidR="00000000" w:rsidRPr="008471AB" w:rsidP="008471AB">
            <w:pPr>
              <w:pStyle w:val="BodyText"/>
            </w:pPr>
            <w:r w:rsidRPr="008471AB">
              <w:t>3.3 Check process is operating according to equipment specifications and work requirements</w:t>
            </w:r>
          </w:p>
          <w:p w:rsidR="00000000" w:rsidRPr="008471AB" w:rsidP="008471AB">
            <w:pPr>
              <w:pStyle w:val="BodyText"/>
            </w:pPr>
            <w:r w:rsidRPr="008471AB">
              <w:t>3.4 Ensure output meets job specifications and quality standards and is ready for next operation according to work requirements</w:t>
            </w:r>
          </w:p>
          <w:p w:rsidR="00000000" w:rsidRPr="008471AB" w:rsidP="008471AB">
            <w:pPr>
              <w:pStyle w:val="BodyText"/>
            </w:pPr>
            <w:r w:rsidRPr="008471AB">
              <w:t>3.5 Monitor and maintain supply of materials to support operation of equipment</w:t>
            </w:r>
          </w:p>
          <w:p w:rsidR="00000000" w:rsidRPr="008471AB" w:rsidP="008471AB">
            <w:pPr>
              <w:pStyle w:val="BodyText"/>
            </w:pPr>
            <w:r w:rsidRPr="008471AB">
              <w:t xml:space="preserve">3.6 Accurately complete logs and records </w:t>
            </w:r>
          </w:p>
          <w:p w:rsidR="00000000" w:rsidRPr="008471AB" w:rsidP="008471AB">
            <w:pPr>
              <w:pStyle w:val="BodyText"/>
            </w:pPr>
            <w:r w:rsidRPr="008471AB">
              <w:t>3.7 App</w:t>
            </w:r>
            <w:r w:rsidRPr="008471AB">
              <w:t>ly waste management strategies to deal with dust, swarf, off-cuts and other production by-products and waste according to workplace procedures</w:t>
            </w:r>
          </w:p>
          <w:p w:rsidR="00000000" w:rsidRPr="008471AB" w:rsidP="008471AB">
            <w:pPr>
              <w:pStyle w:val="BodyText"/>
            </w:pPr>
            <w:r w:rsidRPr="008471AB">
              <w:t>3.8 Clean, inspect and store equipment and maintain storage areas according to specifications and workplace proce</w:t>
            </w:r>
            <w:r w:rsidRPr="008471AB">
              <w:t>dures</w:t>
            </w:r>
          </w:p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3.9 Pause or shut down equipment in normal and abnormal circumstances according to workplace procedures</w:t>
            </w:r>
          </w:p>
        </w:tc>
      </w:tr>
      <w:tr w:rsidTr="008471AB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B">
            <w:pPr>
              <w:pStyle w:val="BodyText"/>
              <w:rPr>
                <w:lang w:val="en-NZ"/>
              </w:rPr>
            </w:pPr>
            <w:r w:rsidRPr="008471AB">
              <w:t>4. Respond to process control variances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B" w:rsidP="008471AB">
            <w:pPr>
              <w:pStyle w:val="BodyText"/>
            </w:pPr>
            <w:r w:rsidRPr="008471AB">
              <w:t>4.1 Recognise and log process control and their causes</w:t>
            </w:r>
          </w:p>
          <w:p w:rsidR="00000000" w:rsidRPr="008471AB" w:rsidP="008471AB">
            <w:pPr>
              <w:pStyle w:val="BodyText"/>
            </w:pPr>
            <w:r w:rsidRPr="008471AB">
              <w:t>4.2 Determine, prioritise and implement remedial a</w:t>
            </w:r>
            <w:r w:rsidRPr="008471AB">
              <w:t>nd preventative actions based on identified issues and causes</w:t>
            </w:r>
          </w:p>
          <w:p w:rsidR="00000000" w:rsidRPr="008471AB" w:rsidP="008471AB">
            <w:pPr>
              <w:pStyle w:val="BodyText"/>
            </w:pPr>
            <w:r w:rsidRPr="008471AB">
              <w:t xml:space="preserve">4.3 Accurately maintain records and logbooks </w:t>
            </w:r>
          </w:p>
        </w:tc>
      </w:tr>
    </w:tbl>
    <w:p w:rsidR="007962EF" w:rsidP="008471AB">
      <w:pPr>
        <w:pStyle w:val="BodyText"/>
      </w:pPr>
    </w:p>
    <w:p w:rsidR="007962EF" w:rsidP="008471AB">
      <w:pPr>
        <w:pStyle w:val="BodyText"/>
      </w:pPr>
    </w:p>
    <w:p w:rsidR="00000000" w:rsidRPr="008471AB" w:rsidP="008471AB">
      <w:pPr>
        <w:pStyle w:val="Heading1"/>
      </w:pPr>
      <w:bookmarkStart w:id="6" w:name="O_1114274"/>
      <w:bookmarkEnd w:id="6"/>
      <w:r w:rsidRPr="008471AB">
        <w:t>Foundation Skills</w:t>
      </w:r>
    </w:p>
    <w:p w:rsidR="00000000" w:rsidRPr="008471AB" w:rsidP="007962EF">
      <w:pPr>
        <w:pStyle w:val="BodyText"/>
      </w:pPr>
      <w:r w:rsidRPr="008471AB">
        <w:t>This section describes those language, literacy, numeracy and employment skills that are essential to perfor</w:t>
      </w:r>
      <w:r w:rsidRPr="008471AB">
        <w:t xml:space="preserve">mance. </w:t>
      </w:r>
    </w:p>
    <w:p w:rsidR="00000000" w:rsidRPr="008471AB" w:rsidP="008471AB">
      <w:pPr>
        <w:pStyle w:val="ListBullet"/>
      </w:pPr>
      <w:r w:rsidRPr="008471AB">
        <w:t>Numeracy skills to interpret technical specifications and equipment readings.</w:t>
      </w:r>
    </w:p>
    <w:p w:rsidR="00000000" w:rsidRPr="008471AB" w:rsidP="008471AB">
      <w:pPr>
        <w:pStyle w:val="ListBullet"/>
      </w:pPr>
      <w:r w:rsidRPr="008471AB">
        <w:t>Reading skills to interpret specifications and workplace procedures.</w:t>
      </w:r>
    </w:p>
    <w:p w:rsidR="00000000" w:rsidRPr="008471AB" w:rsidP="008471AB">
      <w:pPr>
        <w:pStyle w:val="ListBullet"/>
      </w:pPr>
      <w:r w:rsidRPr="008471AB">
        <w:t>Writing and oral communication skills to record and report on hand-held air or power equipment operations.</w:t>
      </w:r>
    </w:p>
    <w:p w:rsidR="00000000" w:rsidRPr="008471AB" w:rsidP="008471AB">
      <w:pPr>
        <w:pStyle w:val="BodyText"/>
      </w:pPr>
    </w:p>
    <w:p w:rsidR="00000000" w:rsidRPr="007962EF" w:rsidP="007962EF">
      <w:pPr>
        <w:pStyle w:val="BodyText"/>
        <w:rPr>
          <w:i/>
        </w:rPr>
      </w:pPr>
      <w:r w:rsidRPr="007962EF">
        <w:rPr>
          <w:rStyle w:val="Emphasis"/>
        </w:rPr>
        <w:t>Other foundation skills essential to performance are explicit in the performance criteria of this unit of competency.</w:t>
      </w:r>
    </w:p>
    <w:p w:rsidR="00000000" w:rsidRPr="008471AB" w:rsidP="008471AB">
      <w:pPr>
        <w:pStyle w:val="Heading1"/>
      </w:pPr>
      <w:bookmarkStart w:id="7" w:name="O_1114276"/>
      <w:bookmarkEnd w:id="7"/>
      <w:r w:rsidRPr="008471AB">
        <w:t>Unit Mappin</w:t>
      </w:r>
      <w:r w:rsidRPr="008471AB">
        <w:t>g Information</w:t>
      </w:r>
    </w:p>
    <w:p w:rsidR="00000000" w:rsidRPr="008471AB" w:rsidP="007962EF">
      <w:pPr>
        <w:pStyle w:val="BodyText"/>
      </w:pPr>
      <w:r w:rsidRPr="008471AB">
        <w:t>Supersedes and is equivalent to PMBPROD236 Operate hand held air/power equipment for production processes.</w:t>
      </w:r>
    </w:p>
    <w:p w:rsidR="00000000" w:rsidRPr="008471AB" w:rsidP="008471AB">
      <w:pPr>
        <w:pStyle w:val="Heading1"/>
      </w:pPr>
      <w:bookmarkStart w:id="8" w:name="O_1114283"/>
      <w:bookmarkEnd w:id="8"/>
      <w:r w:rsidRPr="008471AB">
        <w:t>Links</w:t>
      </w:r>
    </w:p>
    <w:p w:rsidR="00000000" w:rsidRPr="008471AB" w:rsidP="007962EF">
      <w:pPr>
        <w:pStyle w:val="BodyText"/>
      </w:pPr>
      <w:r w:rsidRPr="008471A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D198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471AB" w:rsidP="008471AB"/>
    <w:sectPr w:rsidSect="008471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B" w:rsidRPr="007962EF" w:rsidP="00796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2EF" w:rsidP="00847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2EF" w:rsidP="00847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62EF" w:rsidP="00847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1AB" w:rsidRPr="007962EF" w:rsidP="00796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2EF" w:rsidRPr="002D2AF8" w:rsidP="00847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PMBPROD236E Operate hand-held air or power equipment for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962EF" w:rsidP="00847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EAB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248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1AB"/>
  </w:style>
  <w:style w:type="character" w:customStyle="1" w:styleId="Heading1Char">
    <w:name w:val="Heading 1 Char"/>
    <w:basedOn w:val="DefaultParagraphFont"/>
    <w:link w:val="Heading1"/>
    <w:rsid w:val="00847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1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1AB"/>
    <w:rPr>
      <w:b/>
      <w:spacing w:val="0"/>
    </w:rPr>
  </w:style>
  <w:style w:type="character" w:styleId="Emphasis">
    <w:name w:val="Emphasis"/>
    <w:basedOn w:val="DefaultParagraphFont"/>
    <w:qFormat/>
    <w:rsid w:val="008471AB"/>
    <w:rPr>
      <w:i/>
    </w:rPr>
  </w:style>
  <w:style w:type="paragraph" w:customStyle="1" w:styleId="SuperHeading">
    <w:name w:val="SuperHeading"/>
    <w:basedOn w:val="Normal"/>
    <w:rsid w:val="00847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1AB"/>
  </w:style>
  <w:style w:type="paragraph" w:styleId="TableofFigures">
    <w:name w:val="table of figures"/>
    <w:basedOn w:val="Normal"/>
    <w:next w:val="Normal"/>
    <w:semiHidden/>
    <w:rsid w:val="00847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1AB"/>
    <w:rPr>
      <w:rFonts w:ascii="Wingdings" w:hAnsi="Wingdings"/>
    </w:rPr>
  </w:style>
  <w:style w:type="paragraph" w:customStyle="1" w:styleId="TableHeading">
    <w:name w:val="Table Heading"/>
    <w:basedOn w:val="HeadingBase"/>
    <w:rsid w:val="00847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1AB"/>
    <w:rPr>
      <w:color w:val="0033CC"/>
      <w:u w:val="none"/>
    </w:rPr>
  </w:style>
  <w:style w:type="paragraph" w:customStyle="1" w:styleId="BodyTextRight">
    <w:name w:val="Body Text Right"/>
    <w:basedOn w:val="BodyText"/>
    <w:rsid w:val="00847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1AB"/>
    <w:rPr>
      <w:sz w:val="32"/>
    </w:rPr>
  </w:style>
  <w:style w:type="paragraph" w:customStyle="1" w:styleId="HeadingProcedure">
    <w:name w:val="Heading Procedure"/>
    <w:basedOn w:val="HeadingBase"/>
    <w:next w:val="Normal"/>
    <w:rsid w:val="00847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1AB"/>
    <w:pPr>
      <w:spacing w:before="60" w:after="60"/>
    </w:pPr>
  </w:style>
  <w:style w:type="paragraph" w:styleId="ListContinue">
    <w:name w:val="List Continue"/>
    <w:basedOn w:val="List"/>
    <w:rsid w:val="008471AB"/>
    <w:pPr>
      <w:ind w:firstLine="0"/>
    </w:pPr>
  </w:style>
  <w:style w:type="paragraph" w:customStyle="1" w:styleId="ListNote">
    <w:name w:val="List Note"/>
    <w:basedOn w:val="List"/>
    <w:rsid w:val="00847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1AB"/>
    <w:rPr>
      <w:rFonts w:ascii="Courier New" w:hAnsi="Courier New"/>
    </w:rPr>
  </w:style>
  <w:style w:type="paragraph" w:customStyle="1" w:styleId="NoteBullet">
    <w:name w:val="Note Bullet"/>
    <w:basedOn w:val="Note"/>
    <w:rsid w:val="00847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1AB"/>
    <w:rPr>
      <w:b/>
      <w:smallCaps/>
    </w:rPr>
  </w:style>
  <w:style w:type="paragraph" w:customStyle="1" w:styleId="TableListNumber">
    <w:name w:val="Table List Number"/>
    <w:basedOn w:val="ListNumber"/>
    <w:rsid w:val="00847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1AB"/>
    <w:pPr>
      <w:numPr>
        <w:numId w:val="8"/>
      </w:numPr>
    </w:pPr>
  </w:style>
  <w:style w:type="paragraph" w:customStyle="1" w:styleId="ListAlpha2">
    <w:name w:val="List Alpha 2"/>
    <w:basedOn w:val="List2"/>
    <w:rsid w:val="008471AB"/>
    <w:pPr>
      <w:numPr>
        <w:numId w:val="7"/>
      </w:numPr>
    </w:pPr>
  </w:style>
  <w:style w:type="paragraph" w:styleId="List2">
    <w:name w:val="List 2"/>
    <w:basedOn w:val="BodyText"/>
    <w:rsid w:val="00847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1AB"/>
    <w:pPr>
      <w:numPr>
        <w:numId w:val="3"/>
      </w:numPr>
    </w:pPr>
  </w:style>
  <w:style w:type="paragraph" w:styleId="ListContinue2">
    <w:name w:val="List Continue 2"/>
    <w:basedOn w:val="List2"/>
    <w:rsid w:val="008471AB"/>
    <w:pPr>
      <w:ind w:firstLine="0"/>
    </w:pPr>
  </w:style>
  <w:style w:type="paragraph" w:styleId="ListContinue3">
    <w:name w:val="List Continue 3"/>
    <w:basedOn w:val="List3"/>
    <w:rsid w:val="008471AB"/>
    <w:pPr>
      <w:ind w:left="1021" w:firstLine="0"/>
    </w:pPr>
  </w:style>
  <w:style w:type="paragraph" w:styleId="ListContinue4">
    <w:name w:val="List Continue 4"/>
    <w:basedOn w:val="List4"/>
    <w:rsid w:val="008471AB"/>
    <w:pPr>
      <w:ind w:firstLine="0"/>
    </w:pPr>
  </w:style>
  <w:style w:type="paragraph" w:styleId="ListContinue5">
    <w:name w:val="List Continue 5"/>
    <w:basedOn w:val="List5"/>
    <w:rsid w:val="008471AB"/>
    <w:pPr>
      <w:ind w:firstLine="0"/>
    </w:pPr>
  </w:style>
  <w:style w:type="paragraph" w:styleId="ListNumber3">
    <w:name w:val="List Number 3"/>
    <w:basedOn w:val="List3"/>
    <w:rsid w:val="008471AB"/>
    <w:pPr>
      <w:numPr>
        <w:numId w:val="4"/>
      </w:numPr>
    </w:pPr>
  </w:style>
  <w:style w:type="paragraph" w:styleId="ListNumber4">
    <w:name w:val="List Number 4"/>
    <w:basedOn w:val="List4"/>
    <w:rsid w:val="008471AB"/>
    <w:pPr>
      <w:numPr>
        <w:numId w:val="5"/>
      </w:numPr>
    </w:pPr>
  </w:style>
  <w:style w:type="paragraph" w:styleId="ListNumber5">
    <w:name w:val="List Number 5"/>
    <w:basedOn w:val="List5"/>
    <w:rsid w:val="008471AB"/>
    <w:pPr>
      <w:numPr>
        <w:numId w:val="6"/>
      </w:numPr>
    </w:pPr>
  </w:style>
  <w:style w:type="paragraph" w:styleId="BlockText">
    <w:name w:val="Block Text"/>
    <w:basedOn w:val="Normal"/>
    <w:rsid w:val="00847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1AB"/>
    <w:rPr>
      <w:sz w:val="16"/>
      <w:vertAlign w:val="superscript"/>
    </w:rPr>
  </w:style>
  <w:style w:type="character" w:customStyle="1" w:styleId="Symbols">
    <w:name w:val="Symbols"/>
    <w:basedOn w:val="DefaultParagraphFont"/>
    <w:rsid w:val="008471AB"/>
    <w:rPr>
      <w:rFonts w:ascii="Symbol" w:hAnsi="Symbol"/>
    </w:rPr>
  </w:style>
  <w:style w:type="character" w:customStyle="1" w:styleId="MenuOptions">
    <w:name w:val="Menu Options"/>
    <w:basedOn w:val="DefaultParagraphFont"/>
    <w:rsid w:val="00847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1AB"/>
    <w:rPr>
      <w:b/>
    </w:rPr>
  </w:style>
  <w:style w:type="character" w:customStyle="1" w:styleId="Underlined">
    <w:name w:val="Underlined"/>
    <w:basedOn w:val="DefaultParagraphFont"/>
    <w:rsid w:val="008471AB"/>
    <w:rPr>
      <w:u w:val="single"/>
    </w:rPr>
  </w:style>
  <w:style w:type="paragraph" w:customStyle="1" w:styleId="TableBodyTextRight">
    <w:name w:val="Table Body Text Right"/>
    <w:basedOn w:val="TableBodyText"/>
    <w:rsid w:val="00847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1AB"/>
    <w:rPr>
      <w:sz w:val="18"/>
    </w:rPr>
  </w:style>
  <w:style w:type="paragraph" w:customStyle="1" w:styleId="BodySmallRight">
    <w:name w:val="Body Small Right"/>
    <w:basedOn w:val="BodyTextRight"/>
    <w:rsid w:val="008471AB"/>
    <w:rPr>
      <w:sz w:val="18"/>
      <w:szCs w:val="18"/>
    </w:rPr>
  </w:style>
  <w:style w:type="paragraph" w:customStyle="1" w:styleId="MarginEdition">
    <w:name w:val="Margin Edition"/>
    <w:basedOn w:val="MarginNote"/>
    <w:rsid w:val="00847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1AB"/>
    <w:rPr>
      <w:sz w:val="2"/>
      <w:szCs w:val="2"/>
    </w:rPr>
  </w:style>
  <w:style w:type="character" w:customStyle="1" w:styleId="Small">
    <w:name w:val="Small"/>
    <w:basedOn w:val="DefaultParagraphFont"/>
    <w:rsid w:val="008471AB"/>
    <w:rPr>
      <w:sz w:val="16"/>
    </w:rPr>
  </w:style>
  <w:style w:type="paragraph" w:customStyle="1" w:styleId="WideTable">
    <w:name w:val="Wide Table"/>
    <w:basedOn w:val="Normal"/>
    <w:rsid w:val="00847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1AB"/>
  </w:style>
  <w:style w:type="paragraph" w:styleId="Quote">
    <w:name w:val="Quote"/>
    <w:basedOn w:val="Heading1"/>
    <w:link w:val="QuoteChar"/>
    <w:qFormat/>
    <w:rsid w:val="00847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1AB"/>
    <w:pPr>
      <w:pageBreakBefore/>
    </w:pPr>
  </w:style>
  <w:style w:type="paragraph" w:customStyle="1" w:styleId="Border">
    <w:name w:val="Border"/>
    <w:basedOn w:val="Normal"/>
    <w:qFormat/>
    <w:rsid w:val="00847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1AB"/>
    <w:rPr>
      <w:u w:val="single"/>
    </w:rPr>
  </w:style>
  <w:style w:type="character" w:customStyle="1" w:styleId="BoldandItalics">
    <w:name w:val="Bold and Italics"/>
    <w:qFormat/>
    <w:rsid w:val="008471AB"/>
    <w:rPr>
      <w:b/>
      <w:i/>
      <w:u w:val="none"/>
    </w:rPr>
  </w:style>
  <w:style w:type="paragraph" w:styleId="BalloonText">
    <w:name w:val="Balloon Text"/>
    <w:basedOn w:val="Normal"/>
    <w:link w:val="BalloonTextChar"/>
    <w:rsid w:val="00847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1AB"/>
    <w:pPr>
      <w:spacing w:before="0" w:after="0"/>
    </w:pPr>
  </w:style>
  <w:style w:type="paragraph" w:customStyle="1" w:styleId="BodyTextBold">
    <w:name w:val="Body Text Bold"/>
    <w:basedOn w:val="BodyText"/>
    <w:qFormat/>
    <w:rsid w:val="008471AB"/>
    <w:rPr>
      <w:b/>
    </w:rPr>
  </w:style>
  <w:style w:type="character" w:styleId="Hyperlink">
    <w:name w:val="Hyperlink"/>
    <w:basedOn w:val="DefaultParagraphFont"/>
    <w:uiPriority w:val="99"/>
    <w:unhideWhenUsed/>
    <w:rsid w:val="00796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3810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PMBPROD236E Operate hand-held air or power equipment for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