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B12" w:rsidP="00274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PMBPROD216E Operate blown film equipment</w:t>
      </w:r>
      <w:r>
        <w:fldChar w:fldCharType="end"/>
      </w:r>
    </w:p>
    <w:p w:rsidR="00274B12" w:rsidP="00274B12">
      <w:pPr>
        <w:pStyle w:val="Version"/>
        <w:sectPr w:rsidSect="00767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0E0" w:rsidP="007670E0">
      <w:pPr>
        <w:pStyle w:val="SuperHeading"/>
      </w:pPr>
      <w:r w:rsidRPr="007670E0">
        <w:t>Assessment Requirements for PMBPROD216E Operate blown film equipment</w:t>
      </w:r>
    </w:p>
    <w:p w:rsidR="00000000" w:rsidRPr="007670E0" w:rsidP="007670E0">
      <w:pPr>
        <w:pStyle w:val="Heading1"/>
      </w:pPr>
      <w:bookmarkStart w:id="1" w:name="O_1114202"/>
      <w:bookmarkEnd w:id="1"/>
      <w:r w:rsidRPr="007670E0">
        <w:t>Modification History</w:t>
      </w:r>
    </w:p>
    <w:p w:rsidR="00000000" w:rsidRPr="007670E0" w:rsidP="00274B12">
      <w:pPr>
        <w:pStyle w:val="BodyText"/>
      </w:pPr>
      <w:r w:rsidRPr="007670E0">
        <w:t xml:space="preserve">Release 1. Unit code changed. Application changed. Elements and Performance </w:t>
      </w:r>
      <w:r w:rsidRPr="007670E0">
        <w:t>Criteria changed. Range of Conditions removed. Assessment Requirements changed. Supersedes and is equivalent to PMBPROD216 Operate blown film equipment.</w:t>
      </w:r>
    </w:p>
    <w:p w:rsidR="00000000" w:rsidRPr="007670E0" w:rsidP="007670E0">
      <w:pPr>
        <w:pStyle w:val="Heading1"/>
      </w:pPr>
      <w:bookmarkStart w:id="2" w:name="O_1114203"/>
      <w:bookmarkEnd w:id="2"/>
      <w:r w:rsidRPr="007670E0">
        <w:t>Performance Evidence</w:t>
      </w:r>
    </w:p>
    <w:p w:rsidR="00000000" w:rsidRPr="007670E0" w:rsidP="00274B12">
      <w:pPr>
        <w:pStyle w:val="BodyText"/>
      </w:pPr>
      <w:r w:rsidRPr="007670E0">
        <w:t>There must be evidence the candidate has completed the tasks ou</w:t>
      </w:r>
      <w:r w:rsidRPr="007670E0">
        <w:t>tlined in the elements and performance criteria of this unit, and demonstrated the ability to:</w:t>
      </w:r>
    </w:p>
    <w:p w:rsidR="00000000" w:rsidRPr="007670E0" w:rsidP="007670E0">
      <w:pPr>
        <w:pStyle w:val="ListBullet"/>
      </w:pPr>
      <w:r w:rsidRPr="007670E0">
        <w:t>operate blown film equipment at least once, including monitoring equipment using measured or indicated data and senses as required, to meet work requirements.</w:t>
      </w:r>
    </w:p>
    <w:p w:rsidR="00000000" w:rsidRPr="007670E0" w:rsidP="007670E0">
      <w:pPr>
        <w:pStyle w:val="AllowPageBreak"/>
      </w:pPr>
    </w:p>
    <w:p w:rsidR="00000000" w:rsidRPr="007670E0" w:rsidP="007670E0">
      <w:pPr>
        <w:pStyle w:val="Heading1"/>
      </w:pPr>
      <w:bookmarkStart w:id="3" w:name="O_1114204"/>
      <w:bookmarkEnd w:id="3"/>
      <w:r w:rsidRPr="007670E0">
        <w:t>Knowledge Evidence</w:t>
      </w:r>
    </w:p>
    <w:p w:rsidR="00000000" w:rsidRPr="007670E0" w:rsidP="00274B12">
      <w:pPr>
        <w:pStyle w:val="BodyText"/>
      </w:pPr>
      <w:r w:rsidRPr="007670E0">
        <w:t>There must be evidence the candidate has knowledge of:</w:t>
      </w:r>
    </w:p>
    <w:p w:rsidR="00000000" w:rsidRPr="007670E0" w:rsidP="007670E0">
      <w:pPr>
        <w:pStyle w:val="ListBullet"/>
      </w:pPr>
      <w:r w:rsidRPr="007670E0">
        <w:t>the mechanical function of blown film extrusion equipment and ancillary equipment</w:t>
      </w:r>
    </w:p>
    <w:p w:rsidR="00000000" w:rsidRPr="007670E0" w:rsidP="007670E0">
      <w:pPr>
        <w:pStyle w:val="ListBullet"/>
      </w:pPr>
      <w:r w:rsidRPr="007670E0">
        <w:t>principles of operation of the equipment</w:t>
      </w:r>
    </w:p>
    <w:p w:rsidR="00000000" w:rsidRPr="007670E0" w:rsidP="007670E0">
      <w:pPr>
        <w:pStyle w:val="ListBullet"/>
      </w:pPr>
      <w:r w:rsidRPr="007670E0">
        <w:t>blown film production workflow sequences</w:t>
      </w:r>
      <w:r w:rsidRPr="007670E0">
        <w:t xml:space="preserve"> and materials demand</w:t>
      </w:r>
    </w:p>
    <w:p w:rsidR="00000000" w:rsidRPr="007670E0" w:rsidP="007670E0">
      <w:pPr>
        <w:pStyle w:val="ListBullet"/>
      </w:pPr>
      <w:r w:rsidRPr="007670E0">
        <w:t>the criteria for overall process/equipment readiness for the process or equipment being used</w:t>
      </w:r>
    </w:p>
    <w:p w:rsidR="00000000" w:rsidRPr="007670E0" w:rsidP="007670E0">
      <w:pPr>
        <w:pStyle w:val="ListBullet"/>
      </w:pPr>
      <w:r w:rsidRPr="007670E0">
        <w:t>key variables that may impact product quality or production output, including:</w:t>
      </w:r>
    </w:p>
    <w:p w:rsidR="00000000" w:rsidRPr="007670E0" w:rsidP="007670E0">
      <w:pPr>
        <w:pStyle w:val="ListBullet2"/>
      </w:pPr>
      <w:r w:rsidRPr="007670E0">
        <w:t>equipment pressures and temperatures</w:t>
      </w:r>
    </w:p>
    <w:p w:rsidR="00000000" w:rsidRPr="007670E0" w:rsidP="007670E0">
      <w:pPr>
        <w:pStyle w:val="ListBullet2"/>
      </w:pPr>
      <w:r w:rsidRPr="007670E0">
        <w:t>materials specifications</w:t>
      </w:r>
    </w:p>
    <w:p w:rsidR="00000000" w:rsidRPr="007670E0" w:rsidP="007670E0">
      <w:pPr>
        <w:pStyle w:val="ListBullet2"/>
      </w:pPr>
      <w:r w:rsidRPr="007670E0">
        <w:t>ambient temperatures</w:t>
      </w:r>
    </w:p>
    <w:p w:rsidR="00000000" w:rsidRPr="007670E0" w:rsidP="007670E0">
      <w:pPr>
        <w:pStyle w:val="ListBullet"/>
      </w:pPr>
      <w:r w:rsidRPr="007670E0">
        <w:t>typical quality standards at each stage of production</w:t>
      </w:r>
    </w:p>
    <w:p w:rsidR="00000000" w:rsidRPr="007670E0" w:rsidP="007670E0">
      <w:pPr>
        <w:pStyle w:val="ListBullet"/>
      </w:pPr>
      <w:r w:rsidRPr="007670E0">
        <w:t>typical process and product problems, including early warning signs, possible causes and corrective actions</w:t>
      </w:r>
    </w:p>
    <w:p w:rsidR="00000000" w:rsidRPr="007670E0" w:rsidP="007670E0">
      <w:pPr>
        <w:pStyle w:val="ListBullet"/>
      </w:pPr>
      <w:r w:rsidRPr="007670E0">
        <w:t>organisational procedures relevant to the work environment or job role,</w:t>
      </w:r>
      <w:r w:rsidRPr="007670E0">
        <w:t xml:space="preserve"> including procedures for the emergency shutdown of equipment</w:t>
      </w:r>
    </w:p>
    <w:p w:rsidR="00000000" w:rsidRPr="007670E0" w:rsidP="007670E0">
      <w:pPr>
        <w:pStyle w:val="ListBullet"/>
      </w:pPr>
      <w:r w:rsidRPr="007670E0">
        <w:t>hazards that may arise in the job or work environment, and:</w:t>
      </w:r>
    </w:p>
    <w:p w:rsidR="00000000" w:rsidRPr="007670E0" w:rsidP="007670E0">
      <w:pPr>
        <w:pStyle w:val="ListBullet2"/>
      </w:pPr>
      <w:r w:rsidRPr="007670E0">
        <w:t>their possible causes</w:t>
      </w:r>
    </w:p>
    <w:p w:rsidR="00000000" w:rsidRPr="007670E0" w:rsidP="007670E0">
      <w:pPr>
        <w:pStyle w:val="ListBullet2"/>
      </w:pPr>
      <w:r w:rsidRPr="007670E0">
        <w:t>potential consequences</w:t>
      </w:r>
    </w:p>
    <w:p w:rsidR="00000000" w:rsidRPr="007670E0" w:rsidP="007670E0">
      <w:pPr>
        <w:pStyle w:val="ListBullet2"/>
      </w:pPr>
      <w:r w:rsidRPr="007670E0">
        <w:t>appropriate risk controls.</w:t>
      </w:r>
    </w:p>
    <w:p w:rsidR="00000000" w:rsidRPr="007670E0" w:rsidP="007670E0">
      <w:pPr>
        <w:pStyle w:val="AllowPageBreak"/>
      </w:pPr>
    </w:p>
    <w:p w:rsidR="00000000" w:rsidRPr="007670E0" w:rsidP="007670E0">
      <w:pPr>
        <w:pStyle w:val="Heading1"/>
      </w:pPr>
      <w:bookmarkStart w:id="4" w:name="O_1114205"/>
      <w:bookmarkEnd w:id="4"/>
      <w:r w:rsidRPr="007670E0">
        <w:t>Assessment Conditions</w:t>
      </w:r>
    </w:p>
    <w:p w:rsidR="00000000" w:rsidRPr="007670E0" w:rsidP="00274B12">
      <w:pPr>
        <w:pStyle w:val="BodyText"/>
      </w:pPr>
      <w:r w:rsidRPr="007670E0">
        <w:t>Skills must have bee</w:t>
      </w:r>
      <w:r w:rsidRPr="007670E0">
        <w:t xml:space="preserve">n demonstrated in the workplace or in a simulated environment that reflects workplace conditions and contingencies. </w:t>
      </w:r>
    </w:p>
    <w:p w:rsidR="00000000" w:rsidRPr="007670E0" w:rsidP="00274B12">
      <w:pPr>
        <w:pStyle w:val="BodyText"/>
      </w:pPr>
      <w:r w:rsidRPr="007670E0">
        <w:t>Assessors must satisfy the NVR/AQTF mandatory competency requirements for assessors.</w:t>
      </w:r>
    </w:p>
    <w:p w:rsidR="00000000" w:rsidRPr="007670E0" w:rsidP="007670E0">
      <w:pPr>
        <w:pStyle w:val="Heading1"/>
      </w:pPr>
      <w:bookmarkStart w:id="5" w:name="O_1114208"/>
      <w:bookmarkEnd w:id="5"/>
      <w:r w:rsidRPr="007670E0">
        <w:t>Links</w:t>
      </w:r>
    </w:p>
    <w:p w:rsidR="00000000" w:rsidRPr="007670E0" w:rsidP="00274B12">
      <w:pPr>
        <w:pStyle w:val="BodyText"/>
      </w:pPr>
      <w:r w:rsidRPr="007670E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F1A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670E0" w:rsidP="007670E0"/>
    <w:sectPr w:rsidSect="00767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E0" w:rsidRPr="00274B12" w:rsidP="00274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2" w:rsidP="00767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B12" w:rsidP="00767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B12" w:rsidP="00767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0E0" w:rsidRPr="00274B12" w:rsidP="00274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2" w:rsidRPr="002D2AF8" w:rsidP="00767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PMBPROD216E Operate blown film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74B12" w:rsidP="00767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21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4E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AF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0E0"/>
  </w:style>
  <w:style w:type="character" w:customStyle="1" w:styleId="Heading1Char">
    <w:name w:val="Heading 1 Char"/>
    <w:basedOn w:val="DefaultParagraphFont"/>
    <w:link w:val="Heading1"/>
    <w:rsid w:val="00767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0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70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7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0E0"/>
    <w:rPr>
      <w:b/>
      <w:spacing w:val="0"/>
    </w:rPr>
  </w:style>
  <w:style w:type="paragraph" w:customStyle="1" w:styleId="SuperTitle">
    <w:name w:val="SuperTitle"/>
    <w:basedOn w:val="Title"/>
    <w:rsid w:val="00767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0E0"/>
    <w:rPr>
      <w:i/>
    </w:rPr>
  </w:style>
  <w:style w:type="paragraph" w:styleId="Caption">
    <w:name w:val="caption"/>
    <w:basedOn w:val="BodyText"/>
    <w:next w:val="Normal"/>
    <w:qFormat/>
    <w:rsid w:val="00767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0E0"/>
  </w:style>
  <w:style w:type="paragraph" w:styleId="TableofFigures">
    <w:name w:val="table of figures"/>
    <w:basedOn w:val="Normal"/>
    <w:next w:val="Normal"/>
    <w:semiHidden/>
    <w:rsid w:val="00767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0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0E0"/>
    <w:rPr>
      <w:rFonts w:ascii="Wingdings" w:hAnsi="Wingdings"/>
    </w:rPr>
  </w:style>
  <w:style w:type="paragraph" w:customStyle="1" w:styleId="TableHeading">
    <w:name w:val="Table Heading"/>
    <w:basedOn w:val="HeadingBase"/>
    <w:rsid w:val="00767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0E0"/>
    <w:rPr>
      <w:color w:val="0033CC"/>
      <w:u w:val="none"/>
    </w:rPr>
  </w:style>
  <w:style w:type="paragraph" w:customStyle="1" w:styleId="BodyTextRight">
    <w:name w:val="Body Text Right"/>
    <w:basedOn w:val="BodyText"/>
    <w:rsid w:val="00767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0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0E0"/>
    <w:rPr>
      <w:sz w:val="32"/>
    </w:rPr>
  </w:style>
  <w:style w:type="paragraph" w:customStyle="1" w:styleId="HeadingProcedure">
    <w:name w:val="Heading Procedure"/>
    <w:basedOn w:val="HeadingBase"/>
    <w:next w:val="Normal"/>
    <w:rsid w:val="00767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0E0"/>
    <w:pPr>
      <w:spacing w:before="60" w:after="60"/>
    </w:pPr>
  </w:style>
  <w:style w:type="paragraph" w:styleId="ListContinue">
    <w:name w:val="List Continue"/>
    <w:basedOn w:val="List"/>
    <w:rsid w:val="007670E0"/>
    <w:pPr>
      <w:ind w:firstLine="0"/>
    </w:pPr>
  </w:style>
  <w:style w:type="paragraph" w:customStyle="1" w:styleId="ListNote">
    <w:name w:val="List Note"/>
    <w:basedOn w:val="List"/>
    <w:rsid w:val="00767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0E0"/>
    <w:rPr>
      <w:rFonts w:ascii="Courier New" w:hAnsi="Courier New"/>
    </w:rPr>
  </w:style>
  <w:style w:type="paragraph" w:customStyle="1" w:styleId="NoteBullet">
    <w:name w:val="Note Bullet"/>
    <w:basedOn w:val="Note"/>
    <w:rsid w:val="00767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0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0E0"/>
    <w:rPr>
      <w:b/>
      <w:smallCaps/>
    </w:rPr>
  </w:style>
  <w:style w:type="paragraph" w:customStyle="1" w:styleId="TableListNumber">
    <w:name w:val="Table List Number"/>
    <w:basedOn w:val="ListNumber"/>
    <w:rsid w:val="00767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0E0"/>
    <w:pPr>
      <w:numPr>
        <w:numId w:val="9"/>
      </w:numPr>
    </w:pPr>
  </w:style>
  <w:style w:type="paragraph" w:customStyle="1" w:styleId="ListAlpha2">
    <w:name w:val="List Alpha 2"/>
    <w:basedOn w:val="List2"/>
    <w:rsid w:val="007670E0"/>
    <w:pPr>
      <w:numPr>
        <w:numId w:val="8"/>
      </w:numPr>
    </w:pPr>
  </w:style>
  <w:style w:type="paragraph" w:styleId="List2">
    <w:name w:val="List 2"/>
    <w:basedOn w:val="BodyText"/>
    <w:rsid w:val="00767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0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0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0E0"/>
    <w:pPr>
      <w:numPr>
        <w:numId w:val="4"/>
      </w:numPr>
    </w:pPr>
  </w:style>
  <w:style w:type="paragraph" w:styleId="ListContinue2">
    <w:name w:val="List Continue 2"/>
    <w:basedOn w:val="List2"/>
    <w:rsid w:val="007670E0"/>
    <w:pPr>
      <w:ind w:firstLine="0"/>
    </w:pPr>
  </w:style>
  <w:style w:type="paragraph" w:styleId="ListContinue3">
    <w:name w:val="List Continue 3"/>
    <w:basedOn w:val="List3"/>
    <w:rsid w:val="007670E0"/>
    <w:pPr>
      <w:ind w:left="1021" w:firstLine="0"/>
    </w:pPr>
  </w:style>
  <w:style w:type="paragraph" w:styleId="ListContinue4">
    <w:name w:val="List Continue 4"/>
    <w:basedOn w:val="List4"/>
    <w:rsid w:val="007670E0"/>
    <w:pPr>
      <w:ind w:firstLine="0"/>
    </w:pPr>
  </w:style>
  <w:style w:type="paragraph" w:styleId="ListContinue5">
    <w:name w:val="List Continue 5"/>
    <w:basedOn w:val="List5"/>
    <w:rsid w:val="007670E0"/>
    <w:pPr>
      <w:ind w:firstLine="0"/>
    </w:pPr>
  </w:style>
  <w:style w:type="paragraph" w:styleId="ListNumber3">
    <w:name w:val="List Number 3"/>
    <w:basedOn w:val="List3"/>
    <w:rsid w:val="007670E0"/>
    <w:pPr>
      <w:numPr>
        <w:numId w:val="5"/>
      </w:numPr>
    </w:pPr>
  </w:style>
  <w:style w:type="paragraph" w:styleId="ListNumber4">
    <w:name w:val="List Number 4"/>
    <w:basedOn w:val="List4"/>
    <w:rsid w:val="007670E0"/>
    <w:pPr>
      <w:numPr>
        <w:numId w:val="6"/>
      </w:numPr>
    </w:pPr>
  </w:style>
  <w:style w:type="paragraph" w:styleId="ListNumber5">
    <w:name w:val="List Number 5"/>
    <w:basedOn w:val="List5"/>
    <w:rsid w:val="007670E0"/>
    <w:pPr>
      <w:numPr>
        <w:numId w:val="7"/>
      </w:numPr>
    </w:pPr>
  </w:style>
  <w:style w:type="paragraph" w:styleId="BlockText">
    <w:name w:val="Block Text"/>
    <w:basedOn w:val="Normal"/>
    <w:rsid w:val="00767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0E0"/>
    <w:rPr>
      <w:sz w:val="16"/>
      <w:vertAlign w:val="superscript"/>
    </w:rPr>
  </w:style>
  <w:style w:type="character" w:customStyle="1" w:styleId="Symbols">
    <w:name w:val="Symbols"/>
    <w:basedOn w:val="DefaultParagraphFont"/>
    <w:rsid w:val="007670E0"/>
    <w:rPr>
      <w:rFonts w:ascii="Symbol" w:hAnsi="Symbol"/>
    </w:rPr>
  </w:style>
  <w:style w:type="character" w:customStyle="1" w:styleId="MenuOptions">
    <w:name w:val="Menu Options"/>
    <w:basedOn w:val="DefaultParagraphFont"/>
    <w:rsid w:val="00767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0E0"/>
    <w:rPr>
      <w:b/>
    </w:rPr>
  </w:style>
  <w:style w:type="character" w:customStyle="1" w:styleId="Underlined">
    <w:name w:val="Underlined"/>
    <w:basedOn w:val="DefaultParagraphFont"/>
    <w:rsid w:val="007670E0"/>
    <w:rPr>
      <w:u w:val="single"/>
    </w:rPr>
  </w:style>
  <w:style w:type="paragraph" w:customStyle="1" w:styleId="TableBodyTextRight">
    <w:name w:val="Table Body Text Right"/>
    <w:basedOn w:val="TableBodyText"/>
    <w:rsid w:val="00767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0E0"/>
    <w:rPr>
      <w:sz w:val="18"/>
    </w:rPr>
  </w:style>
  <w:style w:type="paragraph" w:customStyle="1" w:styleId="BodySmallRight">
    <w:name w:val="Body Small Right"/>
    <w:basedOn w:val="BodyTextRight"/>
    <w:rsid w:val="007670E0"/>
    <w:rPr>
      <w:sz w:val="18"/>
      <w:szCs w:val="18"/>
    </w:rPr>
  </w:style>
  <w:style w:type="paragraph" w:customStyle="1" w:styleId="MarginEdition">
    <w:name w:val="Margin Edition"/>
    <w:basedOn w:val="MarginNote"/>
    <w:rsid w:val="00767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0E0"/>
    <w:rPr>
      <w:sz w:val="2"/>
      <w:szCs w:val="2"/>
    </w:rPr>
  </w:style>
  <w:style w:type="character" w:customStyle="1" w:styleId="Small">
    <w:name w:val="Small"/>
    <w:basedOn w:val="DefaultParagraphFont"/>
    <w:rsid w:val="007670E0"/>
    <w:rPr>
      <w:sz w:val="16"/>
    </w:rPr>
  </w:style>
  <w:style w:type="paragraph" w:customStyle="1" w:styleId="WideTable">
    <w:name w:val="Wide Table"/>
    <w:basedOn w:val="Normal"/>
    <w:rsid w:val="00767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0E0"/>
  </w:style>
  <w:style w:type="paragraph" w:styleId="Quote">
    <w:name w:val="Quote"/>
    <w:basedOn w:val="Heading1"/>
    <w:link w:val="QuoteChar"/>
    <w:qFormat/>
    <w:rsid w:val="00767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0E0"/>
    <w:pPr>
      <w:pageBreakBefore/>
    </w:pPr>
  </w:style>
  <w:style w:type="paragraph" w:customStyle="1" w:styleId="Border">
    <w:name w:val="Border"/>
    <w:basedOn w:val="Normal"/>
    <w:qFormat/>
    <w:rsid w:val="00767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0E0"/>
    <w:rPr>
      <w:u w:val="single"/>
    </w:rPr>
  </w:style>
  <w:style w:type="character" w:customStyle="1" w:styleId="BoldandItalics">
    <w:name w:val="Bold and Italics"/>
    <w:qFormat/>
    <w:rsid w:val="007670E0"/>
    <w:rPr>
      <w:b/>
      <w:i/>
      <w:u w:val="none"/>
    </w:rPr>
  </w:style>
  <w:style w:type="paragraph" w:styleId="BalloonText">
    <w:name w:val="Balloon Text"/>
    <w:basedOn w:val="Normal"/>
    <w:link w:val="BalloonTextChar"/>
    <w:rsid w:val="00767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0E0"/>
    <w:pPr>
      <w:spacing w:before="0" w:after="0"/>
    </w:pPr>
  </w:style>
  <w:style w:type="paragraph" w:customStyle="1" w:styleId="BodyTextBold">
    <w:name w:val="Body Text Bold"/>
    <w:basedOn w:val="BodyText"/>
    <w:qFormat/>
    <w:rsid w:val="007670E0"/>
    <w:rPr>
      <w:b/>
    </w:rPr>
  </w:style>
  <w:style w:type="character" w:styleId="Hyperlink">
    <w:name w:val="Hyperlink"/>
    <w:basedOn w:val="DefaultParagraphFont"/>
    <w:uiPriority w:val="99"/>
    <w:unhideWhenUsed/>
    <w:rsid w:val="00274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1961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PMBPROD216E Operate blown film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